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816" w:rsidRDefault="002F5A80" w:rsidP="00C62816">
      <w:r>
        <w:rPr>
          <w:noProof/>
          <w:lang w:val="en-GB" w:eastAsia="en-GB"/>
        </w:rPr>
        <w:drawing>
          <wp:inline distT="0" distB="0" distL="0" distR="0" wp14:anchorId="3CD9BC97" wp14:editId="0824C13A">
            <wp:extent cx="34920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92000" cy="612000"/>
                    </a:xfrm>
                    <a:prstGeom prst="rect">
                      <a:avLst/>
                    </a:prstGeom>
                    <a:noFill/>
                    <a:ln>
                      <a:noFill/>
                    </a:ln>
                  </pic:spPr>
                </pic:pic>
              </a:graphicData>
            </a:graphic>
          </wp:inline>
        </w:drawing>
      </w:r>
    </w:p>
    <w:p w:rsidR="006F2C6C" w:rsidRDefault="006F2C6C" w:rsidP="006F2C6C"/>
    <w:p w:rsidR="006F2C6C" w:rsidRDefault="006F2C6C" w:rsidP="006F2C6C">
      <w:pPr>
        <w:rPr>
          <w:b/>
          <w:sz w:val="28"/>
          <w:szCs w:val="28"/>
        </w:rPr>
      </w:pPr>
      <w:r>
        <w:rPr>
          <w:b/>
          <w:sz w:val="28"/>
          <w:szCs w:val="28"/>
        </w:rPr>
        <w:t>13 December 2013</w:t>
      </w:r>
    </w:p>
    <w:p w:rsidR="006F2C6C" w:rsidRDefault="006F2C6C" w:rsidP="006F2C6C">
      <w:pPr>
        <w:rPr>
          <w:b/>
          <w:sz w:val="28"/>
          <w:szCs w:val="28"/>
        </w:rPr>
      </w:pPr>
      <w:r>
        <w:rPr>
          <w:b/>
          <w:sz w:val="28"/>
          <w:szCs w:val="28"/>
        </w:rPr>
        <w:t>[23–13]</w:t>
      </w:r>
    </w:p>
    <w:p w:rsidR="006F2C6C" w:rsidRDefault="006F2C6C" w:rsidP="006F2C6C">
      <w:pPr>
        <w:rPr>
          <w:b/>
          <w:sz w:val="20"/>
        </w:rPr>
      </w:pPr>
    </w:p>
    <w:p w:rsidR="00837C80" w:rsidRPr="000C2412" w:rsidRDefault="00837C80" w:rsidP="00837C80">
      <w:pPr>
        <w:pStyle w:val="FSTitle"/>
        <w:rPr>
          <w:b/>
          <w:szCs w:val="32"/>
        </w:rPr>
      </w:pPr>
      <w:bookmarkStart w:id="0" w:name="_GoBack"/>
      <w:bookmarkEnd w:id="0"/>
      <w:r w:rsidRPr="000C2412">
        <w:rPr>
          <w:rFonts w:cs="Arial"/>
          <w:b/>
          <w:iCs/>
          <w:szCs w:val="32"/>
        </w:rPr>
        <w:t>Administrative Assessment</w:t>
      </w:r>
      <w:r w:rsidRPr="000C2412">
        <w:rPr>
          <w:b/>
          <w:szCs w:val="32"/>
        </w:rPr>
        <w:t xml:space="preserve"> Report –</w:t>
      </w:r>
      <w:r w:rsidR="00692B03">
        <w:rPr>
          <w:b/>
          <w:szCs w:val="32"/>
        </w:rPr>
        <w:t xml:space="preserve"> </w:t>
      </w:r>
      <w:r w:rsidRPr="009D01B9">
        <w:rPr>
          <w:b/>
          <w:szCs w:val="32"/>
        </w:rPr>
        <w:t>Application</w:t>
      </w:r>
      <w:r w:rsidR="00AB791A" w:rsidRPr="009D01B9">
        <w:rPr>
          <w:b/>
          <w:szCs w:val="32"/>
        </w:rPr>
        <w:t xml:space="preserve"> A</w:t>
      </w:r>
      <w:r w:rsidR="00D85497">
        <w:rPr>
          <w:b/>
          <w:szCs w:val="32"/>
        </w:rPr>
        <w:t>1092</w:t>
      </w:r>
    </w:p>
    <w:p w:rsidR="00837C80" w:rsidRPr="00E8204F" w:rsidRDefault="00837C80" w:rsidP="00837C80">
      <w:pPr>
        <w:rPr>
          <w:sz w:val="20"/>
          <w:szCs w:val="20"/>
        </w:rPr>
      </w:pPr>
    </w:p>
    <w:p w:rsidR="00D140FE" w:rsidRPr="00692B03" w:rsidRDefault="00D85497" w:rsidP="00837C80">
      <w:pPr>
        <w:pStyle w:val="Title"/>
        <w:jc w:val="left"/>
        <w:rPr>
          <w:rFonts w:cs="Arial"/>
          <w:b w:val="0"/>
          <w:i w:val="0"/>
          <w:iCs w:val="0"/>
          <w:sz w:val="32"/>
          <w:szCs w:val="32"/>
        </w:rPr>
      </w:pPr>
      <w:r w:rsidRPr="00692B03">
        <w:rPr>
          <w:b w:val="0"/>
          <w:i w:val="0"/>
          <w:sz w:val="32"/>
          <w:szCs w:val="32"/>
        </w:rPr>
        <w:t>Irradiation of Specific Fruits</w:t>
      </w:r>
      <w:r w:rsidR="00866B43" w:rsidRPr="00692B03">
        <w:rPr>
          <w:rFonts w:cs="Arial"/>
          <w:b w:val="0"/>
          <w:i w:val="0"/>
          <w:iCs w:val="0"/>
          <w:sz w:val="32"/>
          <w:szCs w:val="32"/>
        </w:rPr>
        <w:t xml:space="preserve"> </w:t>
      </w:r>
    </w:p>
    <w:p w:rsidR="00804730" w:rsidRPr="00E8204F" w:rsidRDefault="00804730" w:rsidP="00804730">
      <w:pPr>
        <w:pBdr>
          <w:bottom w:val="single" w:sz="12" w:space="1" w:color="auto"/>
        </w:pBdr>
        <w:spacing w:line="280" w:lineRule="exact"/>
        <w:rPr>
          <w:rFonts w:cs="Arial"/>
          <w:bCs/>
          <w:sz w:val="20"/>
          <w:szCs w:val="20"/>
        </w:rPr>
      </w:pPr>
    </w:p>
    <w:p w:rsidR="00804730" w:rsidRPr="00E8204F" w:rsidRDefault="00804730" w:rsidP="00804730">
      <w:pPr>
        <w:rPr>
          <w:sz w:val="20"/>
          <w:szCs w:val="20"/>
        </w:rPr>
      </w:pPr>
    </w:p>
    <w:tbl>
      <w:tblP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8"/>
        <w:gridCol w:w="3600"/>
        <w:gridCol w:w="2237"/>
      </w:tblGrid>
      <w:tr w:rsidR="00837C80" w:rsidTr="005F75E4">
        <w:tc>
          <w:tcPr>
            <w:tcW w:w="9065" w:type="dxa"/>
            <w:gridSpan w:val="3"/>
          </w:tcPr>
          <w:p w:rsidR="00837C80" w:rsidRPr="00837C80" w:rsidRDefault="00837C80" w:rsidP="00837C80">
            <w:pPr>
              <w:pStyle w:val="AARTableText"/>
              <w:rPr>
                <w:b/>
              </w:rPr>
            </w:pPr>
            <w:r w:rsidRPr="00837C80">
              <w:rPr>
                <w:b/>
              </w:rPr>
              <w:t xml:space="preserve">Date </w:t>
            </w:r>
            <w:r w:rsidR="008D6BEA">
              <w:rPr>
                <w:b/>
              </w:rPr>
              <w:t>r</w:t>
            </w:r>
            <w:r w:rsidRPr="00837C80">
              <w:rPr>
                <w:b/>
              </w:rPr>
              <w:t xml:space="preserve">eceived:  </w:t>
            </w:r>
            <w:r w:rsidR="00D85497">
              <w:rPr>
                <w:b/>
              </w:rPr>
              <w:t>25 October 2013</w:t>
            </w:r>
          </w:p>
          <w:p w:rsidR="00837C80" w:rsidRPr="00EA6A03" w:rsidRDefault="008D6BEA" w:rsidP="00837C80">
            <w:pPr>
              <w:pStyle w:val="AARTableText"/>
            </w:pPr>
            <w:r>
              <w:rPr>
                <w:b/>
              </w:rPr>
              <w:t>Date due for completion of a</w:t>
            </w:r>
            <w:r w:rsidR="00837C80" w:rsidRPr="00F85328">
              <w:rPr>
                <w:b/>
              </w:rPr>
              <w:t xml:space="preserve">dministrative </w:t>
            </w:r>
            <w:r>
              <w:rPr>
                <w:b/>
              </w:rPr>
              <w:t>a</w:t>
            </w:r>
            <w:r w:rsidR="00837C80" w:rsidRPr="00F85328">
              <w:rPr>
                <w:b/>
              </w:rPr>
              <w:t>ssessment</w:t>
            </w:r>
            <w:r w:rsidR="00837C80" w:rsidRPr="00237F8F">
              <w:rPr>
                <w:b/>
              </w:rPr>
              <w:t>:</w:t>
            </w:r>
            <w:r w:rsidR="00837C80">
              <w:t xml:space="preserve"> </w:t>
            </w:r>
            <w:r w:rsidR="00837C80" w:rsidRPr="00EA6A03">
              <w:t xml:space="preserve"> </w:t>
            </w:r>
            <w:r w:rsidR="00D85497">
              <w:t>18 November 2013</w:t>
            </w:r>
          </w:p>
          <w:p w:rsidR="00837C80" w:rsidRPr="00837C80" w:rsidRDefault="008D6BEA" w:rsidP="00056591">
            <w:pPr>
              <w:pStyle w:val="AARTableText"/>
              <w:rPr>
                <w:b/>
              </w:rPr>
            </w:pPr>
            <w:r>
              <w:rPr>
                <w:b/>
              </w:rPr>
              <w:t>Date c</w:t>
            </w:r>
            <w:r w:rsidR="00837C80" w:rsidRPr="00837C80">
              <w:rPr>
                <w:b/>
              </w:rPr>
              <w:t xml:space="preserve">ompleted:  </w:t>
            </w:r>
            <w:r w:rsidR="00E4562C">
              <w:rPr>
                <w:b/>
              </w:rPr>
              <w:t>13 November 2013</w:t>
            </w:r>
          </w:p>
        </w:tc>
      </w:tr>
      <w:tr w:rsidR="00866B43" w:rsidTr="004A69D0">
        <w:trPr>
          <w:trHeight w:val="750"/>
        </w:trPr>
        <w:tc>
          <w:tcPr>
            <w:tcW w:w="6828" w:type="dxa"/>
            <w:gridSpan w:val="2"/>
          </w:tcPr>
          <w:p w:rsidR="00866B43" w:rsidRPr="00EA6A03" w:rsidRDefault="00866B43" w:rsidP="00837C80">
            <w:pPr>
              <w:pStyle w:val="AARTableText"/>
            </w:pPr>
            <w:r w:rsidRPr="00837C80">
              <w:rPr>
                <w:b/>
              </w:rPr>
              <w:t>Applicant:</w:t>
            </w:r>
            <w:r w:rsidRPr="00EA6A03">
              <w:t xml:space="preserve"> </w:t>
            </w:r>
            <w:r w:rsidR="003D2E86" w:rsidRPr="00EA6A03">
              <w:t xml:space="preserve"> </w:t>
            </w:r>
            <w:r w:rsidR="00D85497">
              <w:t>Qld Department of Agriculture, Fisheries &amp; Forestry</w:t>
            </w:r>
          </w:p>
        </w:tc>
        <w:tc>
          <w:tcPr>
            <w:tcW w:w="2237" w:type="dxa"/>
            <w:vMerge w:val="restart"/>
          </w:tcPr>
          <w:p w:rsidR="00866B43" w:rsidRDefault="008D6BEA" w:rsidP="00837C80">
            <w:pPr>
              <w:pStyle w:val="AARTableText"/>
              <w:rPr>
                <w:b/>
              </w:rPr>
            </w:pPr>
            <w:r>
              <w:rPr>
                <w:b/>
              </w:rPr>
              <w:t>Potentially a</w:t>
            </w:r>
            <w:r w:rsidR="00866B43" w:rsidRPr="00837C80">
              <w:rPr>
                <w:b/>
              </w:rPr>
              <w:t>ffected Standard</w:t>
            </w:r>
            <w:r w:rsidR="00866B43" w:rsidRPr="00C102FF">
              <w:rPr>
                <w:b/>
              </w:rPr>
              <w:t>:</w:t>
            </w:r>
          </w:p>
          <w:p w:rsidR="00837C80" w:rsidRPr="00837C80" w:rsidRDefault="001C0BD7" w:rsidP="00837C80">
            <w:pPr>
              <w:pStyle w:val="AARTableText"/>
            </w:pPr>
            <w:r>
              <w:t xml:space="preserve">Standard </w:t>
            </w:r>
            <w:r w:rsidR="001B1491">
              <w:t>1.5.3</w:t>
            </w:r>
          </w:p>
          <w:p w:rsidR="00866B43" w:rsidRDefault="00866B43">
            <w:pPr>
              <w:rPr>
                <w:rFonts w:cs="Arial"/>
                <w:sz w:val="20"/>
              </w:rPr>
            </w:pPr>
          </w:p>
        </w:tc>
      </w:tr>
      <w:tr w:rsidR="00866B43" w:rsidTr="004A69D0">
        <w:trPr>
          <w:trHeight w:val="750"/>
        </w:trPr>
        <w:tc>
          <w:tcPr>
            <w:tcW w:w="6828" w:type="dxa"/>
            <w:gridSpan w:val="2"/>
          </w:tcPr>
          <w:p w:rsidR="00866B43" w:rsidRPr="00EA6A03" w:rsidRDefault="008D6BEA" w:rsidP="005F75E4">
            <w:pPr>
              <w:pStyle w:val="AARTableText"/>
              <w:rPr>
                <w:b/>
              </w:rPr>
            </w:pPr>
            <w:r>
              <w:rPr>
                <w:b/>
              </w:rPr>
              <w:t>Brief d</w:t>
            </w:r>
            <w:r w:rsidR="00866B43" w:rsidRPr="00EA6A03">
              <w:rPr>
                <w:b/>
              </w:rPr>
              <w:t>escription of Application:</w:t>
            </w:r>
          </w:p>
          <w:p w:rsidR="00D85497" w:rsidRPr="00692B03" w:rsidRDefault="00866B43" w:rsidP="00D85497">
            <w:pPr>
              <w:pStyle w:val="AARTableText"/>
            </w:pPr>
            <w:r w:rsidRPr="00692B03">
              <w:t xml:space="preserve">To </w:t>
            </w:r>
            <w:r w:rsidR="00D85497" w:rsidRPr="00692B03">
              <w:t>seek permission to irradiate 11 specific fruits (apple, apricot, cherry, nectarine, peach, plum, honeydew, rockmelon, strawberry, table grape</w:t>
            </w:r>
            <w:r w:rsidR="00D47620" w:rsidRPr="00692B03">
              <w:t xml:space="preserve"> and</w:t>
            </w:r>
            <w:r w:rsidR="00D85497" w:rsidRPr="00692B03">
              <w:t xml:space="preserve"> zucchini</w:t>
            </w:r>
            <w:r w:rsidR="00D47620" w:rsidRPr="00692B03">
              <w:t>/</w:t>
            </w:r>
            <w:r w:rsidR="00D85497" w:rsidRPr="00692B03">
              <w:t>scallopini</w:t>
            </w:r>
            <w:r w:rsidR="00E84F8A" w:rsidRPr="00692B03">
              <w:t xml:space="preserve"> </w:t>
            </w:r>
            <w:r w:rsidR="001158ED" w:rsidRPr="00692B03">
              <w:t>(</w:t>
            </w:r>
            <w:r w:rsidR="00E84F8A" w:rsidRPr="00692B03">
              <w:t>squash</w:t>
            </w:r>
            <w:r w:rsidR="00D85497" w:rsidRPr="00692B03">
              <w:t>) for phytosanitary purposes.</w:t>
            </w:r>
          </w:p>
          <w:p w:rsidR="00866B43" w:rsidRPr="00EA6A03" w:rsidRDefault="00866B43" w:rsidP="00D85497">
            <w:pPr>
              <w:pStyle w:val="AARTableText"/>
              <w:rPr>
                <w:u w:val="single"/>
              </w:rPr>
            </w:pPr>
          </w:p>
        </w:tc>
        <w:tc>
          <w:tcPr>
            <w:tcW w:w="2237" w:type="dxa"/>
            <w:vMerge/>
          </w:tcPr>
          <w:p w:rsidR="00866B43" w:rsidRDefault="00866B43">
            <w:pPr>
              <w:spacing w:before="120"/>
              <w:rPr>
                <w:rFonts w:cs="Arial"/>
                <w:sz w:val="20"/>
              </w:rPr>
            </w:pPr>
          </w:p>
        </w:tc>
      </w:tr>
      <w:tr w:rsidR="00237F8F" w:rsidTr="004A69D0">
        <w:trPr>
          <w:trHeight w:val="750"/>
        </w:trPr>
        <w:tc>
          <w:tcPr>
            <w:tcW w:w="3228" w:type="dxa"/>
          </w:tcPr>
          <w:p w:rsidR="00237F8F" w:rsidRPr="00EA6A03" w:rsidRDefault="00237F8F" w:rsidP="00EA6A03">
            <w:pPr>
              <w:pStyle w:val="AARTableText"/>
              <w:rPr>
                <w:b/>
              </w:rPr>
            </w:pPr>
            <w:r w:rsidRPr="00EA6A03">
              <w:rPr>
                <w:b/>
              </w:rPr>
              <w:t xml:space="preserve">Procedure:  </w:t>
            </w:r>
          </w:p>
          <w:p w:rsidR="00237F8F" w:rsidRPr="00692B03" w:rsidRDefault="00237F8F" w:rsidP="00EA6A03">
            <w:pPr>
              <w:pStyle w:val="AARTableText"/>
              <w:tabs>
                <w:tab w:val="left" w:pos="567"/>
                <w:tab w:val="left" w:pos="1395"/>
              </w:tabs>
            </w:pPr>
            <w:r w:rsidRPr="00692B03">
              <w:t>General</w:t>
            </w:r>
          </w:p>
          <w:p w:rsidR="007E0C60" w:rsidRPr="007E0C60" w:rsidRDefault="007E0C60" w:rsidP="007E0C60">
            <w:pPr>
              <w:pStyle w:val="AARTableText"/>
            </w:pPr>
          </w:p>
          <w:p w:rsidR="00237F8F" w:rsidRDefault="00EA6A03" w:rsidP="00EA6A03">
            <w:pPr>
              <w:pStyle w:val="AARTableText"/>
            </w:pPr>
            <w:r w:rsidRPr="00EA6A03">
              <w:rPr>
                <w:color w:val="FF0000"/>
              </w:rPr>
              <w:t xml:space="preserve"> </w:t>
            </w:r>
          </w:p>
        </w:tc>
        <w:tc>
          <w:tcPr>
            <w:tcW w:w="3600" w:type="dxa"/>
          </w:tcPr>
          <w:p w:rsidR="007E0C60" w:rsidRDefault="004A69D0" w:rsidP="007E0C60">
            <w:pPr>
              <w:pStyle w:val="AARTableText"/>
            </w:pPr>
            <w:r w:rsidRPr="007E0C60">
              <w:rPr>
                <w:b/>
              </w:rPr>
              <w:t>Estimated total hours</w:t>
            </w:r>
            <w:r w:rsidR="00C62816" w:rsidRPr="007E0C60">
              <w:rPr>
                <w:b/>
              </w:rPr>
              <w:t>:</w:t>
            </w:r>
            <w:r w:rsidR="00B17EB4">
              <w:t xml:space="preserve"> </w:t>
            </w:r>
          </w:p>
          <w:p w:rsidR="004A69D0" w:rsidRPr="00692B03" w:rsidRDefault="00022EB4" w:rsidP="007E0C60">
            <w:pPr>
              <w:pStyle w:val="AARTableText"/>
            </w:pPr>
            <w:r w:rsidRPr="00692B03">
              <w:t xml:space="preserve">Up to </w:t>
            </w:r>
            <w:r w:rsidR="004F4C34" w:rsidRPr="00692B03">
              <w:t>6</w:t>
            </w:r>
            <w:r w:rsidR="00535E3D" w:rsidRPr="00692B03">
              <w:t>5</w:t>
            </w:r>
            <w:r w:rsidR="004F4C34" w:rsidRPr="00692B03">
              <w:t>0</w:t>
            </w:r>
            <w:r w:rsidRPr="00692B03">
              <w:t xml:space="preserve"> hours</w:t>
            </w:r>
          </w:p>
          <w:p w:rsidR="004A69D0" w:rsidRDefault="004A69D0" w:rsidP="007E0C60">
            <w:pPr>
              <w:pStyle w:val="AARTableText"/>
            </w:pPr>
          </w:p>
          <w:p w:rsidR="00237F8F" w:rsidRPr="00C102FF" w:rsidRDefault="00237F8F" w:rsidP="007E0C60">
            <w:pPr>
              <w:pStyle w:val="AARTableText"/>
              <w:rPr>
                <w:b/>
              </w:rPr>
            </w:pPr>
            <w:r w:rsidRPr="00C102FF">
              <w:t>Reasons why</w:t>
            </w:r>
            <w:r w:rsidRPr="00C102FF">
              <w:rPr>
                <w:b/>
              </w:rPr>
              <w:t>:</w:t>
            </w:r>
          </w:p>
          <w:p w:rsidR="00237F8F" w:rsidRPr="00237F8F" w:rsidRDefault="00022EB4" w:rsidP="004F4C34">
            <w:pPr>
              <w:pStyle w:val="AARTableText"/>
            </w:pPr>
            <w:r w:rsidRPr="00956997">
              <w:t>The assessment will require an updated nutrition assessment of greater than average complexity. There will also need to be consideration of risk management options commensurate with the risk assessment findings and legal drafting</w:t>
            </w:r>
            <w:r w:rsidR="004F4C34">
              <w:t>.</w:t>
            </w:r>
          </w:p>
        </w:tc>
        <w:tc>
          <w:tcPr>
            <w:tcW w:w="2237" w:type="dxa"/>
          </w:tcPr>
          <w:p w:rsidR="00237F8F" w:rsidRPr="007E0C60" w:rsidRDefault="00237F8F" w:rsidP="007E0C60">
            <w:pPr>
              <w:pStyle w:val="AARTableText"/>
              <w:rPr>
                <w:b/>
              </w:rPr>
            </w:pPr>
            <w:r w:rsidRPr="007E0C60">
              <w:rPr>
                <w:b/>
              </w:rPr>
              <w:t xml:space="preserve">Estimated start </w:t>
            </w:r>
            <w:r w:rsidR="00C752FC" w:rsidRPr="007E0C60">
              <w:rPr>
                <w:b/>
              </w:rPr>
              <w:t>work</w:t>
            </w:r>
            <w:r w:rsidRPr="007E0C60">
              <w:rPr>
                <w:b/>
              </w:rPr>
              <w:t xml:space="preserve">:  </w:t>
            </w:r>
          </w:p>
          <w:p w:rsidR="00B17EB4" w:rsidRPr="00247FF6" w:rsidRDefault="000E2FB9" w:rsidP="001B1491">
            <w:pPr>
              <w:pStyle w:val="AARTableText"/>
            </w:pPr>
            <w:r w:rsidRPr="003A5DB4">
              <w:t>March</w:t>
            </w:r>
            <w:r w:rsidR="00D30F00" w:rsidRPr="003A5DB4">
              <w:t xml:space="preserve"> </w:t>
            </w:r>
            <w:r w:rsidR="00237F8F" w:rsidRPr="003A5DB4">
              <w:t>20</w:t>
            </w:r>
            <w:r w:rsidR="00B17EB4" w:rsidRPr="003A5DB4">
              <w:t>1</w:t>
            </w:r>
            <w:r w:rsidR="001B1491" w:rsidRPr="003A5DB4">
              <w:t>4</w:t>
            </w:r>
          </w:p>
        </w:tc>
      </w:tr>
    </w:tbl>
    <w:p w:rsidR="00D140FE" w:rsidRDefault="00D140FE">
      <w:pPr>
        <w:rPr>
          <w:rFonts w:cs="Arial"/>
        </w:rPr>
      </w:pPr>
    </w:p>
    <w:p w:rsidR="004A69D0" w:rsidRPr="00AB791A" w:rsidRDefault="004A69D0" w:rsidP="00AB791A">
      <w:pPr>
        <w:rPr>
          <w:b/>
          <w:i/>
          <w:color w:val="FF0000"/>
          <w:sz w:val="20"/>
          <w:szCs w:val="20"/>
        </w:rPr>
      </w:pPr>
      <w:r w:rsidRPr="00AB791A">
        <w:rPr>
          <w:b/>
          <w:i/>
        </w:rPr>
        <w:t>D</w:t>
      </w:r>
      <w:r w:rsidR="007E0C60" w:rsidRPr="00AB791A">
        <w:rPr>
          <w:b/>
          <w:i/>
        </w:rPr>
        <w:t>ecision</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4A69D0" w:rsidTr="00F727D5">
        <w:trPr>
          <w:cantSplit/>
          <w:trHeight w:val="523"/>
        </w:trPr>
        <w:tc>
          <w:tcPr>
            <w:tcW w:w="9072" w:type="dxa"/>
          </w:tcPr>
          <w:p w:rsidR="004A69D0" w:rsidRPr="008274DE" w:rsidRDefault="004A69D0" w:rsidP="007E0C60">
            <w:pPr>
              <w:pStyle w:val="AARTableText"/>
              <w:rPr>
                <w:b/>
              </w:rPr>
            </w:pPr>
            <w:r w:rsidRPr="008274DE">
              <w:rPr>
                <w:b/>
              </w:rPr>
              <w:t xml:space="preserve">Application accepted </w:t>
            </w:r>
          </w:p>
          <w:p w:rsidR="004A69D0" w:rsidRPr="008274DE" w:rsidRDefault="004A69D0" w:rsidP="007E0C60">
            <w:pPr>
              <w:pStyle w:val="AARTableText"/>
            </w:pPr>
          </w:p>
          <w:p w:rsidR="004A69D0" w:rsidRPr="008274DE" w:rsidRDefault="004A69D0" w:rsidP="007E0C60">
            <w:pPr>
              <w:pStyle w:val="AARTableText"/>
              <w:rPr>
                <w:b/>
              </w:rPr>
            </w:pPr>
            <w:r w:rsidRPr="008274DE">
              <w:rPr>
                <w:b/>
              </w:rPr>
              <w:t xml:space="preserve">Date:  </w:t>
            </w:r>
            <w:r w:rsidR="008274DE" w:rsidRPr="008274DE">
              <w:rPr>
                <w:b/>
              </w:rPr>
              <w:t>13 November 2013</w:t>
            </w:r>
          </w:p>
          <w:p w:rsidR="004A69D0" w:rsidRPr="008274DE" w:rsidRDefault="004A69D0" w:rsidP="007E0C60">
            <w:pPr>
              <w:pStyle w:val="AARTableText"/>
              <w:rPr>
                <w:b/>
              </w:rPr>
            </w:pPr>
            <w:r w:rsidRPr="008274DE">
              <w:rPr>
                <w:b/>
              </w:rPr>
              <w:t xml:space="preserve"> </w:t>
            </w:r>
          </w:p>
        </w:tc>
      </w:tr>
    </w:tbl>
    <w:p w:rsidR="004A69D0" w:rsidRPr="001718B2" w:rsidRDefault="004A69D0" w:rsidP="004A69D0">
      <w:pPr>
        <w:rPr>
          <w:rFonts w:cs="Arial"/>
          <w:b/>
          <w:i/>
        </w:rPr>
      </w:pPr>
    </w:p>
    <w:p w:rsidR="004A69D0" w:rsidRPr="00AB791A" w:rsidRDefault="004A69D0">
      <w:r w:rsidRPr="00AB791A">
        <w:br w:type="page"/>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D140FE" w:rsidTr="008E730C">
        <w:trPr>
          <w:cantSplit/>
          <w:trHeight w:val="523"/>
        </w:trPr>
        <w:tc>
          <w:tcPr>
            <w:tcW w:w="9072" w:type="dxa"/>
          </w:tcPr>
          <w:p w:rsidR="00866B43" w:rsidRPr="009E6300" w:rsidRDefault="00D140FE" w:rsidP="009E6300">
            <w:pPr>
              <w:pStyle w:val="AARTableText"/>
              <w:rPr>
                <w:b/>
              </w:rPr>
            </w:pPr>
            <w:r w:rsidRPr="009E6300">
              <w:rPr>
                <w:b/>
              </w:rPr>
              <w:lastRenderedPageBreak/>
              <w:t xml:space="preserve">Has the Applicant </w:t>
            </w:r>
            <w:r w:rsidR="00056591">
              <w:rPr>
                <w:b/>
              </w:rPr>
              <w:t>requested</w:t>
            </w:r>
            <w:r w:rsidR="0074717E" w:rsidRPr="009E6300">
              <w:rPr>
                <w:b/>
              </w:rPr>
              <w:t xml:space="preserve"> </w:t>
            </w:r>
            <w:r w:rsidR="00056591">
              <w:rPr>
                <w:b/>
              </w:rPr>
              <w:t>c</w:t>
            </w:r>
            <w:r w:rsidR="00866B43" w:rsidRPr="009E6300">
              <w:rPr>
                <w:b/>
              </w:rPr>
              <w:t xml:space="preserve">onfidential </w:t>
            </w:r>
            <w:r w:rsidR="00056591">
              <w:rPr>
                <w:b/>
              </w:rPr>
              <w:t>commercial i</w:t>
            </w:r>
            <w:r w:rsidR="0074717E" w:rsidRPr="009E6300">
              <w:rPr>
                <w:b/>
              </w:rPr>
              <w:t>nformation status</w:t>
            </w:r>
            <w:r w:rsidRPr="009E6300">
              <w:rPr>
                <w:b/>
              </w:rPr>
              <w:t xml:space="preserve">? </w:t>
            </w:r>
          </w:p>
          <w:p w:rsidR="00247FF6" w:rsidRPr="009E6300" w:rsidRDefault="00D85497" w:rsidP="001B1491">
            <w:pPr>
              <w:pStyle w:val="AARTableText"/>
            </w:pPr>
            <w:r>
              <w:t>Y</w:t>
            </w:r>
            <w:r w:rsidR="00E16AAA">
              <w:t>es</w:t>
            </w:r>
            <w:r w:rsidR="00E16AAA">
              <w:tab/>
              <w:t>No</w:t>
            </w:r>
            <w:r w:rsidRPr="00D85497">
              <w:rPr>
                <w:rFonts w:eastAsia="Arial Unicode MS" w:hint="eastAsia"/>
              </w:rPr>
              <w:t>✔</w:t>
            </w:r>
          </w:p>
        </w:tc>
      </w:tr>
      <w:tr w:rsidR="00237F8F" w:rsidTr="00666914">
        <w:trPr>
          <w:cantSplit/>
          <w:trHeight w:val="900"/>
        </w:trPr>
        <w:tc>
          <w:tcPr>
            <w:tcW w:w="9072" w:type="dxa"/>
          </w:tcPr>
          <w:p w:rsidR="00237F8F" w:rsidRPr="009E6300" w:rsidRDefault="00237F8F" w:rsidP="009E6300">
            <w:pPr>
              <w:pStyle w:val="AARTableText"/>
              <w:rPr>
                <w:b/>
              </w:rPr>
            </w:pPr>
            <w:r w:rsidRPr="009E6300">
              <w:rPr>
                <w:b/>
              </w:rPr>
              <w:t>Has the Applicant sought special consideration</w:t>
            </w:r>
            <w:r w:rsidR="00112725" w:rsidRPr="009E6300">
              <w:rPr>
                <w:b/>
              </w:rPr>
              <w:t xml:space="preserve"> e.g. novel food exclusivity, two separate applications which</w:t>
            </w:r>
            <w:r w:rsidR="001A6521">
              <w:rPr>
                <w:b/>
              </w:rPr>
              <w:t xml:space="preserve"> need to be progressed together?</w:t>
            </w:r>
          </w:p>
          <w:p w:rsidR="00237F8F" w:rsidRPr="009E6300" w:rsidRDefault="00E16AAA" w:rsidP="001B1491">
            <w:pPr>
              <w:pStyle w:val="AARTableText"/>
            </w:pPr>
            <w:r>
              <w:t>Yes</w:t>
            </w:r>
            <w:r>
              <w:tab/>
              <w:t>No</w:t>
            </w:r>
            <w:r w:rsidR="001B1491">
              <w:t xml:space="preserve"> </w:t>
            </w:r>
            <w:r w:rsidR="001B1491" w:rsidRPr="00D85497">
              <w:rPr>
                <w:rFonts w:eastAsia="Arial Unicode MS" w:hint="eastAsia"/>
              </w:rPr>
              <w:t>✔</w:t>
            </w:r>
          </w:p>
        </w:tc>
      </w:tr>
    </w:tbl>
    <w:p w:rsidR="00237F8F" w:rsidRPr="00237F8F" w:rsidRDefault="00237F8F" w:rsidP="00AB791A"/>
    <w:p w:rsidR="00237F8F" w:rsidRPr="009E6300" w:rsidRDefault="00237F8F" w:rsidP="009E6300">
      <w:pPr>
        <w:rPr>
          <w:b/>
          <w:i/>
        </w:rPr>
      </w:pPr>
      <w:r w:rsidRPr="009E6300">
        <w:rPr>
          <w:b/>
          <w:i/>
        </w:rPr>
        <w:t>Charges</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320F5B" w:rsidTr="00915D22">
        <w:trPr>
          <w:cantSplit/>
          <w:trHeight w:val="900"/>
        </w:trPr>
        <w:tc>
          <w:tcPr>
            <w:tcW w:w="9072" w:type="dxa"/>
          </w:tcPr>
          <w:p w:rsidR="00320F5B" w:rsidRPr="009E6300" w:rsidRDefault="00320F5B" w:rsidP="009E6300">
            <w:pPr>
              <w:pStyle w:val="AARTableText"/>
              <w:rPr>
                <w:b/>
              </w:rPr>
            </w:pPr>
            <w:r w:rsidRPr="009E6300">
              <w:rPr>
                <w:b/>
              </w:rPr>
              <w:t xml:space="preserve">Does FSANZ consider that the application </w:t>
            </w:r>
            <w:r w:rsidR="00056591">
              <w:rPr>
                <w:b/>
              </w:rPr>
              <w:t>confers an exclusive capturable commercial benefit on the Applicant?</w:t>
            </w:r>
          </w:p>
          <w:p w:rsidR="00320F5B" w:rsidRPr="009E6300" w:rsidRDefault="00E16AAA" w:rsidP="001B1491">
            <w:pPr>
              <w:pStyle w:val="AARTableText"/>
            </w:pPr>
            <w:r>
              <w:t>Yes</w:t>
            </w:r>
            <w:r>
              <w:tab/>
              <w:t xml:space="preserve">No </w:t>
            </w:r>
            <w:r w:rsidR="001B1491" w:rsidRPr="00D85497">
              <w:rPr>
                <w:rFonts w:eastAsia="Arial Unicode MS" w:hint="eastAsia"/>
              </w:rPr>
              <w:t>✔</w:t>
            </w:r>
            <w:r w:rsidR="00320F5B" w:rsidRPr="009E6300">
              <w:rPr>
                <w:b/>
              </w:rPr>
              <w:t xml:space="preserve"> </w:t>
            </w:r>
          </w:p>
        </w:tc>
      </w:tr>
      <w:tr w:rsidR="003D2E86" w:rsidTr="008E730C">
        <w:trPr>
          <w:cantSplit/>
          <w:trHeight w:val="523"/>
        </w:trPr>
        <w:tc>
          <w:tcPr>
            <w:tcW w:w="9072" w:type="dxa"/>
          </w:tcPr>
          <w:p w:rsidR="003D2E86" w:rsidRPr="009E6300" w:rsidRDefault="0074717E" w:rsidP="009E6300">
            <w:pPr>
              <w:pStyle w:val="AARTableText"/>
              <w:rPr>
                <w:b/>
              </w:rPr>
            </w:pPr>
            <w:r w:rsidRPr="009E6300">
              <w:rPr>
                <w:b/>
              </w:rPr>
              <w:t>Does</w:t>
            </w:r>
            <w:r w:rsidR="003D2E86" w:rsidRPr="009E6300">
              <w:rPr>
                <w:b/>
              </w:rPr>
              <w:t xml:space="preserve"> the Applicant </w:t>
            </w:r>
            <w:r w:rsidRPr="009E6300">
              <w:rPr>
                <w:b/>
              </w:rPr>
              <w:t>want to expedite consideration of this Application</w:t>
            </w:r>
            <w:r w:rsidR="003D2E86" w:rsidRPr="009E6300">
              <w:rPr>
                <w:b/>
              </w:rPr>
              <w:t>?</w:t>
            </w:r>
          </w:p>
          <w:p w:rsidR="00664801" w:rsidRPr="009E6300" w:rsidRDefault="003D2E86" w:rsidP="004F4C34">
            <w:pPr>
              <w:pStyle w:val="AARTableText"/>
            </w:pPr>
            <w:r w:rsidRPr="009E6300">
              <w:t>Yes</w:t>
            </w:r>
            <w:r w:rsidRPr="009E6300">
              <w:tab/>
              <w:t>No</w:t>
            </w:r>
            <w:r w:rsidR="004F4C34" w:rsidRPr="00D85497">
              <w:rPr>
                <w:rFonts w:eastAsia="Arial Unicode MS" w:hint="eastAsia"/>
              </w:rPr>
              <w:t>✔</w:t>
            </w:r>
            <w:r w:rsidR="001B1491">
              <w:rPr>
                <w:rFonts w:eastAsia="Arial Unicode MS"/>
              </w:rPr>
              <w:tab/>
            </w:r>
            <w:r w:rsidRPr="009E6300">
              <w:t xml:space="preserve">Not known </w:t>
            </w:r>
          </w:p>
        </w:tc>
      </w:tr>
    </w:tbl>
    <w:p w:rsidR="00A022A2" w:rsidRPr="00237F8F" w:rsidRDefault="00A022A2" w:rsidP="00AB791A"/>
    <w:p w:rsidR="00237F8F" w:rsidRPr="009E6300" w:rsidRDefault="00237F8F" w:rsidP="009E6300">
      <w:pPr>
        <w:rPr>
          <w:b/>
          <w:i/>
        </w:rPr>
      </w:pPr>
      <w:r w:rsidRPr="009E6300">
        <w:rPr>
          <w:b/>
          <w:i/>
        </w:rPr>
        <w:t xml:space="preserve">Application Handbook </w:t>
      </w:r>
      <w:r w:rsidR="008D6BEA">
        <w:rPr>
          <w:b/>
          <w:i/>
        </w:rPr>
        <w:t>r</w:t>
      </w:r>
      <w:r w:rsidRPr="009E6300">
        <w:rPr>
          <w:b/>
          <w:i/>
        </w:rPr>
        <w:t>equirements</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D140FE" w:rsidTr="008E730C">
        <w:trPr>
          <w:cantSplit/>
          <w:trHeight w:val="523"/>
        </w:trPr>
        <w:tc>
          <w:tcPr>
            <w:tcW w:w="9072" w:type="dxa"/>
          </w:tcPr>
          <w:p w:rsidR="0066113A" w:rsidRPr="009E6300" w:rsidRDefault="008B4635" w:rsidP="009E6300">
            <w:pPr>
              <w:pStyle w:val="AARTableText"/>
              <w:rPr>
                <w:b/>
              </w:rPr>
            </w:pPr>
            <w:r w:rsidRPr="009E6300">
              <w:rPr>
                <w:b/>
              </w:rPr>
              <w:t>Which Guideline</w:t>
            </w:r>
            <w:r w:rsidR="0066113A" w:rsidRPr="009E6300">
              <w:rPr>
                <w:b/>
              </w:rPr>
              <w:t xml:space="preserve">s within the Part 3 of the </w:t>
            </w:r>
            <w:r w:rsidR="0066113A" w:rsidRPr="009E6300">
              <w:rPr>
                <w:b/>
                <w:i/>
              </w:rPr>
              <w:t>Application Handbook</w:t>
            </w:r>
            <w:r w:rsidR="0066113A" w:rsidRPr="009E6300">
              <w:rPr>
                <w:b/>
              </w:rPr>
              <w:t xml:space="preserve"> apply to this Application</w:t>
            </w:r>
            <w:r w:rsidR="00E16AAA">
              <w:rPr>
                <w:b/>
              </w:rPr>
              <w:t>?</w:t>
            </w:r>
          </w:p>
          <w:p w:rsidR="0066113A" w:rsidRPr="009E6300" w:rsidRDefault="00C62816" w:rsidP="009E6300">
            <w:pPr>
              <w:pStyle w:val="AARTableText"/>
            </w:pPr>
            <w:r w:rsidRPr="009E6300">
              <w:t xml:space="preserve">3.1.1, </w:t>
            </w:r>
            <w:r w:rsidR="001B1491">
              <w:t>3.5.3</w:t>
            </w:r>
            <w:r w:rsidR="009E6300">
              <w:t xml:space="preserve"> </w:t>
            </w:r>
          </w:p>
          <w:p w:rsidR="003D2E86" w:rsidRPr="002F11DE" w:rsidRDefault="003D2E86" w:rsidP="009E6300">
            <w:pPr>
              <w:pStyle w:val="AARTableText"/>
              <w:rPr>
                <w:b/>
              </w:rPr>
            </w:pPr>
            <w:r w:rsidRPr="002F11DE">
              <w:rPr>
                <w:b/>
              </w:rPr>
              <w:t>Is the checklist completed?</w:t>
            </w:r>
          </w:p>
          <w:p w:rsidR="003D2E86" w:rsidRPr="009E6300" w:rsidRDefault="003D2E86" w:rsidP="009E6300">
            <w:pPr>
              <w:pStyle w:val="AARTableText"/>
            </w:pPr>
            <w:r w:rsidRPr="009E6300">
              <w:t>Yes</w:t>
            </w:r>
            <w:r w:rsidR="008B1478" w:rsidRPr="00D85497">
              <w:rPr>
                <w:rFonts w:eastAsia="Arial Unicode MS" w:hint="eastAsia"/>
              </w:rPr>
              <w:t>✔</w:t>
            </w:r>
            <w:r w:rsidRPr="009E6300">
              <w:tab/>
            </w:r>
            <w:r w:rsidR="00692B03">
              <w:tab/>
            </w:r>
            <w:r w:rsidRPr="009E6300">
              <w:t>No</w:t>
            </w:r>
          </w:p>
          <w:p w:rsidR="002F11DE" w:rsidRPr="009E6300" w:rsidRDefault="002F11DE" w:rsidP="002F11DE">
            <w:pPr>
              <w:pStyle w:val="AARTableText"/>
              <w:rPr>
                <w:b/>
              </w:rPr>
            </w:pPr>
            <w:r w:rsidRPr="009E6300">
              <w:rPr>
                <w:b/>
              </w:rPr>
              <w:t xml:space="preserve">Does the Application meet the requirements of the relevant Guidelines?  </w:t>
            </w:r>
          </w:p>
          <w:p w:rsidR="00D140FE" w:rsidRPr="009E6300" w:rsidRDefault="002F11DE" w:rsidP="00692B03">
            <w:pPr>
              <w:pStyle w:val="AARTableText"/>
            </w:pPr>
            <w:r w:rsidRPr="009E6300">
              <w:t>Yes</w:t>
            </w:r>
            <w:r w:rsidR="00692B03" w:rsidRPr="00D85497">
              <w:rPr>
                <w:rFonts w:eastAsia="Arial Unicode MS" w:hint="eastAsia"/>
              </w:rPr>
              <w:t>✔</w:t>
            </w:r>
            <w:r w:rsidRPr="009E6300">
              <w:tab/>
            </w:r>
            <w:r w:rsidR="00692B03">
              <w:tab/>
            </w:r>
            <w:r w:rsidRPr="009E6300">
              <w:t xml:space="preserve">No </w:t>
            </w:r>
            <w:r>
              <w:t xml:space="preserve"> </w:t>
            </w:r>
          </w:p>
        </w:tc>
      </w:tr>
      <w:tr w:rsidR="00AA7C1E" w:rsidTr="008E730C">
        <w:trPr>
          <w:cantSplit/>
          <w:trHeight w:val="523"/>
        </w:trPr>
        <w:tc>
          <w:tcPr>
            <w:tcW w:w="9072" w:type="dxa"/>
          </w:tcPr>
          <w:p w:rsidR="00AA7C1E" w:rsidRPr="002F11DE" w:rsidRDefault="00AA7C1E" w:rsidP="009E6300">
            <w:pPr>
              <w:pStyle w:val="AARTableText"/>
              <w:rPr>
                <w:b/>
              </w:rPr>
            </w:pPr>
            <w:r w:rsidRPr="002F11DE">
              <w:rPr>
                <w:b/>
              </w:rPr>
              <w:t>Does the Application relate to a matter that may be developed as a food regulatory measure, or that warrants a variation of a food regulatory measure?</w:t>
            </w:r>
          </w:p>
          <w:p w:rsidR="002F11DE" w:rsidRPr="009E6300" w:rsidRDefault="00AA7C1E" w:rsidP="001B1491">
            <w:pPr>
              <w:pStyle w:val="AARTableText"/>
            </w:pPr>
            <w:r w:rsidRPr="009E6300">
              <w:t>Yes</w:t>
            </w:r>
            <w:r w:rsidR="001B1491" w:rsidRPr="00D85497">
              <w:rPr>
                <w:rFonts w:eastAsia="Arial Unicode MS" w:hint="eastAsia"/>
              </w:rPr>
              <w:t>✔</w:t>
            </w:r>
            <w:r w:rsidR="001B1491">
              <w:rPr>
                <w:rFonts w:eastAsia="Arial Unicode MS"/>
              </w:rPr>
              <w:tab/>
            </w:r>
            <w:r w:rsidR="001B1491">
              <w:rPr>
                <w:rFonts w:eastAsia="Arial Unicode MS"/>
              </w:rPr>
              <w:tab/>
            </w:r>
            <w:r w:rsidR="00E16AAA">
              <w:t>No</w:t>
            </w:r>
          </w:p>
        </w:tc>
      </w:tr>
      <w:tr w:rsidR="00AA7C1E" w:rsidTr="008E730C">
        <w:trPr>
          <w:cantSplit/>
          <w:trHeight w:val="523"/>
        </w:trPr>
        <w:tc>
          <w:tcPr>
            <w:tcW w:w="9072" w:type="dxa"/>
          </w:tcPr>
          <w:p w:rsidR="00AA7C1E" w:rsidRPr="002F11DE" w:rsidRDefault="00F53E39" w:rsidP="009E6300">
            <w:pPr>
              <w:pStyle w:val="AARTableText"/>
              <w:rPr>
                <w:b/>
              </w:rPr>
            </w:pPr>
            <w:r w:rsidRPr="002F11DE">
              <w:rPr>
                <w:b/>
              </w:rPr>
              <w:t>Is the Application</w:t>
            </w:r>
            <w:r w:rsidR="00AA7C1E" w:rsidRPr="002F11DE">
              <w:rPr>
                <w:b/>
              </w:rPr>
              <w:t xml:space="preserve"> so similar to a previous application or proposal for the development or variation of a food regulatory measure that it ought not to be accepted</w:t>
            </w:r>
            <w:r w:rsidRPr="002F11DE">
              <w:rPr>
                <w:b/>
              </w:rPr>
              <w:t>?</w:t>
            </w:r>
          </w:p>
          <w:p w:rsidR="002F11DE" w:rsidRPr="009E6300" w:rsidRDefault="00E16AAA" w:rsidP="001B1491">
            <w:pPr>
              <w:pStyle w:val="AARTableText"/>
            </w:pPr>
            <w:r>
              <w:t>Yes</w:t>
            </w:r>
            <w:r>
              <w:tab/>
              <w:t>No</w:t>
            </w:r>
            <w:r w:rsidR="001B1491" w:rsidRPr="00D85497">
              <w:rPr>
                <w:rFonts w:eastAsia="Arial Unicode MS" w:hint="eastAsia"/>
              </w:rPr>
              <w:t>✔</w:t>
            </w:r>
          </w:p>
        </w:tc>
      </w:tr>
      <w:tr w:rsidR="009F45BB" w:rsidTr="008E730C">
        <w:trPr>
          <w:cantSplit/>
          <w:trHeight w:val="523"/>
        </w:trPr>
        <w:tc>
          <w:tcPr>
            <w:tcW w:w="9072" w:type="dxa"/>
          </w:tcPr>
          <w:p w:rsidR="009F45BB" w:rsidRPr="002F11DE" w:rsidRDefault="009F45BB" w:rsidP="009E6300">
            <w:pPr>
              <w:pStyle w:val="AARTableText"/>
              <w:rPr>
                <w:b/>
              </w:rPr>
            </w:pPr>
            <w:r w:rsidRPr="002F11DE">
              <w:rPr>
                <w:b/>
              </w:rPr>
              <w:t>Did the Applica</w:t>
            </w:r>
            <w:r w:rsidR="00237F8F" w:rsidRPr="002F11DE">
              <w:rPr>
                <w:b/>
              </w:rPr>
              <w:t>nt</w:t>
            </w:r>
            <w:r w:rsidRPr="002F11DE">
              <w:rPr>
                <w:b/>
              </w:rPr>
              <w:t xml:space="preserve"> identify the Procedure that, in their view, applies to the consideration of this Application?</w:t>
            </w:r>
          </w:p>
          <w:p w:rsidR="009F45BB" w:rsidRPr="009E6300" w:rsidRDefault="00E16AAA" w:rsidP="009E6300">
            <w:pPr>
              <w:pStyle w:val="AARTableText"/>
            </w:pPr>
            <w:r>
              <w:t>Yes</w:t>
            </w:r>
            <w:r w:rsidR="008B1478" w:rsidRPr="00D85497">
              <w:rPr>
                <w:rFonts w:eastAsia="Arial Unicode MS" w:hint="eastAsia"/>
              </w:rPr>
              <w:t>✔</w:t>
            </w:r>
            <w:r w:rsidR="008B1478">
              <w:rPr>
                <w:rFonts w:eastAsia="Arial Unicode MS"/>
              </w:rPr>
              <w:t xml:space="preserve"> (in letter</w:t>
            </w:r>
            <w:r w:rsidR="00AD2706">
              <w:rPr>
                <w:rFonts w:eastAsia="Arial Unicode MS"/>
              </w:rPr>
              <w:t xml:space="preserve"> and checklist</w:t>
            </w:r>
            <w:r w:rsidR="008B1478">
              <w:rPr>
                <w:rFonts w:eastAsia="Arial Unicode MS"/>
              </w:rPr>
              <w:t>, not in Application)</w:t>
            </w:r>
            <w:r>
              <w:tab/>
              <w:t>No</w:t>
            </w:r>
          </w:p>
          <w:p w:rsidR="009F45BB" w:rsidRPr="002F11DE" w:rsidRDefault="009F45BB" w:rsidP="009E6300">
            <w:pPr>
              <w:pStyle w:val="AARTableText"/>
              <w:rPr>
                <w:b/>
              </w:rPr>
            </w:pPr>
            <w:r w:rsidRPr="002F11DE">
              <w:rPr>
                <w:b/>
              </w:rPr>
              <w:t xml:space="preserve">If yes, indicate which Procedure: </w:t>
            </w:r>
          </w:p>
          <w:p w:rsidR="009F45BB" w:rsidRPr="009E6300" w:rsidRDefault="009F45BB" w:rsidP="008B1478">
            <w:pPr>
              <w:pStyle w:val="AARTableText"/>
            </w:pPr>
            <w:r w:rsidRPr="008B1478">
              <w:t>General</w:t>
            </w:r>
          </w:p>
        </w:tc>
      </w:tr>
      <w:tr w:rsidR="00D140FE" w:rsidTr="008E730C">
        <w:trPr>
          <w:cantSplit/>
          <w:trHeight w:val="523"/>
        </w:trPr>
        <w:tc>
          <w:tcPr>
            <w:tcW w:w="9072" w:type="dxa"/>
          </w:tcPr>
          <w:p w:rsidR="00D140FE" w:rsidRPr="002F11DE" w:rsidRDefault="00AA7C1E" w:rsidP="009E6300">
            <w:pPr>
              <w:pStyle w:val="AARTableText"/>
              <w:rPr>
                <w:b/>
              </w:rPr>
            </w:pPr>
            <w:r w:rsidRPr="002F11DE">
              <w:rPr>
                <w:b/>
              </w:rPr>
              <w:t xml:space="preserve">Other </w:t>
            </w:r>
            <w:r w:rsidR="00D140FE" w:rsidRPr="002F11DE">
              <w:rPr>
                <w:b/>
              </w:rPr>
              <w:t>Comments</w:t>
            </w:r>
            <w:r w:rsidRPr="002F11DE">
              <w:rPr>
                <w:b/>
              </w:rPr>
              <w:t xml:space="preserve"> or Relevant Matters</w:t>
            </w:r>
            <w:r w:rsidR="00D140FE" w:rsidRPr="002F11DE">
              <w:rPr>
                <w:b/>
              </w:rPr>
              <w:t>:</w:t>
            </w:r>
          </w:p>
          <w:p w:rsidR="00D140FE" w:rsidRPr="009E6300" w:rsidRDefault="00D140FE" w:rsidP="009E6300">
            <w:pPr>
              <w:pStyle w:val="AARTableText"/>
            </w:pPr>
          </w:p>
        </w:tc>
      </w:tr>
    </w:tbl>
    <w:p w:rsidR="00F53E39" w:rsidRPr="0066320E" w:rsidRDefault="00F53E39">
      <w:pPr>
        <w:rPr>
          <w:rFonts w:cs="Arial"/>
        </w:rPr>
      </w:pPr>
    </w:p>
    <w:p w:rsidR="001718B2" w:rsidRPr="002F11DE" w:rsidRDefault="002F11DE" w:rsidP="002F11DE">
      <w:pPr>
        <w:rPr>
          <w:b/>
          <w:i/>
        </w:rPr>
      </w:pPr>
      <w:r w:rsidRPr="002F11DE">
        <w:rPr>
          <w:b/>
          <w:i/>
        </w:rPr>
        <w:t xml:space="preserve">Consultation </w:t>
      </w:r>
      <w:r w:rsidR="001718B2" w:rsidRPr="002F11DE">
        <w:rPr>
          <w:b/>
          <w:i/>
        </w:rPr>
        <w:t xml:space="preserve">&amp; </w:t>
      </w:r>
      <w:r w:rsidRPr="002F11DE">
        <w:rPr>
          <w:b/>
          <w:i/>
        </w:rPr>
        <w:t>assessment timeframe</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EC0EA4" w:rsidTr="00596554">
        <w:trPr>
          <w:cantSplit/>
        </w:trPr>
        <w:tc>
          <w:tcPr>
            <w:tcW w:w="9072" w:type="dxa"/>
          </w:tcPr>
          <w:p w:rsidR="00EC0EA4" w:rsidRPr="00E16AAA" w:rsidRDefault="00EC0EA4" w:rsidP="002F11DE">
            <w:pPr>
              <w:pStyle w:val="AARTableText"/>
              <w:rPr>
                <w:b/>
              </w:rPr>
            </w:pPr>
            <w:r w:rsidRPr="00E16AAA">
              <w:rPr>
                <w:b/>
              </w:rPr>
              <w:t xml:space="preserve">Proposed length of public consultation period:  </w:t>
            </w:r>
          </w:p>
          <w:p w:rsidR="00EC0EA4" w:rsidRPr="00EC0EA4" w:rsidRDefault="00AD2706" w:rsidP="00AD2706">
            <w:pPr>
              <w:pStyle w:val="AARTableText"/>
              <w:rPr>
                <w:color w:val="FF0000"/>
              </w:rPr>
            </w:pPr>
            <w:r w:rsidRPr="00AD2706">
              <w:t>6</w:t>
            </w:r>
            <w:r w:rsidR="00EC0EA4" w:rsidRPr="00AD2706">
              <w:t xml:space="preserve"> weeks </w:t>
            </w:r>
          </w:p>
        </w:tc>
      </w:tr>
      <w:tr w:rsidR="00F85328" w:rsidTr="00D64876">
        <w:trPr>
          <w:cantSplit/>
        </w:trPr>
        <w:tc>
          <w:tcPr>
            <w:tcW w:w="9072" w:type="dxa"/>
          </w:tcPr>
          <w:p w:rsidR="001718B2" w:rsidRPr="00AB791A" w:rsidRDefault="008D6BEA" w:rsidP="00AB791A">
            <w:pPr>
              <w:pStyle w:val="AARTableText"/>
            </w:pPr>
            <w:r w:rsidRPr="00AB791A">
              <w:rPr>
                <w:b/>
              </w:rPr>
              <w:lastRenderedPageBreak/>
              <w:t>Proposed t</w:t>
            </w:r>
            <w:r w:rsidR="00AA7C1E" w:rsidRPr="00AB791A">
              <w:rPr>
                <w:b/>
              </w:rPr>
              <w:t xml:space="preserve">imeframe for </w:t>
            </w:r>
            <w:r w:rsidRPr="00AB791A">
              <w:rPr>
                <w:b/>
              </w:rPr>
              <w:t>a</w:t>
            </w:r>
            <w:r w:rsidR="00F85328" w:rsidRPr="00AB791A">
              <w:rPr>
                <w:b/>
              </w:rPr>
              <w:t>ssessment:</w:t>
            </w:r>
          </w:p>
          <w:p w:rsidR="008D6BEA" w:rsidRPr="00AB791A" w:rsidRDefault="008D6BEA" w:rsidP="00AB791A">
            <w:pPr>
              <w:pStyle w:val="AARTableText"/>
            </w:pPr>
          </w:p>
          <w:p w:rsidR="001718B2" w:rsidRPr="00AB791A" w:rsidRDefault="001718B2" w:rsidP="00AB791A">
            <w:pPr>
              <w:pStyle w:val="AARTableText"/>
              <w:rPr>
                <w:b/>
              </w:rPr>
            </w:pPr>
            <w:r w:rsidRPr="00AB791A">
              <w:rPr>
                <w:b/>
              </w:rPr>
              <w:t xml:space="preserve">‘Early Bird Notification’ due:  </w:t>
            </w:r>
            <w:r w:rsidR="008274DE">
              <w:rPr>
                <w:b/>
              </w:rPr>
              <w:t>11 December 2013</w:t>
            </w:r>
          </w:p>
          <w:p w:rsidR="001718B2" w:rsidRPr="00AB791A" w:rsidRDefault="001718B2" w:rsidP="00AB791A">
            <w:pPr>
              <w:pStyle w:val="AARTableText"/>
              <w:rPr>
                <w:b/>
              </w:rPr>
            </w:pPr>
          </w:p>
          <w:p w:rsidR="00E83AFA" w:rsidRPr="00AD2706" w:rsidRDefault="00E83AFA" w:rsidP="00AB791A">
            <w:pPr>
              <w:pStyle w:val="AARTableText"/>
              <w:ind w:left="6237" w:hanging="6237"/>
            </w:pPr>
            <w:r w:rsidRPr="00AD2706">
              <w:t xml:space="preserve">Commence </w:t>
            </w:r>
            <w:r w:rsidR="006814C5" w:rsidRPr="00AD2706">
              <w:t>a</w:t>
            </w:r>
            <w:r w:rsidRPr="00AD2706">
              <w:t>ssessment (clock start)</w:t>
            </w:r>
            <w:r w:rsidRPr="00AD2706">
              <w:tab/>
            </w:r>
            <w:r w:rsidR="00AD2706" w:rsidRPr="00AD2706">
              <w:t>early May 2014</w:t>
            </w:r>
          </w:p>
          <w:p w:rsidR="00E83AFA" w:rsidRPr="00AD2706" w:rsidRDefault="00E83AFA" w:rsidP="00AB791A">
            <w:pPr>
              <w:pStyle w:val="AARTableText"/>
              <w:ind w:left="6237" w:hanging="6237"/>
            </w:pPr>
            <w:r w:rsidRPr="00AD2706">
              <w:t xml:space="preserve">Completion of </w:t>
            </w:r>
            <w:r w:rsidR="006814C5" w:rsidRPr="00AD2706">
              <w:t>a</w:t>
            </w:r>
            <w:r w:rsidRPr="00AD2706">
              <w:t>ssessment</w:t>
            </w:r>
            <w:r w:rsidR="006814C5" w:rsidRPr="00AD2706">
              <w:t xml:space="preserve"> &amp; preparation of draft food </w:t>
            </w:r>
            <w:proofErr w:type="spellStart"/>
            <w:r w:rsidR="006814C5" w:rsidRPr="00AD2706">
              <w:t>reg</w:t>
            </w:r>
            <w:proofErr w:type="spellEnd"/>
            <w:r w:rsidR="006814C5" w:rsidRPr="00AD2706">
              <w:t xml:space="preserve"> measure</w:t>
            </w:r>
            <w:r w:rsidRPr="00AD2706">
              <w:tab/>
            </w:r>
            <w:r w:rsidR="00AD2706" w:rsidRPr="00AD2706">
              <w:t>early Sept 2014</w:t>
            </w:r>
          </w:p>
          <w:p w:rsidR="00E83AFA" w:rsidRPr="00AD2706" w:rsidRDefault="00E83AFA" w:rsidP="00AB791A">
            <w:pPr>
              <w:pStyle w:val="AARTableText"/>
              <w:ind w:left="6237" w:hanging="6237"/>
            </w:pPr>
            <w:r w:rsidRPr="00AD2706">
              <w:t>Public comment</w:t>
            </w:r>
            <w:r w:rsidRPr="00AD2706">
              <w:tab/>
            </w:r>
            <w:r w:rsidR="00AD2706" w:rsidRPr="00AD2706">
              <w:t>mid-Sept – late Oct 2014</w:t>
            </w:r>
          </w:p>
          <w:p w:rsidR="00E83AFA" w:rsidRPr="00AD2706" w:rsidRDefault="00E83AFA" w:rsidP="00AB791A">
            <w:pPr>
              <w:pStyle w:val="AARTableText"/>
              <w:ind w:left="6237" w:hanging="6237"/>
            </w:pPr>
            <w:r w:rsidRPr="00AD2706">
              <w:t xml:space="preserve">Board to complete </w:t>
            </w:r>
            <w:r w:rsidR="006814C5" w:rsidRPr="00AD2706">
              <w:t>a</w:t>
            </w:r>
            <w:r w:rsidRPr="00AD2706">
              <w:t>pproval</w:t>
            </w:r>
            <w:r w:rsidRPr="00AD2706">
              <w:tab/>
            </w:r>
            <w:r w:rsidR="00AD2706" w:rsidRPr="00AD2706">
              <w:t>early Feb 2015</w:t>
            </w:r>
          </w:p>
          <w:p w:rsidR="00E83AFA" w:rsidRPr="00AD2706" w:rsidRDefault="00E83AFA" w:rsidP="00AB791A">
            <w:pPr>
              <w:pStyle w:val="AARTableText"/>
              <w:ind w:left="6237" w:hanging="6237"/>
            </w:pPr>
            <w:r w:rsidRPr="00AD2706">
              <w:t>Notification to</w:t>
            </w:r>
            <w:r w:rsidR="006814C5" w:rsidRPr="00AD2706">
              <w:t xml:space="preserve"> Fo</w:t>
            </w:r>
            <w:r w:rsidR="007634BB" w:rsidRPr="00AD2706">
              <w:t>rum</w:t>
            </w:r>
            <w:r w:rsidRPr="00AD2706">
              <w:tab/>
            </w:r>
            <w:r w:rsidR="00AD2706" w:rsidRPr="00AD2706">
              <w:t>mid-Feb 2015</w:t>
            </w:r>
          </w:p>
          <w:p w:rsidR="00E83AFA" w:rsidRPr="00AD2706" w:rsidRDefault="00E83AFA" w:rsidP="00AB791A">
            <w:pPr>
              <w:pStyle w:val="AARTableText"/>
              <w:ind w:left="6237" w:hanging="6237"/>
            </w:pPr>
            <w:r w:rsidRPr="00AD2706">
              <w:t>Anticipated gazettal if no review requested</w:t>
            </w:r>
            <w:r w:rsidRPr="00AD2706">
              <w:tab/>
            </w:r>
            <w:r w:rsidR="00AD2706" w:rsidRPr="00AD2706">
              <w:t>late April 2015</w:t>
            </w:r>
          </w:p>
          <w:p w:rsidR="00865A72" w:rsidRPr="001718B2" w:rsidRDefault="00865A72" w:rsidP="00AD2706">
            <w:pPr>
              <w:pStyle w:val="AARTableText"/>
              <w:ind w:left="6237" w:hanging="6237"/>
              <w:rPr>
                <w:lang w:val="en-GB"/>
              </w:rPr>
            </w:pPr>
          </w:p>
        </w:tc>
      </w:tr>
    </w:tbl>
    <w:p w:rsidR="00D140FE" w:rsidRDefault="00D140FE" w:rsidP="00EF653B">
      <w:pPr>
        <w:rPr>
          <w:rFonts w:cs="Arial"/>
        </w:rPr>
      </w:pPr>
    </w:p>
    <w:sectPr w:rsidR="00D140FE" w:rsidSect="00EF653B">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591" w:rsidRDefault="00056591">
      <w:r>
        <w:separator/>
      </w:r>
    </w:p>
  </w:endnote>
  <w:endnote w:type="continuationSeparator" w:id="0">
    <w:p w:rsidR="00056591" w:rsidRDefault="0005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53B" w:rsidRDefault="00EF65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591" w:rsidRPr="00007068" w:rsidRDefault="00056591" w:rsidP="00666914">
    <w:pPr>
      <w:pStyle w:val="Footer"/>
      <w:framePr w:wrap="around" w:vAnchor="text" w:hAnchor="margin" w:xAlign="center" w:y="1"/>
      <w:rPr>
        <w:rStyle w:val="PageNumber"/>
        <w:rFonts w:cs="Arial"/>
        <w:szCs w:val="20"/>
      </w:rPr>
    </w:pPr>
    <w:r w:rsidRPr="00007068">
      <w:rPr>
        <w:rStyle w:val="PageNumber"/>
        <w:rFonts w:cs="Arial"/>
        <w:szCs w:val="20"/>
      </w:rPr>
      <w:fldChar w:fldCharType="begin"/>
    </w:r>
    <w:r w:rsidRPr="00007068">
      <w:rPr>
        <w:rStyle w:val="PageNumber"/>
        <w:rFonts w:cs="Arial"/>
        <w:szCs w:val="20"/>
      </w:rPr>
      <w:instrText xml:space="preserve">PAGE  </w:instrText>
    </w:r>
    <w:r w:rsidRPr="00007068">
      <w:rPr>
        <w:rStyle w:val="PageNumber"/>
        <w:rFonts w:cs="Arial"/>
        <w:szCs w:val="20"/>
      </w:rPr>
      <w:fldChar w:fldCharType="separate"/>
    </w:r>
    <w:r w:rsidR="006F2C6C">
      <w:rPr>
        <w:rStyle w:val="PageNumber"/>
        <w:rFonts w:cs="Arial"/>
        <w:noProof/>
        <w:szCs w:val="20"/>
      </w:rPr>
      <w:t>3</w:t>
    </w:r>
    <w:r w:rsidRPr="00007068">
      <w:rPr>
        <w:rStyle w:val="PageNumber"/>
        <w:rFonts w:cs="Arial"/>
        <w:szCs w:val="20"/>
      </w:rPr>
      <w:fldChar w:fldCharType="end"/>
    </w:r>
  </w:p>
  <w:p w:rsidR="00056591" w:rsidRDefault="000565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53B" w:rsidRDefault="00EF65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591" w:rsidRDefault="00056591">
      <w:r>
        <w:separator/>
      </w:r>
    </w:p>
  </w:footnote>
  <w:footnote w:type="continuationSeparator" w:id="0">
    <w:p w:rsidR="00056591" w:rsidRDefault="00056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53B" w:rsidRDefault="00EF65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591" w:rsidRPr="00EF653B" w:rsidRDefault="00056591" w:rsidP="00EF65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53B" w:rsidRDefault="00EF65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56539"/>
    <w:multiLevelType w:val="hybridMultilevel"/>
    <w:tmpl w:val="19FADC5E"/>
    <w:lvl w:ilvl="0" w:tplc="99C6DAB0">
      <w:start w:val="1"/>
      <w:numFmt w:val="bullet"/>
      <w:lvlText w:val=""/>
      <w:lvlJc w:val="left"/>
      <w:pPr>
        <w:tabs>
          <w:tab w:val="num" w:pos="1500"/>
        </w:tabs>
        <w:ind w:left="150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6FA0076"/>
    <w:multiLevelType w:val="hybridMultilevel"/>
    <w:tmpl w:val="324A9908"/>
    <w:lvl w:ilvl="0" w:tplc="2B48B728">
      <w:start w:val="1"/>
      <w:numFmt w:val="bullet"/>
      <w:pStyle w:val="AARBullet"/>
      <w:lvlText w:val=""/>
      <w:lvlJc w:val="left"/>
      <w:pPr>
        <w:ind w:left="360" w:hanging="360"/>
      </w:pPr>
      <w:rPr>
        <w:rFonts w:ascii="Symbol" w:hAnsi="Symbol" w:hint="default"/>
        <w:color w:val="auto"/>
        <w:sz w:val="24"/>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05D19C4"/>
    <w:multiLevelType w:val="hybridMultilevel"/>
    <w:tmpl w:val="6588AEDA"/>
    <w:lvl w:ilvl="0" w:tplc="5140630C">
      <w:start w:val="1"/>
      <w:numFmt w:val="bullet"/>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B67648A"/>
    <w:multiLevelType w:val="hybridMultilevel"/>
    <w:tmpl w:val="B14C367C"/>
    <w:lvl w:ilvl="0" w:tplc="5140630C">
      <w:start w:val="1"/>
      <w:numFmt w:val="bullet"/>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B43"/>
    <w:rsid w:val="00007068"/>
    <w:rsid w:val="00017D8C"/>
    <w:rsid w:val="00022EB4"/>
    <w:rsid w:val="000340B5"/>
    <w:rsid w:val="00056591"/>
    <w:rsid w:val="00064684"/>
    <w:rsid w:val="0007697A"/>
    <w:rsid w:val="00085DD2"/>
    <w:rsid w:val="000C2412"/>
    <w:rsid w:val="000C67E8"/>
    <w:rsid w:val="000E2FB9"/>
    <w:rsid w:val="00112725"/>
    <w:rsid w:val="001158ED"/>
    <w:rsid w:val="00166AFD"/>
    <w:rsid w:val="001718B2"/>
    <w:rsid w:val="00183946"/>
    <w:rsid w:val="00195955"/>
    <w:rsid w:val="001A6521"/>
    <w:rsid w:val="001B1491"/>
    <w:rsid w:val="001C0BD7"/>
    <w:rsid w:val="001E7C99"/>
    <w:rsid w:val="0021754C"/>
    <w:rsid w:val="00232DD2"/>
    <w:rsid w:val="002353FB"/>
    <w:rsid w:val="00237F8F"/>
    <w:rsid w:val="00246FD2"/>
    <w:rsid w:val="00247FF6"/>
    <w:rsid w:val="00252403"/>
    <w:rsid w:val="002655C7"/>
    <w:rsid w:val="002C2FBC"/>
    <w:rsid w:val="002E2949"/>
    <w:rsid w:val="002E49D3"/>
    <w:rsid w:val="002E53BB"/>
    <w:rsid w:val="002E7A9E"/>
    <w:rsid w:val="002F11DE"/>
    <w:rsid w:val="002F5A80"/>
    <w:rsid w:val="00301AAC"/>
    <w:rsid w:val="003164FB"/>
    <w:rsid w:val="00320F5B"/>
    <w:rsid w:val="00322AD7"/>
    <w:rsid w:val="00330296"/>
    <w:rsid w:val="00334CD5"/>
    <w:rsid w:val="003353DC"/>
    <w:rsid w:val="003774AA"/>
    <w:rsid w:val="00391B8C"/>
    <w:rsid w:val="003A5DB4"/>
    <w:rsid w:val="003D2E86"/>
    <w:rsid w:val="003E0A9C"/>
    <w:rsid w:val="0041478F"/>
    <w:rsid w:val="00417015"/>
    <w:rsid w:val="004328BD"/>
    <w:rsid w:val="004333CE"/>
    <w:rsid w:val="0043532E"/>
    <w:rsid w:val="00451F4B"/>
    <w:rsid w:val="00486FC2"/>
    <w:rsid w:val="00487BB5"/>
    <w:rsid w:val="004A69D0"/>
    <w:rsid w:val="004F413A"/>
    <w:rsid w:val="004F4300"/>
    <w:rsid w:val="004F4C34"/>
    <w:rsid w:val="00504552"/>
    <w:rsid w:val="00535E3D"/>
    <w:rsid w:val="00541C55"/>
    <w:rsid w:val="00573AA0"/>
    <w:rsid w:val="005746BE"/>
    <w:rsid w:val="00596554"/>
    <w:rsid w:val="005B4C6F"/>
    <w:rsid w:val="005D6711"/>
    <w:rsid w:val="005F75E4"/>
    <w:rsid w:val="0061017C"/>
    <w:rsid w:val="00632D7F"/>
    <w:rsid w:val="0066113A"/>
    <w:rsid w:val="0066320E"/>
    <w:rsid w:val="00664801"/>
    <w:rsid w:val="00666914"/>
    <w:rsid w:val="006814C5"/>
    <w:rsid w:val="00683AF8"/>
    <w:rsid w:val="006929CA"/>
    <w:rsid w:val="00692B03"/>
    <w:rsid w:val="006B732D"/>
    <w:rsid w:val="006C5C35"/>
    <w:rsid w:val="006F2C6C"/>
    <w:rsid w:val="00717A72"/>
    <w:rsid w:val="00724966"/>
    <w:rsid w:val="00730E4B"/>
    <w:rsid w:val="0074717E"/>
    <w:rsid w:val="007634BB"/>
    <w:rsid w:val="00771DFE"/>
    <w:rsid w:val="007A5F9A"/>
    <w:rsid w:val="007B435E"/>
    <w:rsid w:val="007C337A"/>
    <w:rsid w:val="007D22C5"/>
    <w:rsid w:val="007E0C60"/>
    <w:rsid w:val="00804730"/>
    <w:rsid w:val="008274DE"/>
    <w:rsid w:val="00837C80"/>
    <w:rsid w:val="008458D0"/>
    <w:rsid w:val="00846B11"/>
    <w:rsid w:val="008647E0"/>
    <w:rsid w:val="00865A72"/>
    <w:rsid w:val="00866B43"/>
    <w:rsid w:val="008A0E0A"/>
    <w:rsid w:val="008B1478"/>
    <w:rsid w:val="008B4635"/>
    <w:rsid w:val="008C0DDE"/>
    <w:rsid w:val="008C4B2B"/>
    <w:rsid w:val="008D6BEA"/>
    <w:rsid w:val="008E730C"/>
    <w:rsid w:val="00915D22"/>
    <w:rsid w:val="00925908"/>
    <w:rsid w:val="00935F1C"/>
    <w:rsid w:val="00940F94"/>
    <w:rsid w:val="00947BEB"/>
    <w:rsid w:val="00966EDB"/>
    <w:rsid w:val="00973E51"/>
    <w:rsid w:val="009942DB"/>
    <w:rsid w:val="009B772C"/>
    <w:rsid w:val="009D01B9"/>
    <w:rsid w:val="009D0E6E"/>
    <w:rsid w:val="009D6690"/>
    <w:rsid w:val="009E6300"/>
    <w:rsid w:val="009F45BB"/>
    <w:rsid w:val="009F7E71"/>
    <w:rsid w:val="00A022A2"/>
    <w:rsid w:val="00A34012"/>
    <w:rsid w:val="00A375C7"/>
    <w:rsid w:val="00A65FA1"/>
    <w:rsid w:val="00AA7C1E"/>
    <w:rsid w:val="00AB288C"/>
    <w:rsid w:val="00AB791A"/>
    <w:rsid w:val="00AD2706"/>
    <w:rsid w:val="00AE2A2F"/>
    <w:rsid w:val="00AF7382"/>
    <w:rsid w:val="00B116A9"/>
    <w:rsid w:val="00B17EB4"/>
    <w:rsid w:val="00B330E4"/>
    <w:rsid w:val="00B3502C"/>
    <w:rsid w:val="00B64E0B"/>
    <w:rsid w:val="00BB4B3E"/>
    <w:rsid w:val="00BE3659"/>
    <w:rsid w:val="00C102FF"/>
    <w:rsid w:val="00C444F7"/>
    <w:rsid w:val="00C62816"/>
    <w:rsid w:val="00C63A3F"/>
    <w:rsid w:val="00C752FC"/>
    <w:rsid w:val="00C800ED"/>
    <w:rsid w:val="00CF60AA"/>
    <w:rsid w:val="00D0017A"/>
    <w:rsid w:val="00D140FE"/>
    <w:rsid w:val="00D22E1D"/>
    <w:rsid w:val="00D2493D"/>
    <w:rsid w:val="00D30F00"/>
    <w:rsid w:val="00D47620"/>
    <w:rsid w:val="00D64876"/>
    <w:rsid w:val="00D83432"/>
    <w:rsid w:val="00D85497"/>
    <w:rsid w:val="00DB58C2"/>
    <w:rsid w:val="00DB6ED0"/>
    <w:rsid w:val="00DC7CF3"/>
    <w:rsid w:val="00E03A62"/>
    <w:rsid w:val="00E16AAA"/>
    <w:rsid w:val="00E41B70"/>
    <w:rsid w:val="00E4562C"/>
    <w:rsid w:val="00E542AE"/>
    <w:rsid w:val="00E55B42"/>
    <w:rsid w:val="00E60F0B"/>
    <w:rsid w:val="00E63AE6"/>
    <w:rsid w:val="00E8204F"/>
    <w:rsid w:val="00E83AFA"/>
    <w:rsid w:val="00E84F8A"/>
    <w:rsid w:val="00E93721"/>
    <w:rsid w:val="00EA464E"/>
    <w:rsid w:val="00EA625B"/>
    <w:rsid w:val="00EA6A03"/>
    <w:rsid w:val="00EC0EA4"/>
    <w:rsid w:val="00ED6F20"/>
    <w:rsid w:val="00EF653B"/>
    <w:rsid w:val="00F1488D"/>
    <w:rsid w:val="00F31D81"/>
    <w:rsid w:val="00F34F74"/>
    <w:rsid w:val="00F4056A"/>
    <w:rsid w:val="00F53E39"/>
    <w:rsid w:val="00F55F33"/>
    <w:rsid w:val="00F727D5"/>
    <w:rsid w:val="00F77CD0"/>
    <w:rsid w:val="00F85328"/>
    <w:rsid w:val="00FB7CDB"/>
    <w:rsid w:val="00FC164E"/>
    <w:rsid w:val="00FE52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37C80"/>
    <w:rPr>
      <w:rFonts w:ascii="Arial" w:hAnsi="Arial"/>
      <w:sz w:val="22"/>
      <w:szCs w:val="24"/>
      <w:lang w:eastAsia="en-US"/>
    </w:rPr>
  </w:style>
  <w:style w:type="paragraph" w:styleId="Heading1">
    <w:name w:val="heading 1"/>
    <w:basedOn w:val="Normal"/>
    <w:next w:val="Normal"/>
    <w:pPr>
      <w:keepNext/>
      <w:jc w:val="center"/>
      <w:outlineLvl w:val="0"/>
    </w:pPr>
    <w:rPr>
      <w:b/>
      <w:bCs/>
    </w:rPr>
  </w:style>
  <w:style w:type="paragraph" w:styleId="Heading2">
    <w:name w:val="heading 2"/>
    <w:basedOn w:val="Normal"/>
    <w:next w:val="Normal"/>
    <w:pPr>
      <w:keepNext/>
      <w:outlineLvl w:val="1"/>
    </w:pPr>
    <w:rPr>
      <w:b/>
      <w:bCs/>
    </w:rPr>
  </w:style>
  <w:style w:type="paragraph" w:styleId="Heading3">
    <w:name w:val="heading 3"/>
    <w:basedOn w:val="Normal"/>
    <w:next w:val="Normal"/>
    <w:pPr>
      <w:keepNext/>
      <w:ind w:left="372" w:hanging="480"/>
      <w:jc w:val="right"/>
      <w:outlineLvl w:val="2"/>
    </w:pPr>
    <w:rPr>
      <w:b/>
      <w:bCs/>
    </w:rPr>
  </w:style>
  <w:style w:type="paragraph" w:styleId="Heading4">
    <w:name w:val="heading 4"/>
    <w:basedOn w:val="Normal"/>
    <w:next w:val="Normal"/>
    <w:pPr>
      <w:keepNext/>
      <w:spacing w:after="120"/>
      <w:outlineLvl w:val="3"/>
    </w:pPr>
    <w:rPr>
      <w:b/>
      <w:bCs/>
      <w:sz w:val="20"/>
    </w:rPr>
  </w:style>
  <w:style w:type="paragraph" w:styleId="Heading5">
    <w:name w:val="heading 5"/>
    <w:basedOn w:val="Normal"/>
    <w:next w:val="Normal"/>
    <w:pPr>
      <w:keepNext/>
      <w:spacing w:before="100"/>
      <w:jc w:val="center"/>
      <w:outlineLvl w:val="4"/>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246FD2"/>
    <w:rPr>
      <w:sz w:val="20"/>
      <w:szCs w:val="20"/>
    </w:rPr>
  </w:style>
  <w:style w:type="paragraph" w:customStyle="1" w:styleId="FSTitle">
    <w:name w:val="FS Title"/>
    <w:basedOn w:val="Normal"/>
    <w:rsid w:val="00837C80"/>
    <w:pPr>
      <w:widowControl w:val="0"/>
    </w:pPr>
    <w:rPr>
      <w:rFonts w:cs="Tahoma"/>
      <w:bCs/>
      <w:sz w:val="32"/>
      <w:lang w:val="en-GB" w:bidi="en-US"/>
    </w:rPr>
  </w:style>
  <w:style w:type="paragraph" w:styleId="Header">
    <w:name w:val="header"/>
    <w:basedOn w:val="Normal"/>
    <w:link w:val="HeaderChar"/>
    <w:rsid w:val="00B116A9"/>
    <w:pPr>
      <w:tabs>
        <w:tab w:val="center" w:pos="4153"/>
        <w:tab w:val="right" w:pos="8306"/>
      </w:tabs>
    </w:pPr>
    <w:rPr>
      <w:sz w:val="20"/>
    </w:rPr>
  </w:style>
  <w:style w:type="paragraph" w:styleId="Footer">
    <w:name w:val="footer"/>
    <w:basedOn w:val="Normal"/>
    <w:rsid w:val="00B116A9"/>
    <w:pPr>
      <w:tabs>
        <w:tab w:val="center" w:pos="4153"/>
        <w:tab w:val="right" w:pos="8306"/>
      </w:tabs>
    </w:pPr>
    <w:rPr>
      <w:sz w:val="20"/>
    </w:rPr>
  </w:style>
  <w:style w:type="paragraph" w:styleId="Title">
    <w:name w:val="Title"/>
    <w:basedOn w:val="Normal"/>
    <w:pPr>
      <w:jc w:val="center"/>
    </w:pPr>
    <w:rPr>
      <w:b/>
      <w:bCs/>
      <w:i/>
      <w:iCs/>
    </w:rPr>
  </w:style>
  <w:style w:type="paragraph" w:customStyle="1" w:styleId="AARTableText">
    <w:name w:val="AAR Table Text"/>
    <w:basedOn w:val="Normal"/>
    <w:qFormat/>
    <w:rsid w:val="00837C80"/>
    <w:pPr>
      <w:spacing w:before="60" w:after="60"/>
    </w:pPr>
    <w:rPr>
      <w:rFonts w:cs="Arial"/>
      <w:sz w:val="20"/>
      <w:szCs w:val="20"/>
    </w:rPr>
  </w:style>
  <w:style w:type="paragraph" w:styleId="BalloonText">
    <w:name w:val="Balloon Text"/>
    <w:basedOn w:val="Normal"/>
    <w:semiHidden/>
    <w:rsid w:val="00487BB5"/>
    <w:rPr>
      <w:rFonts w:ascii="Tahoma" w:hAnsi="Tahoma" w:cs="Tahoma"/>
      <w:sz w:val="16"/>
      <w:szCs w:val="16"/>
    </w:rPr>
  </w:style>
  <w:style w:type="character" w:styleId="PageNumber">
    <w:name w:val="page number"/>
    <w:rsid w:val="00C62816"/>
    <w:rPr>
      <w:rFonts w:ascii="Arial" w:hAnsi="Arial"/>
      <w:sz w:val="20"/>
    </w:rPr>
  </w:style>
  <w:style w:type="character" w:styleId="Hyperlink">
    <w:name w:val="Hyperlink"/>
    <w:rsid w:val="00334CD5"/>
    <w:rPr>
      <w:color w:val="0000FF"/>
      <w:u w:val="single"/>
    </w:rPr>
  </w:style>
  <w:style w:type="character" w:styleId="CommentReference">
    <w:name w:val="annotation reference"/>
    <w:basedOn w:val="DefaultParagraphFont"/>
    <w:rsid w:val="00EA6A03"/>
    <w:rPr>
      <w:sz w:val="16"/>
      <w:szCs w:val="16"/>
    </w:rPr>
  </w:style>
  <w:style w:type="character" w:customStyle="1" w:styleId="CommentTextChar">
    <w:name w:val="Comment Text Char"/>
    <w:basedOn w:val="DefaultParagraphFont"/>
    <w:link w:val="CommentText"/>
    <w:rsid w:val="00246FD2"/>
    <w:rPr>
      <w:rFonts w:ascii="Arial" w:hAnsi="Arial"/>
      <w:lang w:eastAsia="en-US"/>
    </w:rPr>
  </w:style>
  <w:style w:type="paragraph" w:styleId="CommentSubject">
    <w:name w:val="annotation subject"/>
    <w:basedOn w:val="Normal"/>
    <w:link w:val="CommentSubjectChar"/>
    <w:rsid w:val="00AB791A"/>
    <w:rPr>
      <w:b/>
      <w:bCs/>
      <w:sz w:val="20"/>
      <w:szCs w:val="20"/>
    </w:rPr>
  </w:style>
  <w:style w:type="character" w:customStyle="1" w:styleId="CommentSubjectChar">
    <w:name w:val="Comment Subject Char"/>
    <w:basedOn w:val="DefaultParagraphFont"/>
    <w:link w:val="CommentSubject"/>
    <w:rsid w:val="00AB791A"/>
    <w:rPr>
      <w:rFonts w:ascii="Arial" w:hAnsi="Arial"/>
      <w:b/>
      <w:bCs/>
      <w:lang w:eastAsia="en-US"/>
    </w:rPr>
  </w:style>
  <w:style w:type="paragraph" w:customStyle="1" w:styleId="AARBullet">
    <w:name w:val="AAR Bullet"/>
    <w:basedOn w:val="Normal"/>
    <w:qFormat/>
    <w:rsid w:val="008D6BEA"/>
    <w:pPr>
      <w:numPr>
        <w:numId w:val="3"/>
      </w:numPr>
      <w:spacing w:before="60" w:after="60"/>
      <w:ind w:left="284" w:hanging="284"/>
    </w:pPr>
    <w:rPr>
      <w:rFonts w:cs="Arial"/>
      <w:sz w:val="20"/>
    </w:rPr>
  </w:style>
  <w:style w:type="character" w:customStyle="1" w:styleId="HeaderChar">
    <w:name w:val="Header Char"/>
    <w:basedOn w:val="DefaultParagraphFont"/>
    <w:link w:val="Header"/>
    <w:rsid w:val="00730E4B"/>
    <w:rPr>
      <w:rFonts w:ascii="Arial" w:hAnsi="Arial"/>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37C80"/>
    <w:rPr>
      <w:rFonts w:ascii="Arial" w:hAnsi="Arial"/>
      <w:sz w:val="22"/>
      <w:szCs w:val="24"/>
      <w:lang w:eastAsia="en-US"/>
    </w:rPr>
  </w:style>
  <w:style w:type="paragraph" w:styleId="Heading1">
    <w:name w:val="heading 1"/>
    <w:basedOn w:val="Normal"/>
    <w:next w:val="Normal"/>
    <w:pPr>
      <w:keepNext/>
      <w:jc w:val="center"/>
      <w:outlineLvl w:val="0"/>
    </w:pPr>
    <w:rPr>
      <w:b/>
      <w:bCs/>
    </w:rPr>
  </w:style>
  <w:style w:type="paragraph" w:styleId="Heading2">
    <w:name w:val="heading 2"/>
    <w:basedOn w:val="Normal"/>
    <w:next w:val="Normal"/>
    <w:pPr>
      <w:keepNext/>
      <w:outlineLvl w:val="1"/>
    </w:pPr>
    <w:rPr>
      <w:b/>
      <w:bCs/>
    </w:rPr>
  </w:style>
  <w:style w:type="paragraph" w:styleId="Heading3">
    <w:name w:val="heading 3"/>
    <w:basedOn w:val="Normal"/>
    <w:next w:val="Normal"/>
    <w:pPr>
      <w:keepNext/>
      <w:ind w:left="372" w:hanging="480"/>
      <w:jc w:val="right"/>
      <w:outlineLvl w:val="2"/>
    </w:pPr>
    <w:rPr>
      <w:b/>
      <w:bCs/>
    </w:rPr>
  </w:style>
  <w:style w:type="paragraph" w:styleId="Heading4">
    <w:name w:val="heading 4"/>
    <w:basedOn w:val="Normal"/>
    <w:next w:val="Normal"/>
    <w:pPr>
      <w:keepNext/>
      <w:spacing w:after="120"/>
      <w:outlineLvl w:val="3"/>
    </w:pPr>
    <w:rPr>
      <w:b/>
      <w:bCs/>
      <w:sz w:val="20"/>
    </w:rPr>
  </w:style>
  <w:style w:type="paragraph" w:styleId="Heading5">
    <w:name w:val="heading 5"/>
    <w:basedOn w:val="Normal"/>
    <w:next w:val="Normal"/>
    <w:pPr>
      <w:keepNext/>
      <w:spacing w:before="100"/>
      <w:jc w:val="center"/>
      <w:outlineLvl w:val="4"/>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246FD2"/>
    <w:rPr>
      <w:sz w:val="20"/>
      <w:szCs w:val="20"/>
    </w:rPr>
  </w:style>
  <w:style w:type="paragraph" w:customStyle="1" w:styleId="FSTitle">
    <w:name w:val="FS Title"/>
    <w:basedOn w:val="Normal"/>
    <w:rsid w:val="00837C80"/>
    <w:pPr>
      <w:widowControl w:val="0"/>
    </w:pPr>
    <w:rPr>
      <w:rFonts w:cs="Tahoma"/>
      <w:bCs/>
      <w:sz w:val="32"/>
      <w:lang w:val="en-GB" w:bidi="en-US"/>
    </w:rPr>
  </w:style>
  <w:style w:type="paragraph" w:styleId="Header">
    <w:name w:val="header"/>
    <w:basedOn w:val="Normal"/>
    <w:link w:val="HeaderChar"/>
    <w:rsid w:val="00B116A9"/>
    <w:pPr>
      <w:tabs>
        <w:tab w:val="center" w:pos="4153"/>
        <w:tab w:val="right" w:pos="8306"/>
      </w:tabs>
    </w:pPr>
    <w:rPr>
      <w:sz w:val="20"/>
    </w:rPr>
  </w:style>
  <w:style w:type="paragraph" w:styleId="Footer">
    <w:name w:val="footer"/>
    <w:basedOn w:val="Normal"/>
    <w:rsid w:val="00B116A9"/>
    <w:pPr>
      <w:tabs>
        <w:tab w:val="center" w:pos="4153"/>
        <w:tab w:val="right" w:pos="8306"/>
      </w:tabs>
    </w:pPr>
    <w:rPr>
      <w:sz w:val="20"/>
    </w:rPr>
  </w:style>
  <w:style w:type="paragraph" w:styleId="Title">
    <w:name w:val="Title"/>
    <w:basedOn w:val="Normal"/>
    <w:pPr>
      <w:jc w:val="center"/>
    </w:pPr>
    <w:rPr>
      <w:b/>
      <w:bCs/>
      <w:i/>
      <w:iCs/>
    </w:rPr>
  </w:style>
  <w:style w:type="paragraph" w:customStyle="1" w:styleId="AARTableText">
    <w:name w:val="AAR Table Text"/>
    <w:basedOn w:val="Normal"/>
    <w:qFormat/>
    <w:rsid w:val="00837C80"/>
    <w:pPr>
      <w:spacing w:before="60" w:after="60"/>
    </w:pPr>
    <w:rPr>
      <w:rFonts w:cs="Arial"/>
      <w:sz w:val="20"/>
      <w:szCs w:val="20"/>
    </w:rPr>
  </w:style>
  <w:style w:type="paragraph" w:styleId="BalloonText">
    <w:name w:val="Balloon Text"/>
    <w:basedOn w:val="Normal"/>
    <w:semiHidden/>
    <w:rsid w:val="00487BB5"/>
    <w:rPr>
      <w:rFonts w:ascii="Tahoma" w:hAnsi="Tahoma" w:cs="Tahoma"/>
      <w:sz w:val="16"/>
      <w:szCs w:val="16"/>
    </w:rPr>
  </w:style>
  <w:style w:type="character" w:styleId="PageNumber">
    <w:name w:val="page number"/>
    <w:rsid w:val="00C62816"/>
    <w:rPr>
      <w:rFonts w:ascii="Arial" w:hAnsi="Arial"/>
      <w:sz w:val="20"/>
    </w:rPr>
  </w:style>
  <w:style w:type="character" w:styleId="Hyperlink">
    <w:name w:val="Hyperlink"/>
    <w:rsid w:val="00334CD5"/>
    <w:rPr>
      <w:color w:val="0000FF"/>
      <w:u w:val="single"/>
    </w:rPr>
  </w:style>
  <w:style w:type="character" w:styleId="CommentReference">
    <w:name w:val="annotation reference"/>
    <w:basedOn w:val="DefaultParagraphFont"/>
    <w:rsid w:val="00EA6A03"/>
    <w:rPr>
      <w:sz w:val="16"/>
      <w:szCs w:val="16"/>
    </w:rPr>
  </w:style>
  <w:style w:type="character" w:customStyle="1" w:styleId="CommentTextChar">
    <w:name w:val="Comment Text Char"/>
    <w:basedOn w:val="DefaultParagraphFont"/>
    <w:link w:val="CommentText"/>
    <w:rsid w:val="00246FD2"/>
    <w:rPr>
      <w:rFonts w:ascii="Arial" w:hAnsi="Arial"/>
      <w:lang w:eastAsia="en-US"/>
    </w:rPr>
  </w:style>
  <w:style w:type="paragraph" w:styleId="CommentSubject">
    <w:name w:val="annotation subject"/>
    <w:basedOn w:val="Normal"/>
    <w:link w:val="CommentSubjectChar"/>
    <w:rsid w:val="00AB791A"/>
    <w:rPr>
      <w:b/>
      <w:bCs/>
      <w:sz w:val="20"/>
      <w:szCs w:val="20"/>
    </w:rPr>
  </w:style>
  <w:style w:type="character" w:customStyle="1" w:styleId="CommentSubjectChar">
    <w:name w:val="Comment Subject Char"/>
    <w:basedOn w:val="DefaultParagraphFont"/>
    <w:link w:val="CommentSubject"/>
    <w:rsid w:val="00AB791A"/>
    <w:rPr>
      <w:rFonts w:ascii="Arial" w:hAnsi="Arial"/>
      <w:b/>
      <w:bCs/>
      <w:lang w:eastAsia="en-US"/>
    </w:rPr>
  </w:style>
  <w:style w:type="paragraph" w:customStyle="1" w:styleId="AARBullet">
    <w:name w:val="AAR Bullet"/>
    <w:basedOn w:val="Normal"/>
    <w:qFormat/>
    <w:rsid w:val="008D6BEA"/>
    <w:pPr>
      <w:numPr>
        <w:numId w:val="3"/>
      </w:numPr>
      <w:spacing w:before="60" w:after="60"/>
      <w:ind w:left="284" w:hanging="284"/>
    </w:pPr>
    <w:rPr>
      <w:rFonts w:cs="Arial"/>
      <w:sz w:val="20"/>
    </w:rPr>
  </w:style>
  <w:style w:type="character" w:customStyle="1" w:styleId="HeaderChar">
    <w:name w:val="Header Char"/>
    <w:basedOn w:val="DefaultParagraphFont"/>
    <w:link w:val="Header"/>
    <w:rsid w:val="00730E4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727952">
      <w:bodyDiv w:val="1"/>
      <w:marLeft w:val="0"/>
      <w:marRight w:val="0"/>
      <w:marTop w:val="0"/>
      <w:marBottom w:val="0"/>
      <w:divBdr>
        <w:top w:val="none" w:sz="0" w:space="0" w:color="auto"/>
        <w:left w:val="none" w:sz="0" w:space="0" w:color="auto"/>
        <w:bottom w:val="none" w:sz="0" w:space="0" w:color="auto"/>
        <w:right w:val="none" w:sz="0" w:space="0" w:color="auto"/>
      </w:divBdr>
    </w:div>
    <w:div w:id="209932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04077D-8B1C-4C6B-BA47-1D1EE469F7D9}"/>
</file>

<file path=customXml/itemProps2.xml><?xml version="1.0" encoding="utf-8"?>
<ds:datastoreItem xmlns:ds="http://schemas.openxmlformats.org/officeDocument/2006/customXml" ds:itemID="{0D335C32-0DFF-417F-AF7C-EE18A0E94530}"/>
</file>

<file path=customXml/itemProps3.xml><?xml version="1.0" encoding="utf-8"?>
<ds:datastoreItem xmlns:ds="http://schemas.openxmlformats.org/officeDocument/2006/customXml" ds:itemID="{6B7F9D51-F99A-4A37-85D7-AED0854DE4C0}"/>
</file>

<file path=customXml/itemProps4.xml><?xml version="1.0" encoding="utf-8"?>
<ds:datastoreItem xmlns:ds="http://schemas.openxmlformats.org/officeDocument/2006/customXml" ds:itemID="{E6A862A3-9C6B-46F0-88E9-E547BC1913A1}"/>
</file>

<file path=docProps/app.xml><?xml version="1.0" encoding="utf-8"?>
<Properties xmlns="http://schemas.openxmlformats.org/officeDocument/2006/extended-properties" xmlns:vt="http://schemas.openxmlformats.org/officeDocument/2006/docPropsVTypes">
  <Template>Normal.dotm</Template>
  <TotalTime>659</TotalTime>
  <Pages>3</Pages>
  <Words>406</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PROJECT PLANNING SHEET</vt:lpstr>
    </vt:vector>
  </TitlesOfParts>
  <Company>ANZFA</Company>
  <LinksUpToDate>false</LinksUpToDate>
  <CharactersWithSpaces>2802</CharactersWithSpaces>
  <SharedDoc>false</SharedDoc>
  <HLinks>
    <vt:vector size="6" baseType="variant">
      <vt:variant>
        <vt:i4>720993</vt:i4>
      </vt:variant>
      <vt:variant>
        <vt:i4>0</vt:i4>
      </vt:variant>
      <vt:variant>
        <vt:i4>0</vt:i4>
      </vt:variant>
      <vt:variant>
        <vt:i4>5</vt:i4>
      </vt:variant>
      <vt:variant>
        <vt:lpwstr>\\fsfile\Data\Standards Management\APPLICATIONS\A1051-A1100\Guidance document for clock start.doc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A1092-IrradiationofSpecificFruits-AAR</dc:title>
  <dc:creator>dalzem</dc:creator>
  <cp:lastModifiedBy>humphc</cp:lastModifiedBy>
  <cp:revision>72</cp:revision>
  <cp:lastPrinted>2013-12-09T22:34:00Z</cp:lastPrinted>
  <dcterms:created xsi:type="dcterms:W3CDTF">2012-01-19T22:49:00Z</dcterms:created>
  <dcterms:modified xsi:type="dcterms:W3CDTF">2013-12-09T22:35:00Z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