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549" w:rsidRPr="00980AF7" w:rsidRDefault="005A21BA" w:rsidP="00B36CFF">
      <w:pPr>
        <w:rPr>
          <w:rFonts w:eastAsia="Batang"/>
          <w:color w:val="000000" w:themeColor="text1"/>
          <w:highlight w:val="lightGray"/>
          <w:lang w:val="en-GB"/>
        </w:rPr>
      </w:pPr>
      <w:bookmarkStart w:id="0" w:name="_Toc238616174"/>
      <w:bookmarkStart w:id="1" w:name="_GoBack"/>
      <w:bookmarkEnd w:id="1"/>
      <w:r w:rsidRPr="00980AF7">
        <w:rPr>
          <w:rFonts w:eastAsia="Batang"/>
          <w:color w:val="FF0000"/>
          <w:lang w:val="en-GB"/>
        </w:rPr>
        <w:t xml:space="preserve"> </w:t>
      </w:r>
      <w:r w:rsidR="00121549" w:rsidRPr="00980AF7">
        <w:rPr>
          <w:rFonts w:eastAsia="Batang"/>
          <w:noProof/>
          <w:color w:val="000000" w:themeColor="text1"/>
          <w:lang w:val="en-GB" w:eastAsia="en-GB"/>
        </w:rPr>
        <w:drawing>
          <wp:inline distT="0" distB="0" distL="0" distR="0" wp14:anchorId="3E7C98E9" wp14:editId="4D030087">
            <wp:extent cx="3962400" cy="695325"/>
            <wp:effectExtent l="1905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962400" cy="695325"/>
                    </a:xfrm>
                    <a:prstGeom prst="rect">
                      <a:avLst/>
                    </a:prstGeom>
                    <a:noFill/>
                    <a:ln w="9525">
                      <a:noFill/>
                      <a:miter lim="800000"/>
                      <a:headEnd/>
                      <a:tailEnd/>
                    </a:ln>
                  </pic:spPr>
                </pic:pic>
              </a:graphicData>
            </a:graphic>
          </wp:inline>
        </w:drawing>
      </w:r>
      <w:r w:rsidR="00680A04" w:rsidRPr="00980AF7">
        <w:rPr>
          <w:rFonts w:eastAsia="Batang"/>
          <w:color w:val="000000" w:themeColor="text1"/>
          <w:highlight w:val="lightGray"/>
          <w:lang w:val="en-GB"/>
        </w:rPr>
        <w:t xml:space="preserve"> </w:t>
      </w:r>
    </w:p>
    <w:p w:rsidR="00121549" w:rsidRPr="00980AF7" w:rsidRDefault="00121549" w:rsidP="00B36CFF">
      <w:pPr>
        <w:rPr>
          <w:rFonts w:ascii="Times New Roman" w:eastAsia="Batang" w:hAnsi="Times New Roman" w:cs="Arial"/>
          <w:b/>
          <w:color w:val="000000" w:themeColor="text1"/>
          <w:sz w:val="24"/>
          <w:szCs w:val="22"/>
          <w:highlight w:val="lightGray"/>
          <w:lang w:val="en-GB"/>
        </w:rPr>
      </w:pPr>
    </w:p>
    <w:p w:rsidR="00121549" w:rsidRPr="00123FF4" w:rsidRDefault="00DB652B" w:rsidP="00B36CFF">
      <w:pPr>
        <w:rPr>
          <w:rFonts w:cs="Arial"/>
          <w:b/>
          <w:color w:val="000000" w:themeColor="text1"/>
          <w:sz w:val="32"/>
          <w:szCs w:val="28"/>
          <w:lang w:val="en-GB"/>
        </w:rPr>
      </w:pPr>
      <w:r w:rsidRPr="00123FF4">
        <w:rPr>
          <w:rFonts w:cs="Arial"/>
          <w:b/>
          <w:color w:val="000000" w:themeColor="text1"/>
          <w:sz w:val="32"/>
          <w:szCs w:val="28"/>
          <w:lang w:val="en-GB"/>
        </w:rPr>
        <w:t>Supporting document 1</w:t>
      </w:r>
    </w:p>
    <w:bookmarkEnd w:id="0"/>
    <w:p w:rsidR="00121549" w:rsidRPr="00123FF4" w:rsidRDefault="00121549" w:rsidP="00B36CFF">
      <w:pPr>
        <w:rPr>
          <w:rFonts w:ascii="Times New Roman" w:hAnsi="Times New Roman" w:cs="Arial"/>
          <w:color w:val="000000" w:themeColor="text1"/>
          <w:sz w:val="28"/>
          <w:szCs w:val="28"/>
          <w:lang w:val="en-GB"/>
        </w:rPr>
      </w:pPr>
    </w:p>
    <w:p w:rsidR="00DB652B" w:rsidRPr="00123FF4" w:rsidRDefault="00DB652B" w:rsidP="00B36CFF">
      <w:pPr>
        <w:rPr>
          <w:rFonts w:cs="Arial"/>
          <w:color w:val="000000" w:themeColor="text1"/>
          <w:sz w:val="32"/>
          <w:szCs w:val="32"/>
          <w:lang w:val="en-GB"/>
        </w:rPr>
      </w:pPr>
      <w:r w:rsidRPr="00123FF4">
        <w:rPr>
          <w:rFonts w:cs="Arial"/>
          <w:color w:val="000000" w:themeColor="text1"/>
          <w:sz w:val="32"/>
          <w:szCs w:val="32"/>
          <w:lang w:val="en-GB"/>
        </w:rPr>
        <w:t>Safety Assessment Report –</w:t>
      </w:r>
      <w:r w:rsidR="00123FF4" w:rsidRPr="00123FF4">
        <w:rPr>
          <w:rFonts w:cs="Arial"/>
          <w:color w:val="000000" w:themeColor="text1"/>
          <w:sz w:val="32"/>
          <w:szCs w:val="32"/>
          <w:lang w:val="en-GB"/>
        </w:rPr>
        <w:t xml:space="preserve"> </w:t>
      </w:r>
      <w:r w:rsidR="00E728A2" w:rsidRPr="00123FF4">
        <w:rPr>
          <w:rFonts w:cs="Arial"/>
          <w:color w:val="000000" w:themeColor="text1"/>
          <w:sz w:val="32"/>
          <w:szCs w:val="32"/>
          <w:lang w:val="en-GB"/>
        </w:rPr>
        <w:t>A</w:t>
      </w:r>
      <w:r w:rsidR="00123FF4" w:rsidRPr="00123FF4">
        <w:rPr>
          <w:rFonts w:cs="Arial"/>
          <w:color w:val="000000" w:themeColor="text1"/>
          <w:sz w:val="32"/>
          <w:szCs w:val="32"/>
          <w:lang w:val="en-GB"/>
        </w:rPr>
        <w:t>pplication</w:t>
      </w:r>
      <w:r w:rsidR="00E728A2" w:rsidRPr="00123FF4">
        <w:rPr>
          <w:rFonts w:cs="Arial"/>
          <w:color w:val="000000" w:themeColor="text1"/>
          <w:sz w:val="32"/>
          <w:szCs w:val="32"/>
          <w:lang w:val="en-GB"/>
        </w:rPr>
        <w:t xml:space="preserve"> A1097</w:t>
      </w:r>
      <w:r w:rsidR="00121549" w:rsidRPr="00123FF4">
        <w:rPr>
          <w:rFonts w:cs="Arial"/>
          <w:color w:val="000000" w:themeColor="text1"/>
          <w:sz w:val="32"/>
          <w:szCs w:val="32"/>
          <w:lang w:val="en-GB"/>
        </w:rPr>
        <w:t xml:space="preserve"> </w:t>
      </w:r>
    </w:p>
    <w:p w:rsidR="00DB652B" w:rsidRPr="00123FF4" w:rsidRDefault="00DB652B">
      <w:pPr>
        <w:rPr>
          <w:lang w:val="en-GB"/>
        </w:rPr>
      </w:pPr>
    </w:p>
    <w:p w:rsidR="00121549" w:rsidRPr="00123FF4" w:rsidRDefault="00DB652B" w:rsidP="00B36CFF">
      <w:pPr>
        <w:rPr>
          <w:rFonts w:cs="Arial"/>
          <w:color w:val="000000" w:themeColor="text1"/>
          <w:sz w:val="32"/>
          <w:szCs w:val="32"/>
          <w:lang w:val="en-GB"/>
        </w:rPr>
      </w:pPr>
      <w:r w:rsidRPr="00123FF4">
        <w:rPr>
          <w:rFonts w:cs="Arial"/>
          <w:color w:val="000000" w:themeColor="text1"/>
          <w:sz w:val="32"/>
          <w:szCs w:val="32"/>
          <w:lang w:val="en-GB"/>
        </w:rPr>
        <w:t xml:space="preserve">Food derived from Herbicide-tolerant </w:t>
      </w:r>
      <w:r w:rsidR="00694E24" w:rsidRPr="00123FF4">
        <w:rPr>
          <w:rFonts w:cs="Arial"/>
          <w:color w:val="000000" w:themeColor="text1"/>
          <w:sz w:val="32"/>
          <w:szCs w:val="32"/>
          <w:lang w:val="en-GB"/>
        </w:rPr>
        <w:t>&amp; Insect-protected Corn Line MON</w:t>
      </w:r>
      <w:r w:rsidRPr="00123FF4">
        <w:rPr>
          <w:rFonts w:cs="Arial"/>
          <w:color w:val="000000" w:themeColor="text1"/>
          <w:sz w:val="32"/>
          <w:szCs w:val="32"/>
          <w:lang w:val="en-GB"/>
        </w:rPr>
        <w:t>87411</w:t>
      </w:r>
    </w:p>
    <w:p w:rsidR="00DB652B" w:rsidRPr="00123FF4" w:rsidRDefault="00DB652B" w:rsidP="00DB652B">
      <w:pPr>
        <w:widowControl w:val="0"/>
        <w:pBdr>
          <w:bottom w:val="single" w:sz="12" w:space="1" w:color="auto"/>
        </w:pBdr>
        <w:spacing w:line="280" w:lineRule="exact"/>
        <w:rPr>
          <w:rFonts w:cs="Arial"/>
          <w:bCs/>
          <w:lang w:val="en-GB" w:bidi="en-US"/>
        </w:rPr>
      </w:pPr>
    </w:p>
    <w:p w:rsidR="00DB652B" w:rsidRPr="00DB652B" w:rsidRDefault="00DB652B" w:rsidP="00DB652B">
      <w:pPr>
        <w:widowControl w:val="0"/>
        <w:rPr>
          <w:lang w:val="en-GB" w:bidi="en-US"/>
        </w:rPr>
      </w:pPr>
    </w:p>
    <w:p w:rsidR="00121549" w:rsidRPr="00980AF7" w:rsidRDefault="00DB652B" w:rsidP="00980AF7">
      <w:pPr>
        <w:pStyle w:val="Heading1"/>
        <w:rPr>
          <w:rFonts w:eastAsia="Batang"/>
        </w:rPr>
      </w:pPr>
      <w:bookmarkStart w:id="2" w:name="_Toc403992419"/>
      <w:r w:rsidRPr="00980AF7">
        <w:rPr>
          <w:rFonts w:eastAsia="Batang"/>
        </w:rPr>
        <w:t>Summary and conclusions</w:t>
      </w:r>
      <w:bookmarkEnd w:id="2"/>
    </w:p>
    <w:p w:rsidR="00121549" w:rsidRPr="00980AF7" w:rsidRDefault="00121549" w:rsidP="00980AF7">
      <w:pPr>
        <w:pStyle w:val="Heading2"/>
        <w:rPr>
          <w:b w:val="0"/>
        </w:rPr>
      </w:pPr>
      <w:bookmarkStart w:id="3" w:name="_Toc403992420"/>
      <w:r w:rsidRPr="00980AF7">
        <w:t>Background</w:t>
      </w:r>
      <w:bookmarkEnd w:id="3"/>
    </w:p>
    <w:p w:rsidR="00A67464" w:rsidRPr="00980AF7" w:rsidRDefault="000D6AAA" w:rsidP="00A67464">
      <w:pPr>
        <w:pStyle w:val="BodyText"/>
        <w:rPr>
          <w:i w:val="0"/>
          <w:color w:val="000000" w:themeColor="text1"/>
          <w:lang w:val="en-GB"/>
        </w:rPr>
      </w:pPr>
      <w:r w:rsidRPr="00980AF7">
        <w:rPr>
          <w:i w:val="0"/>
          <w:color w:val="000000" w:themeColor="text1"/>
          <w:lang w:val="en-GB"/>
        </w:rPr>
        <w:t>A genetically modified (GM) corn line with OECD Unique Identifier MON-87411-9</w:t>
      </w:r>
      <w:r w:rsidR="00CB1430" w:rsidRPr="00980AF7">
        <w:rPr>
          <w:i w:val="0"/>
          <w:color w:val="000000" w:themeColor="text1"/>
          <w:lang w:val="en-GB"/>
        </w:rPr>
        <w:t xml:space="preserve">, hereafter </w:t>
      </w:r>
      <w:r w:rsidR="00407D31" w:rsidRPr="00980AF7">
        <w:rPr>
          <w:i w:val="0"/>
          <w:color w:val="000000" w:themeColor="text1"/>
          <w:lang w:val="en-GB"/>
        </w:rPr>
        <w:t xml:space="preserve">referred to as </w:t>
      </w:r>
      <w:r w:rsidR="00CB1430" w:rsidRPr="00980AF7">
        <w:rPr>
          <w:i w:val="0"/>
          <w:color w:val="000000" w:themeColor="text1"/>
          <w:lang w:val="en-GB"/>
        </w:rPr>
        <w:t xml:space="preserve">MON87411, has been developed by </w:t>
      </w:r>
      <w:r w:rsidR="00C46EE5" w:rsidRPr="00980AF7">
        <w:rPr>
          <w:i w:val="0"/>
          <w:color w:val="000000" w:themeColor="text1"/>
          <w:lang w:val="en-GB"/>
        </w:rPr>
        <w:t>Monsanto Company (Monsanto)</w:t>
      </w:r>
      <w:r w:rsidR="00A67464" w:rsidRPr="00980AF7">
        <w:rPr>
          <w:i w:val="0"/>
          <w:color w:val="000000" w:themeColor="text1"/>
          <w:lang w:val="en-GB"/>
        </w:rPr>
        <w:t>.</w:t>
      </w:r>
    </w:p>
    <w:p w:rsidR="00A67464" w:rsidRPr="00980AF7" w:rsidRDefault="00A67464" w:rsidP="00A67464">
      <w:pPr>
        <w:pStyle w:val="BodyText"/>
        <w:rPr>
          <w:color w:val="000000" w:themeColor="text1"/>
          <w:lang w:val="en-GB"/>
        </w:rPr>
      </w:pPr>
    </w:p>
    <w:p w:rsidR="00A67464" w:rsidRPr="00980AF7" w:rsidRDefault="00A67464" w:rsidP="00A67464">
      <w:pPr>
        <w:pStyle w:val="BodyText"/>
        <w:rPr>
          <w:rFonts w:eastAsia="Batang" w:cs="Arial"/>
          <w:i w:val="0"/>
          <w:color w:val="000000" w:themeColor="text1"/>
          <w:szCs w:val="22"/>
          <w:lang w:val="en-GB"/>
        </w:rPr>
      </w:pPr>
      <w:r w:rsidRPr="00980AF7">
        <w:rPr>
          <w:rFonts w:eastAsia="Batang" w:cs="Arial"/>
          <w:i w:val="0"/>
          <w:color w:val="000000" w:themeColor="text1"/>
          <w:szCs w:val="22"/>
          <w:lang w:val="en-GB"/>
        </w:rPr>
        <w:t>MON87411 contains three expression cassettes:</w:t>
      </w:r>
    </w:p>
    <w:p w:rsidR="00DB652B" w:rsidRPr="00980AF7" w:rsidRDefault="00DB652B" w:rsidP="00A67464">
      <w:pPr>
        <w:pStyle w:val="BodyText"/>
        <w:rPr>
          <w:rFonts w:eastAsia="Batang" w:cs="Arial"/>
          <w:i w:val="0"/>
          <w:color w:val="000000" w:themeColor="text1"/>
          <w:szCs w:val="22"/>
          <w:lang w:val="en-GB"/>
        </w:rPr>
      </w:pPr>
    </w:p>
    <w:p w:rsidR="00A67464" w:rsidRPr="00980AF7" w:rsidRDefault="00A67464" w:rsidP="00980AF7">
      <w:pPr>
        <w:pStyle w:val="FSBullet1"/>
      </w:pPr>
      <w:r w:rsidRPr="00980AF7">
        <w:rPr>
          <w:rFonts w:eastAsia="Batang"/>
        </w:rPr>
        <w:t xml:space="preserve">A </w:t>
      </w:r>
      <w:r w:rsidRPr="00980AF7">
        <w:rPr>
          <w:rFonts w:eastAsia="Batang"/>
          <w:i/>
        </w:rPr>
        <w:t>DvSnf7</w:t>
      </w:r>
      <w:r w:rsidRPr="00980AF7">
        <w:rPr>
          <w:rFonts w:eastAsia="Batang"/>
        </w:rPr>
        <w:t xml:space="preserve"> cassette contains two </w:t>
      </w:r>
      <w:r w:rsidRPr="00980AF7">
        <w:rPr>
          <w:rFonts w:eastAsia="Batang"/>
          <w:i/>
        </w:rPr>
        <w:t>DvSnf7</w:t>
      </w:r>
      <w:r w:rsidRPr="00980AF7">
        <w:rPr>
          <w:rFonts w:eastAsia="Batang"/>
        </w:rPr>
        <w:t xml:space="preserve"> fragments in an inverted repeat sequence. Expression of the cassette results in the formation of a double-stranded RNA</w:t>
      </w:r>
      <w:r w:rsidR="00461AD1" w:rsidRPr="00980AF7">
        <w:rPr>
          <w:rFonts w:eastAsia="Batang"/>
        </w:rPr>
        <w:t xml:space="preserve"> (dsRNA)</w:t>
      </w:r>
      <w:r w:rsidRPr="00980AF7">
        <w:rPr>
          <w:rFonts w:eastAsia="Batang"/>
        </w:rPr>
        <w:t xml:space="preserve"> transcript</w:t>
      </w:r>
      <w:r w:rsidR="006669AE" w:rsidRPr="00980AF7">
        <w:rPr>
          <w:rFonts w:eastAsia="Batang"/>
        </w:rPr>
        <w:t>.</w:t>
      </w:r>
      <w:r w:rsidRPr="00980AF7">
        <w:rPr>
          <w:rFonts w:eastAsia="Batang"/>
        </w:rPr>
        <w:t xml:space="preserve"> </w:t>
      </w:r>
      <w:r w:rsidR="006669AE" w:rsidRPr="00980AF7">
        <w:t xml:space="preserve">When the dsRNA is ingested by </w:t>
      </w:r>
      <w:r w:rsidR="00627702" w:rsidRPr="00980AF7">
        <w:t>the corn rootworm (CRW) insect</w:t>
      </w:r>
      <w:r w:rsidR="006669AE" w:rsidRPr="00980AF7">
        <w:t xml:space="preserve">, it triggers RNA interference </w:t>
      </w:r>
      <w:r w:rsidR="00630F9E" w:rsidRPr="00980AF7">
        <w:t xml:space="preserve">(RNAi) </w:t>
      </w:r>
      <w:r w:rsidR="006669AE" w:rsidRPr="00980AF7">
        <w:t xml:space="preserve">of the CRW </w:t>
      </w:r>
      <w:r w:rsidR="00F74289" w:rsidRPr="00980AF7">
        <w:rPr>
          <w:i/>
        </w:rPr>
        <w:t>Dv</w:t>
      </w:r>
      <w:r w:rsidR="006669AE" w:rsidRPr="00980AF7">
        <w:rPr>
          <w:i/>
        </w:rPr>
        <w:t>Snf7</w:t>
      </w:r>
      <w:r w:rsidR="006669AE" w:rsidRPr="00980AF7">
        <w:t xml:space="preserve"> gene</w:t>
      </w:r>
      <w:r w:rsidR="00461AD1" w:rsidRPr="00980AF7">
        <w:t>,</w:t>
      </w:r>
      <w:r w:rsidR="006669AE" w:rsidRPr="00980AF7">
        <w:t xml:space="preserve"> leading to death of the insect.</w:t>
      </w:r>
    </w:p>
    <w:p w:rsidR="00A67464" w:rsidRPr="00980AF7" w:rsidRDefault="00A67464" w:rsidP="00980AF7">
      <w:pPr>
        <w:pStyle w:val="FSBullet1"/>
        <w:rPr>
          <w:rFonts w:eastAsia="Batang"/>
          <w:i/>
        </w:rPr>
      </w:pPr>
      <w:r w:rsidRPr="00980AF7">
        <w:rPr>
          <w:rFonts w:eastAsia="Batang"/>
        </w:rPr>
        <w:t xml:space="preserve">A </w:t>
      </w:r>
      <w:r w:rsidRPr="00A43E5F">
        <w:rPr>
          <w:rFonts w:eastAsia="Batang"/>
          <w:i/>
        </w:rPr>
        <w:t>cry3Bb1</w:t>
      </w:r>
      <w:r w:rsidRPr="00980AF7">
        <w:rPr>
          <w:rFonts w:eastAsia="Batang"/>
        </w:rPr>
        <w:t xml:space="preserve"> cassette contains the </w:t>
      </w:r>
      <w:r w:rsidRPr="00A43E5F">
        <w:rPr>
          <w:rFonts w:eastAsia="Batang"/>
          <w:i/>
        </w:rPr>
        <w:t>cry3Bb1</w:t>
      </w:r>
      <w:r w:rsidRPr="00980AF7">
        <w:rPr>
          <w:rFonts w:eastAsia="Batang"/>
        </w:rPr>
        <w:t xml:space="preserve"> gene that confers tolerance to </w:t>
      </w:r>
      <w:r w:rsidR="00627702" w:rsidRPr="00980AF7">
        <w:rPr>
          <w:rFonts w:eastAsia="Batang"/>
        </w:rPr>
        <w:t>CRW</w:t>
      </w:r>
      <w:r w:rsidRPr="00980AF7">
        <w:rPr>
          <w:rFonts w:eastAsia="Batang"/>
        </w:rPr>
        <w:t xml:space="preserve"> via </w:t>
      </w:r>
      <w:r w:rsidR="00627702" w:rsidRPr="00980AF7">
        <w:rPr>
          <w:rFonts w:eastAsia="Batang"/>
        </w:rPr>
        <w:t xml:space="preserve">the expression of the Cry3Bb1 protein which has </w:t>
      </w:r>
      <w:r w:rsidRPr="00980AF7">
        <w:rPr>
          <w:rFonts w:eastAsia="Batang"/>
        </w:rPr>
        <w:t xml:space="preserve">a direct adverse effect on the gut of insects feeding </w:t>
      </w:r>
      <w:r w:rsidR="004C3134" w:rsidRPr="00980AF7">
        <w:rPr>
          <w:rFonts w:eastAsia="Batang"/>
        </w:rPr>
        <w:t>on the plant.</w:t>
      </w:r>
    </w:p>
    <w:p w:rsidR="00A67464" w:rsidRPr="00980AF7" w:rsidRDefault="00A67464" w:rsidP="00980AF7">
      <w:pPr>
        <w:pStyle w:val="FSBullet1"/>
        <w:rPr>
          <w:rFonts w:eastAsia="Batang"/>
          <w:i/>
        </w:rPr>
      </w:pPr>
      <w:r w:rsidRPr="00980AF7">
        <w:rPr>
          <w:rFonts w:eastAsia="Batang"/>
        </w:rPr>
        <w:t xml:space="preserve">A </w:t>
      </w:r>
      <w:r w:rsidRPr="00A43E5F">
        <w:rPr>
          <w:rFonts w:eastAsia="Batang"/>
          <w:i/>
        </w:rPr>
        <w:t>cp4 epsps</w:t>
      </w:r>
      <w:r w:rsidRPr="00980AF7">
        <w:rPr>
          <w:rFonts w:eastAsia="Batang"/>
        </w:rPr>
        <w:t xml:space="preserve"> cassette contains the </w:t>
      </w:r>
      <w:r w:rsidRPr="00A43E5F">
        <w:rPr>
          <w:rFonts w:eastAsia="Batang"/>
          <w:i/>
        </w:rPr>
        <w:t>cp4 epsps</w:t>
      </w:r>
      <w:r w:rsidRPr="00980AF7">
        <w:rPr>
          <w:rFonts w:eastAsia="Batang"/>
        </w:rPr>
        <w:t xml:space="preserve"> gene that encodes a protein conferring tolerance to the herbicide glyphosate. </w:t>
      </w:r>
    </w:p>
    <w:p w:rsidR="00121549" w:rsidRPr="00980AF7" w:rsidRDefault="00121549" w:rsidP="00121549">
      <w:pPr>
        <w:pStyle w:val="Header"/>
        <w:tabs>
          <w:tab w:val="clear" w:pos="4153"/>
          <w:tab w:val="clear" w:pos="8306"/>
        </w:tabs>
        <w:rPr>
          <w:rFonts w:eastAsia="Batang" w:cs="Arial"/>
          <w:color w:val="000000" w:themeColor="text1"/>
          <w:szCs w:val="22"/>
          <w:lang w:val="en-GB"/>
        </w:rPr>
      </w:pPr>
    </w:p>
    <w:p w:rsidR="00121549" w:rsidRPr="00980AF7" w:rsidRDefault="00121549" w:rsidP="00121549">
      <w:pPr>
        <w:rPr>
          <w:color w:val="000000" w:themeColor="text1"/>
          <w:lang w:val="en-GB"/>
        </w:rPr>
      </w:pPr>
      <w:r w:rsidRPr="00980AF7">
        <w:rPr>
          <w:color w:val="000000" w:themeColor="text1"/>
          <w:lang w:val="en-GB"/>
        </w:rPr>
        <w:t>In conducting a safety assessment of fo</w:t>
      </w:r>
      <w:r w:rsidR="00886177" w:rsidRPr="00980AF7">
        <w:rPr>
          <w:color w:val="000000" w:themeColor="text1"/>
          <w:lang w:val="en-GB"/>
        </w:rPr>
        <w:t>od</w:t>
      </w:r>
      <w:r w:rsidR="00F74289" w:rsidRPr="00980AF7">
        <w:rPr>
          <w:color w:val="000000" w:themeColor="text1"/>
          <w:lang w:val="en-GB"/>
        </w:rPr>
        <w:t xml:space="preserve"> derived from </w:t>
      </w:r>
      <w:r w:rsidR="00A444B1" w:rsidRPr="00980AF7">
        <w:rPr>
          <w:rFonts w:eastAsia="Batang" w:cs="Arial"/>
          <w:color w:val="000000" w:themeColor="text1"/>
          <w:szCs w:val="22"/>
          <w:lang w:val="en-GB"/>
        </w:rPr>
        <w:t>MON87411</w:t>
      </w:r>
      <w:r w:rsidRPr="00980AF7">
        <w:rPr>
          <w:color w:val="000000" w:themeColor="text1"/>
          <w:lang w:val="en-GB"/>
        </w:rPr>
        <w:t>, a number of criteria have been addressed including: a character</w:t>
      </w:r>
      <w:r w:rsidR="0006208F" w:rsidRPr="00980AF7">
        <w:rPr>
          <w:color w:val="000000" w:themeColor="text1"/>
          <w:lang w:val="en-GB"/>
        </w:rPr>
        <w:t>i</w:t>
      </w:r>
      <w:r w:rsidR="00A444B1" w:rsidRPr="00980AF7">
        <w:rPr>
          <w:color w:val="000000" w:themeColor="text1"/>
          <w:lang w:val="en-GB"/>
        </w:rPr>
        <w:t>sation of the transferred gene sequences, their</w:t>
      </w:r>
      <w:r w:rsidRPr="00980AF7">
        <w:rPr>
          <w:color w:val="000000" w:themeColor="text1"/>
          <w:lang w:val="en-GB"/>
        </w:rPr>
        <w:t xml:space="preserve"> origin, function and stability in the corn genome; the changes at the level of DNA, protein and </w:t>
      </w:r>
      <w:r w:rsidR="00A444B1" w:rsidRPr="00980AF7">
        <w:rPr>
          <w:color w:val="000000" w:themeColor="text1"/>
          <w:lang w:val="en-GB"/>
        </w:rPr>
        <w:t xml:space="preserve">RNA </w:t>
      </w:r>
      <w:r w:rsidRPr="00980AF7">
        <w:rPr>
          <w:color w:val="000000" w:themeColor="text1"/>
          <w:lang w:val="en-GB"/>
        </w:rPr>
        <w:t xml:space="preserve">in the whole food; compositional analyses; </w:t>
      </w:r>
      <w:r w:rsidR="00A67464" w:rsidRPr="00980AF7">
        <w:rPr>
          <w:color w:val="000000" w:themeColor="text1"/>
          <w:lang w:val="en-GB"/>
        </w:rPr>
        <w:t xml:space="preserve">and </w:t>
      </w:r>
      <w:r w:rsidRPr="00980AF7">
        <w:rPr>
          <w:color w:val="000000" w:themeColor="text1"/>
          <w:lang w:val="en-GB"/>
        </w:rPr>
        <w:t>evaluation of i</w:t>
      </w:r>
      <w:r w:rsidR="00A67464" w:rsidRPr="00980AF7">
        <w:rPr>
          <w:color w:val="000000" w:themeColor="text1"/>
          <w:lang w:val="en-GB"/>
        </w:rPr>
        <w:t xml:space="preserve">ntended and unintended changes. </w:t>
      </w:r>
    </w:p>
    <w:p w:rsidR="00121549" w:rsidRPr="00980AF7" w:rsidRDefault="00121549" w:rsidP="00121549">
      <w:pPr>
        <w:rPr>
          <w:color w:val="000000" w:themeColor="text1"/>
          <w:lang w:val="en-GB"/>
        </w:rPr>
      </w:pPr>
    </w:p>
    <w:p w:rsidR="00E426AD" w:rsidRPr="00980AF7" w:rsidRDefault="00121549" w:rsidP="00121549">
      <w:pPr>
        <w:rPr>
          <w:color w:val="000000" w:themeColor="text1"/>
          <w:lang w:val="en-GB"/>
        </w:rPr>
      </w:pPr>
      <w:r w:rsidRPr="00980AF7">
        <w:rPr>
          <w:color w:val="000000" w:themeColor="text1"/>
          <w:lang w:val="en-GB"/>
        </w:rPr>
        <w:t xml:space="preserve">This safety assessment report addresses only food safety and nutritional issues. It therefore does not address: </w:t>
      </w:r>
    </w:p>
    <w:p w:rsidR="00E426AD" w:rsidRPr="00980AF7" w:rsidRDefault="00121549" w:rsidP="005D2710">
      <w:pPr>
        <w:pStyle w:val="ListParagraph"/>
        <w:numPr>
          <w:ilvl w:val="0"/>
          <w:numId w:val="3"/>
        </w:numPr>
        <w:ind w:left="567" w:hanging="567"/>
        <w:rPr>
          <w:color w:val="000000" w:themeColor="text1"/>
          <w:lang w:val="en-GB"/>
        </w:rPr>
      </w:pPr>
      <w:r w:rsidRPr="00980AF7">
        <w:rPr>
          <w:color w:val="000000" w:themeColor="text1"/>
          <w:lang w:val="en-GB"/>
        </w:rPr>
        <w:t>environmental risks related to the environmental release of GM</w:t>
      </w:r>
      <w:r w:rsidR="00E426AD" w:rsidRPr="00980AF7">
        <w:rPr>
          <w:color w:val="000000" w:themeColor="text1"/>
          <w:lang w:val="en-GB"/>
        </w:rPr>
        <w:t xml:space="preserve"> plants used in food production</w:t>
      </w:r>
    </w:p>
    <w:p w:rsidR="00E426AD" w:rsidRPr="00980AF7" w:rsidRDefault="00121549" w:rsidP="005D2710">
      <w:pPr>
        <w:pStyle w:val="ListParagraph"/>
        <w:numPr>
          <w:ilvl w:val="0"/>
          <w:numId w:val="3"/>
        </w:numPr>
        <w:ind w:left="567" w:hanging="567"/>
        <w:rPr>
          <w:color w:val="000000" w:themeColor="text1"/>
          <w:lang w:val="en-GB"/>
        </w:rPr>
      </w:pPr>
      <w:r w:rsidRPr="00980AF7">
        <w:rPr>
          <w:color w:val="000000" w:themeColor="text1"/>
          <w:lang w:val="en-GB"/>
        </w:rPr>
        <w:t>the safety of animal feed</w:t>
      </w:r>
      <w:r w:rsidR="00A444B1" w:rsidRPr="00980AF7">
        <w:rPr>
          <w:color w:val="000000" w:themeColor="text1"/>
          <w:lang w:val="en-GB"/>
        </w:rPr>
        <w:t>,</w:t>
      </w:r>
      <w:r w:rsidRPr="00980AF7">
        <w:rPr>
          <w:color w:val="000000" w:themeColor="text1"/>
          <w:lang w:val="en-GB"/>
        </w:rPr>
        <w:t xml:space="preserve"> or animals fed with </w:t>
      </w:r>
      <w:r w:rsidR="00E426AD" w:rsidRPr="00980AF7">
        <w:rPr>
          <w:color w:val="000000" w:themeColor="text1"/>
          <w:lang w:val="en-GB"/>
        </w:rPr>
        <w:t>feed</w:t>
      </w:r>
      <w:r w:rsidR="00A444B1" w:rsidRPr="00980AF7">
        <w:rPr>
          <w:color w:val="000000" w:themeColor="text1"/>
          <w:lang w:val="en-GB"/>
        </w:rPr>
        <w:t>,</w:t>
      </w:r>
      <w:r w:rsidR="00E426AD" w:rsidRPr="00980AF7">
        <w:rPr>
          <w:color w:val="000000" w:themeColor="text1"/>
          <w:lang w:val="en-GB"/>
        </w:rPr>
        <w:t xml:space="preserve"> derived from GM plants</w:t>
      </w:r>
    </w:p>
    <w:p w:rsidR="00121549" w:rsidRPr="00980AF7" w:rsidRDefault="00121549" w:rsidP="005D2710">
      <w:pPr>
        <w:pStyle w:val="ListParagraph"/>
        <w:numPr>
          <w:ilvl w:val="0"/>
          <w:numId w:val="3"/>
        </w:numPr>
        <w:ind w:left="567" w:hanging="567"/>
        <w:rPr>
          <w:color w:val="000000" w:themeColor="text1"/>
          <w:lang w:val="en-GB"/>
        </w:rPr>
      </w:pPr>
      <w:proofErr w:type="gramStart"/>
      <w:r w:rsidRPr="00980AF7">
        <w:rPr>
          <w:color w:val="000000" w:themeColor="text1"/>
          <w:lang w:val="en-GB"/>
        </w:rPr>
        <w:t>the</w:t>
      </w:r>
      <w:proofErr w:type="gramEnd"/>
      <w:r w:rsidRPr="00980AF7">
        <w:rPr>
          <w:color w:val="000000" w:themeColor="text1"/>
          <w:lang w:val="en-GB"/>
        </w:rPr>
        <w:t xml:space="preserve"> safety of food derived from the non-GM (conventional) plant.</w:t>
      </w:r>
    </w:p>
    <w:p w:rsidR="00121549" w:rsidRPr="00980AF7" w:rsidRDefault="00121549" w:rsidP="00980AF7">
      <w:pPr>
        <w:pStyle w:val="Heading2"/>
        <w:rPr>
          <w:b w:val="0"/>
        </w:rPr>
      </w:pPr>
      <w:bookmarkStart w:id="4" w:name="_Toc403992421"/>
      <w:r w:rsidRPr="00980AF7">
        <w:t>History of Use</w:t>
      </w:r>
      <w:bookmarkEnd w:id="4"/>
    </w:p>
    <w:p w:rsidR="00123FF4" w:rsidRDefault="00CE1A04" w:rsidP="00121549">
      <w:pPr>
        <w:rPr>
          <w:rFonts w:cs="Arial"/>
          <w:color w:val="000000" w:themeColor="text1"/>
          <w:szCs w:val="22"/>
          <w:lang w:val="en-GB"/>
        </w:rPr>
      </w:pPr>
      <w:r w:rsidRPr="00DB652B">
        <w:rPr>
          <w:rFonts w:cs="Arial"/>
          <w:color w:val="000000" w:themeColor="text1"/>
          <w:szCs w:val="22"/>
          <w:lang w:val="en-GB"/>
        </w:rPr>
        <w:t xml:space="preserve">In terms of production, corn is the world’s dominant cereal crop, ahead of wheat and rice and is grown in over 160 countries. It has a long history of safe use in the food supply. </w:t>
      </w:r>
      <w:r w:rsidR="00123FF4">
        <w:rPr>
          <w:rFonts w:cs="Arial"/>
          <w:color w:val="000000" w:themeColor="text1"/>
          <w:szCs w:val="22"/>
          <w:lang w:val="en-GB"/>
        </w:rPr>
        <w:br w:type="page"/>
      </w:r>
    </w:p>
    <w:p w:rsidR="00121549" w:rsidRPr="00DB652B" w:rsidRDefault="00CE1A04" w:rsidP="00121549">
      <w:pPr>
        <w:rPr>
          <w:rFonts w:eastAsia="Batang" w:cs="Arial"/>
          <w:color w:val="000000" w:themeColor="text1"/>
          <w:szCs w:val="22"/>
          <w:lang w:val="en-GB"/>
        </w:rPr>
      </w:pPr>
      <w:r w:rsidRPr="00DB652B">
        <w:rPr>
          <w:rFonts w:cs="Arial"/>
          <w:color w:val="000000" w:themeColor="text1"/>
          <w:szCs w:val="22"/>
          <w:lang w:val="en-GB"/>
        </w:rPr>
        <w:lastRenderedPageBreak/>
        <w:t xml:space="preserve">Sweet corn is consumed directly while </w:t>
      </w:r>
      <w:r w:rsidRPr="00DB652B">
        <w:rPr>
          <w:rFonts w:eastAsia="Batang" w:cs="Arial"/>
          <w:color w:val="000000" w:themeColor="text1"/>
          <w:szCs w:val="22"/>
          <w:lang w:val="en-GB"/>
        </w:rPr>
        <w:t>c</w:t>
      </w:r>
      <w:r w:rsidR="00121549" w:rsidRPr="00DB652B">
        <w:rPr>
          <w:rFonts w:eastAsia="Batang" w:cs="Arial"/>
          <w:color w:val="000000" w:themeColor="text1"/>
          <w:szCs w:val="22"/>
          <w:lang w:val="en-GB"/>
        </w:rPr>
        <w:t xml:space="preserve">orn-derived products are routinely used in a large number and diverse range of foods </w:t>
      </w:r>
      <w:r w:rsidRPr="00DB652B">
        <w:rPr>
          <w:rFonts w:eastAsia="Batang" w:cs="Arial"/>
          <w:color w:val="000000" w:themeColor="text1"/>
          <w:szCs w:val="22"/>
          <w:lang w:val="en-GB"/>
        </w:rPr>
        <w:t xml:space="preserve">(e.g. cornflour, starch products, breakfast cereals and high fructose corn syrup). </w:t>
      </w:r>
      <w:r w:rsidR="00121549" w:rsidRPr="00DB652B">
        <w:rPr>
          <w:rFonts w:eastAsia="Batang" w:cs="Arial"/>
          <w:color w:val="000000" w:themeColor="text1"/>
          <w:szCs w:val="22"/>
          <w:lang w:val="en-GB"/>
        </w:rPr>
        <w:t>Corn is also widely used as a feed for domestic livestock.</w:t>
      </w:r>
    </w:p>
    <w:p w:rsidR="00121549" w:rsidRPr="00980AF7" w:rsidRDefault="00121549" w:rsidP="00980AF7">
      <w:pPr>
        <w:pStyle w:val="Heading2"/>
        <w:rPr>
          <w:b w:val="0"/>
        </w:rPr>
      </w:pPr>
      <w:bookmarkStart w:id="5" w:name="_Toc403992422"/>
      <w:r w:rsidRPr="00980AF7">
        <w:t>Molecular Characterisation</w:t>
      </w:r>
      <w:bookmarkEnd w:id="5"/>
    </w:p>
    <w:p w:rsidR="00CE1A04" w:rsidRPr="00980AF7" w:rsidRDefault="00CE1A04" w:rsidP="00CE1A04">
      <w:pPr>
        <w:pStyle w:val="BodyText"/>
        <w:rPr>
          <w:rFonts w:eastAsia="Batang" w:cs="Arial"/>
          <w:i w:val="0"/>
          <w:color w:val="000000" w:themeColor="text1"/>
          <w:szCs w:val="22"/>
          <w:lang w:val="en-GB"/>
        </w:rPr>
      </w:pPr>
      <w:r w:rsidRPr="00980AF7">
        <w:rPr>
          <w:rFonts w:eastAsia="Batang" w:cs="Arial"/>
          <w:i w:val="0"/>
          <w:color w:val="000000" w:themeColor="text1"/>
          <w:szCs w:val="22"/>
          <w:lang w:val="en-GB"/>
        </w:rPr>
        <w:t>MON87411</w:t>
      </w:r>
      <w:r w:rsidR="00731325" w:rsidRPr="00980AF7">
        <w:rPr>
          <w:rFonts w:eastAsia="Batang" w:cs="Arial"/>
          <w:i w:val="0"/>
          <w:color w:val="000000" w:themeColor="text1"/>
          <w:szCs w:val="22"/>
          <w:lang w:val="en-GB"/>
        </w:rPr>
        <w:t xml:space="preserve"> was generated through </w:t>
      </w:r>
      <w:r w:rsidR="00731325" w:rsidRPr="00980AF7">
        <w:rPr>
          <w:rFonts w:eastAsia="Batang" w:cs="Arial"/>
          <w:color w:val="000000" w:themeColor="text1"/>
          <w:szCs w:val="22"/>
          <w:lang w:val="en-GB"/>
        </w:rPr>
        <w:t>Agrobacterium</w:t>
      </w:r>
      <w:r w:rsidR="00731325" w:rsidRPr="00980AF7">
        <w:rPr>
          <w:rFonts w:eastAsia="Batang" w:cs="Arial"/>
          <w:i w:val="0"/>
          <w:color w:val="000000" w:themeColor="text1"/>
          <w:szCs w:val="22"/>
          <w:lang w:val="en-GB"/>
        </w:rPr>
        <w:t xml:space="preserve">-mediated transformation. </w:t>
      </w:r>
      <w:r w:rsidRPr="00980AF7">
        <w:rPr>
          <w:rFonts w:cs="Arial"/>
          <w:i w:val="0"/>
          <w:color w:val="000000" w:themeColor="text1"/>
          <w:szCs w:val="22"/>
          <w:lang w:val="en-GB"/>
        </w:rPr>
        <w:t xml:space="preserve">Comprehensive molecular analyses of MON87411 indicate there is a single insertion site comprising a single, complete copy of each of the three expression cassettes. The introduced genetic elements are stably inherited from one generation to the next. </w:t>
      </w:r>
      <w:r w:rsidRPr="00980AF7">
        <w:rPr>
          <w:rFonts w:eastAsia="Batang" w:cs="Arial"/>
          <w:i w:val="0"/>
          <w:color w:val="000000" w:themeColor="text1"/>
          <w:szCs w:val="22"/>
          <w:lang w:val="en-GB"/>
        </w:rPr>
        <w:t xml:space="preserve">There are no antibiotic resistance </w:t>
      </w:r>
      <w:proofErr w:type="gramStart"/>
      <w:r w:rsidRPr="00980AF7">
        <w:rPr>
          <w:rFonts w:eastAsia="Batang" w:cs="Arial"/>
          <w:i w:val="0"/>
          <w:color w:val="000000" w:themeColor="text1"/>
          <w:szCs w:val="22"/>
          <w:lang w:val="en-GB"/>
        </w:rPr>
        <w:t>marker</w:t>
      </w:r>
      <w:proofErr w:type="gramEnd"/>
      <w:r w:rsidRPr="00980AF7">
        <w:rPr>
          <w:rFonts w:eastAsia="Batang" w:cs="Arial"/>
          <w:i w:val="0"/>
          <w:color w:val="000000" w:themeColor="text1"/>
          <w:szCs w:val="22"/>
          <w:lang w:val="en-GB"/>
        </w:rPr>
        <w:t xml:space="preserve"> genes present in the line and directed </w:t>
      </w:r>
      <w:r w:rsidRPr="00980AF7">
        <w:rPr>
          <w:rFonts w:cs="Arial"/>
          <w:i w:val="0"/>
          <w:color w:val="000000" w:themeColor="text1"/>
          <w:szCs w:val="22"/>
          <w:lang w:val="en-GB"/>
        </w:rPr>
        <w:t>sequencing analysis shows no plasmid backbone has been incorporated into the transgenic locus.</w:t>
      </w:r>
    </w:p>
    <w:p w:rsidR="00121549" w:rsidRPr="00980AF7" w:rsidRDefault="00121549" w:rsidP="00121549">
      <w:pPr>
        <w:pStyle w:val="Header"/>
        <w:tabs>
          <w:tab w:val="clear" w:pos="4153"/>
          <w:tab w:val="clear" w:pos="8306"/>
        </w:tabs>
        <w:rPr>
          <w:rFonts w:eastAsia="Batang" w:cs="Arial"/>
          <w:color w:val="000000" w:themeColor="text1"/>
          <w:szCs w:val="22"/>
          <w:lang w:val="en-GB"/>
        </w:rPr>
      </w:pPr>
    </w:p>
    <w:p w:rsidR="00D343FF" w:rsidRPr="00980AF7" w:rsidRDefault="00D343FF" w:rsidP="00D343FF">
      <w:pPr>
        <w:rPr>
          <w:rFonts w:eastAsia="Batang" w:cs="Arial"/>
          <w:iCs/>
          <w:color w:val="000000" w:themeColor="text1"/>
          <w:szCs w:val="22"/>
          <w:lang w:val="en-GB"/>
        </w:rPr>
      </w:pPr>
      <w:r w:rsidRPr="00980AF7">
        <w:rPr>
          <w:rFonts w:eastAsia="Batang" w:cs="Arial"/>
          <w:iCs/>
          <w:color w:val="000000" w:themeColor="text1"/>
          <w:szCs w:val="22"/>
          <w:lang w:val="en-GB"/>
        </w:rPr>
        <w:t xml:space="preserve">Northern blot analysis of </w:t>
      </w:r>
      <w:r w:rsidR="00635271" w:rsidRPr="00980AF7">
        <w:rPr>
          <w:rFonts w:eastAsia="Batang" w:cs="Arial"/>
          <w:iCs/>
          <w:color w:val="000000" w:themeColor="text1"/>
          <w:szCs w:val="22"/>
          <w:lang w:val="en-GB"/>
        </w:rPr>
        <w:t xml:space="preserve">RNA extracted from </w:t>
      </w:r>
      <w:r w:rsidRPr="00980AF7">
        <w:rPr>
          <w:rFonts w:eastAsia="Batang" w:cs="Arial"/>
          <w:iCs/>
          <w:color w:val="000000" w:themeColor="text1"/>
          <w:szCs w:val="22"/>
          <w:lang w:val="en-GB"/>
        </w:rPr>
        <w:t xml:space="preserve">MON87411 </w:t>
      </w:r>
      <w:r w:rsidR="00635271" w:rsidRPr="00980AF7">
        <w:rPr>
          <w:rFonts w:eastAsia="Batang" w:cs="Arial"/>
          <w:iCs/>
          <w:color w:val="000000" w:themeColor="text1"/>
          <w:szCs w:val="22"/>
          <w:lang w:val="en-GB"/>
        </w:rPr>
        <w:t>confirm</w:t>
      </w:r>
      <w:r w:rsidR="003D4B9A" w:rsidRPr="00980AF7">
        <w:rPr>
          <w:rFonts w:eastAsia="Batang" w:cs="Arial"/>
          <w:iCs/>
          <w:color w:val="000000" w:themeColor="text1"/>
          <w:szCs w:val="22"/>
          <w:lang w:val="en-GB"/>
        </w:rPr>
        <w:t>ed</w:t>
      </w:r>
      <w:r w:rsidRPr="00980AF7">
        <w:rPr>
          <w:rFonts w:eastAsia="Batang" w:cs="Arial"/>
          <w:iCs/>
          <w:color w:val="000000" w:themeColor="text1"/>
          <w:szCs w:val="22"/>
          <w:lang w:val="en-GB"/>
        </w:rPr>
        <w:t xml:space="preserve"> that a </w:t>
      </w:r>
      <w:r w:rsidR="00635271" w:rsidRPr="00980AF7">
        <w:rPr>
          <w:rFonts w:eastAsia="Batang" w:cs="Arial"/>
          <w:iCs/>
          <w:color w:val="000000" w:themeColor="text1"/>
          <w:szCs w:val="22"/>
          <w:lang w:val="en-GB"/>
        </w:rPr>
        <w:t xml:space="preserve">primary single-stranded RNA transcript of approximately </w:t>
      </w:r>
      <w:r w:rsidR="00DA728E" w:rsidRPr="00980AF7">
        <w:rPr>
          <w:rFonts w:eastAsia="Batang" w:cs="Arial"/>
          <w:iCs/>
          <w:color w:val="000000" w:themeColor="text1"/>
          <w:szCs w:val="22"/>
          <w:lang w:val="en-GB"/>
        </w:rPr>
        <w:t>&lt;1.2 kb</w:t>
      </w:r>
      <w:r w:rsidR="00635271" w:rsidRPr="00980AF7">
        <w:rPr>
          <w:rFonts w:eastAsia="Batang" w:cs="Arial"/>
          <w:iCs/>
          <w:color w:val="000000" w:themeColor="text1"/>
          <w:szCs w:val="22"/>
          <w:lang w:val="en-GB"/>
        </w:rPr>
        <w:t xml:space="preserve"> </w:t>
      </w:r>
      <w:r w:rsidRPr="00980AF7">
        <w:rPr>
          <w:rFonts w:eastAsia="Batang" w:cs="Arial"/>
          <w:iCs/>
          <w:color w:val="000000" w:themeColor="text1"/>
          <w:szCs w:val="22"/>
          <w:lang w:val="en-GB"/>
        </w:rPr>
        <w:t xml:space="preserve">(comprising 968 </w:t>
      </w:r>
      <w:r w:rsidR="00DA728E" w:rsidRPr="00980AF7">
        <w:rPr>
          <w:rFonts w:eastAsia="Batang" w:cs="Arial"/>
          <w:iCs/>
          <w:color w:val="000000" w:themeColor="text1"/>
          <w:szCs w:val="22"/>
          <w:lang w:val="en-GB"/>
        </w:rPr>
        <w:t xml:space="preserve">nucleotides </w:t>
      </w:r>
      <w:r w:rsidR="00635271" w:rsidRPr="00980AF7">
        <w:rPr>
          <w:rFonts w:eastAsia="Batang" w:cs="Arial"/>
          <w:iCs/>
          <w:color w:val="000000" w:themeColor="text1"/>
          <w:szCs w:val="22"/>
          <w:lang w:val="en-GB"/>
        </w:rPr>
        <w:t>of DvSnf7 sequence</w:t>
      </w:r>
      <w:r w:rsidRPr="00980AF7">
        <w:rPr>
          <w:rFonts w:eastAsia="Batang" w:cs="Arial"/>
          <w:iCs/>
          <w:color w:val="000000" w:themeColor="text1"/>
          <w:szCs w:val="22"/>
          <w:lang w:val="en-GB"/>
        </w:rPr>
        <w:t xml:space="preserve">, poly-A tail and 5’ cap) is produced </w:t>
      </w:r>
      <w:r w:rsidR="00635271" w:rsidRPr="00980AF7">
        <w:rPr>
          <w:rFonts w:eastAsia="Batang" w:cs="Arial"/>
          <w:iCs/>
          <w:color w:val="000000" w:themeColor="text1"/>
          <w:szCs w:val="22"/>
          <w:lang w:val="en-GB"/>
        </w:rPr>
        <w:t xml:space="preserve">in the plant. </w:t>
      </w:r>
      <w:r w:rsidR="0048752E" w:rsidRPr="00980AF7">
        <w:rPr>
          <w:rFonts w:eastAsia="Batang" w:cs="Arial"/>
          <w:iCs/>
          <w:color w:val="000000" w:themeColor="text1"/>
          <w:szCs w:val="22"/>
          <w:lang w:val="en-GB"/>
        </w:rPr>
        <w:t xml:space="preserve">Northern </w:t>
      </w:r>
      <w:r w:rsidR="003D4B9A" w:rsidRPr="00980AF7">
        <w:rPr>
          <w:rFonts w:eastAsia="Batang" w:cs="Arial"/>
          <w:iCs/>
          <w:color w:val="000000" w:themeColor="text1"/>
          <w:szCs w:val="22"/>
          <w:lang w:val="en-GB"/>
        </w:rPr>
        <w:t xml:space="preserve">blot </w:t>
      </w:r>
      <w:r w:rsidR="0048752E" w:rsidRPr="00980AF7">
        <w:rPr>
          <w:rFonts w:eastAsia="Batang" w:cs="Arial"/>
          <w:iCs/>
          <w:color w:val="000000" w:themeColor="text1"/>
          <w:szCs w:val="22"/>
          <w:lang w:val="en-GB"/>
        </w:rPr>
        <w:t xml:space="preserve">analysis also confirmed </w:t>
      </w:r>
      <w:r w:rsidR="003D4B9A" w:rsidRPr="00980AF7">
        <w:rPr>
          <w:rFonts w:eastAsia="Batang" w:cs="Arial"/>
          <w:iCs/>
          <w:color w:val="000000" w:themeColor="text1"/>
          <w:szCs w:val="22"/>
          <w:lang w:val="en-GB"/>
        </w:rPr>
        <w:t>the</w:t>
      </w:r>
      <w:r w:rsidR="00CD4ACB" w:rsidRPr="00980AF7">
        <w:rPr>
          <w:rFonts w:eastAsia="Batang" w:cs="Arial"/>
          <w:iCs/>
          <w:color w:val="000000" w:themeColor="text1"/>
          <w:szCs w:val="22"/>
          <w:lang w:val="en-GB"/>
        </w:rPr>
        <w:t xml:space="preserve"> primary transcript forms into a</w:t>
      </w:r>
      <w:r w:rsidR="0048752E" w:rsidRPr="00980AF7">
        <w:rPr>
          <w:rFonts w:eastAsia="Batang" w:cs="Arial"/>
          <w:iCs/>
          <w:color w:val="000000" w:themeColor="text1"/>
          <w:szCs w:val="22"/>
          <w:lang w:val="en-GB"/>
        </w:rPr>
        <w:t xml:space="preserve"> </w:t>
      </w:r>
      <w:r w:rsidR="00CD4ACB" w:rsidRPr="00980AF7">
        <w:rPr>
          <w:rFonts w:eastAsia="Batang" w:cs="Arial"/>
          <w:iCs/>
          <w:color w:val="000000" w:themeColor="text1"/>
          <w:szCs w:val="22"/>
          <w:lang w:val="en-GB"/>
        </w:rPr>
        <w:t>240 bp</w:t>
      </w:r>
      <w:r w:rsidR="003D4B9A" w:rsidRPr="00980AF7">
        <w:rPr>
          <w:rFonts w:eastAsia="Batang" w:cs="Arial"/>
          <w:iCs/>
          <w:color w:val="000000" w:themeColor="text1"/>
          <w:szCs w:val="22"/>
          <w:lang w:val="en-GB"/>
        </w:rPr>
        <w:t xml:space="preserve"> dsRNA</w:t>
      </w:r>
      <w:r w:rsidR="00294800" w:rsidRPr="00980AF7">
        <w:rPr>
          <w:rFonts w:eastAsia="Batang" w:cs="Arial"/>
          <w:iCs/>
          <w:color w:val="000000" w:themeColor="text1"/>
          <w:szCs w:val="22"/>
          <w:lang w:val="en-GB"/>
        </w:rPr>
        <w:t>, which is the expected size</w:t>
      </w:r>
      <w:r w:rsidRPr="00980AF7">
        <w:rPr>
          <w:rFonts w:eastAsia="Batang" w:cs="Arial"/>
          <w:iCs/>
          <w:color w:val="000000" w:themeColor="text1"/>
          <w:szCs w:val="22"/>
          <w:lang w:val="en-GB"/>
        </w:rPr>
        <w:t xml:space="preserve">. </w:t>
      </w:r>
    </w:p>
    <w:p w:rsidR="00121549" w:rsidRPr="00980AF7" w:rsidRDefault="00121549" w:rsidP="00980AF7">
      <w:pPr>
        <w:pStyle w:val="Heading2"/>
        <w:rPr>
          <w:b w:val="0"/>
        </w:rPr>
      </w:pPr>
      <w:bookmarkStart w:id="6" w:name="_Toc403992423"/>
      <w:r w:rsidRPr="00980AF7">
        <w:t>C</w:t>
      </w:r>
      <w:r w:rsidR="00D343FF" w:rsidRPr="00980AF7">
        <w:t>haracterisation and safety assessment of new substances</w:t>
      </w:r>
      <w:bookmarkEnd w:id="6"/>
    </w:p>
    <w:p w:rsidR="00D343FF" w:rsidRPr="00980AF7" w:rsidRDefault="00D343FF" w:rsidP="00980AF7">
      <w:pPr>
        <w:pStyle w:val="Heading3"/>
        <w:rPr>
          <w:rFonts w:eastAsia="Batang"/>
        </w:rPr>
      </w:pPr>
      <w:bookmarkStart w:id="7" w:name="_Toc403992424"/>
      <w:r w:rsidRPr="00980AF7">
        <w:rPr>
          <w:rFonts w:eastAsia="Batang"/>
        </w:rPr>
        <w:t>Newly expressed proteins</w:t>
      </w:r>
      <w:bookmarkEnd w:id="7"/>
    </w:p>
    <w:p w:rsidR="00D343FF" w:rsidRPr="00DB652B" w:rsidRDefault="00D343FF" w:rsidP="00D343FF">
      <w:pPr>
        <w:rPr>
          <w:rFonts w:eastAsia="Batang"/>
          <w:color w:val="000000" w:themeColor="text1"/>
          <w:lang w:val="en-GB"/>
        </w:rPr>
      </w:pPr>
      <w:r w:rsidRPr="00980AF7">
        <w:rPr>
          <w:rFonts w:eastAsia="Batang" w:cs="Arial"/>
          <w:color w:val="000000" w:themeColor="text1"/>
          <w:szCs w:val="22"/>
          <w:lang w:val="en-GB"/>
        </w:rPr>
        <w:t xml:space="preserve">Corn line MON87411 expresses two novel proteins, Cry3Bb1 and CP4 EPSPS. </w:t>
      </w:r>
      <w:r w:rsidRPr="00DB652B">
        <w:rPr>
          <w:rFonts w:eastAsia="Batang"/>
          <w:color w:val="000000" w:themeColor="text1"/>
          <w:lang w:val="en-GB"/>
        </w:rPr>
        <w:t>For both proteins, mean levels were lowest in the grain (4.0 and 1.9</w:t>
      </w:r>
      <w:r w:rsidRPr="00980AF7">
        <w:rPr>
          <w:rFonts w:cs="Arial"/>
          <w:bCs/>
          <w:color w:val="000000" w:themeColor="text1"/>
          <w:szCs w:val="22"/>
          <w:lang w:val="en-GB"/>
        </w:rPr>
        <w:t xml:space="preserve"> µg/g dry weight, respectively). The highest levels of both proteins were in the whole plant samples at the V3 – V4 stage (340 and 63 µg/g dry weight, respectively) as would be expected from the high levels in both the leaves and roots at this stage. </w:t>
      </w:r>
    </w:p>
    <w:p w:rsidR="00D343FF" w:rsidRPr="00980AF7" w:rsidRDefault="00D343FF" w:rsidP="00D343FF">
      <w:pPr>
        <w:pStyle w:val="BodyText"/>
        <w:rPr>
          <w:rFonts w:eastAsia="Batang" w:cs="Arial"/>
          <w:i w:val="0"/>
          <w:color w:val="000000" w:themeColor="text1"/>
          <w:szCs w:val="22"/>
          <w:lang w:val="en-GB"/>
        </w:rPr>
      </w:pPr>
    </w:p>
    <w:p w:rsidR="00D343FF" w:rsidRPr="00980AF7" w:rsidRDefault="00D343FF" w:rsidP="00D343FF">
      <w:pPr>
        <w:rPr>
          <w:rFonts w:cs="Arial"/>
          <w:color w:val="000000" w:themeColor="text1"/>
          <w:szCs w:val="22"/>
          <w:lang w:val="en-GB"/>
        </w:rPr>
      </w:pPr>
      <w:r w:rsidRPr="00980AF7">
        <w:rPr>
          <w:rFonts w:cs="Arial"/>
          <w:color w:val="000000" w:themeColor="text1"/>
          <w:szCs w:val="22"/>
          <w:lang w:val="en-GB"/>
        </w:rPr>
        <w:t xml:space="preserve">A range of characterisation studies confirmed the identity of the Cry3Bb1 and CP4 EPSPS proteins produced in MON87411. The plant Cry3Bb1 and CP4 EPSPS proteins have the expected molecular weight (approximately 77 kDa and 43 kDa respectively), immunoreactivity, </w:t>
      </w:r>
      <w:proofErr w:type="gramStart"/>
      <w:r w:rsidRPr="00980AF7">
        <w:rPr>
          <w:rFonts w:cs="Arial"/>
          <w:color w:val="000000" w:themeColor="text1"/>
          <w:szCs w:val="22"/>
          <w:lang w:val="en-GB"/>
        </w:rPr>
        <w:t>lack</w:t>
      </w:r>
      <w:proofErr w:type="gramEnd"/>
      <w:r w:rsidRPr="00980AF7">
        <w:rPr>
          <w:rFonts w:cs="Arial"/>
          <w:color w:val="000000" w:themeColor="text1"/>
          <w:szCs w:val="22"/>
          <w:lang w:val="en-GB"/>
        </w:rPr>
        <w:t xml:space="preserve"> of glycosylation, amino acid sequence and enzyme activity. </w:t>
      </w:r>
    </w:p>
    <w:p w:rsidR="00D343FF" w:rsidRPr="00980AF7" w:rsidRDefault="00D343FF" w:rsidP="00D343FF">
      <w:pPr>
        <w:rPr>
          <w:rFonts w:cs="Arial"/>
          <w:color w:val="000000" w:themeColor="text1"/>
          <w:szCs w:val="22"/>
          <w:lang w:val="en-GB"/>
        </w:rPr>
      </w:pPr>
    </w:p>
    <w:p w:rsidR="00D343FF" w:rsidRPr="00980AF7" w:rsidRDefault="007F02A7" w:rsidP="00D343FF">
      <w:pPr>
        <w:rPr>
          <w:rFonts w:cs="Arial"/>
          <w:color w:val="000000" w:themeColor="text1"/>
          <w:szCs w:val="22"/>
          <w:lang w:val="en-GB"/>
        </w:rPr>
      </w:pPr>
      <w:r w:rsidRPr="00980AF7">
        <w:rPr>
          <w:rFonts w:cs="Arial"/>
          <w:color w:val="000000" w:themeColor="text1"/>
          <w:szCs w:val="22"/>
          <w:lang w:val="en-GB"/>
        </w:rPr>
        <w:t>There are n</w:t>
      </w:r>
      <w:r w:rsidR="00D343FF" w:rsidRPr="00980AF7">
        <w:rPr>
          <w:rFonts w:cs="Arial"/>
          <w:color w:val="000000" w:themeColor="text1"/>
          <w:szCs w:val="22"/>
          <w:lang w:val="en-GB"/>
        </w:rPr>
        <w:t xml:space="preserve">o concerns </w:t>
      </w:r>
      <w:r w:rsidRPr="00980AF7">
        <w:rPr>
          <w:rFonts w:cs="Arial"/>
          <w:color w:val="000000" w:themeColor="text1"/>
          <w:szCs w:val="22"/>
          <w:lang w:val="en-GB"/>
        </w:rPr>
        <w:t>regarding the</w:t>
      </w:r>
      <w:r w:rsidR="00D343FF" w:rsidRPr="00980AF7">
        <w:rPr>
          <w:rFonts w:cs="Arial"/>
          <w:color w:val="000000" w:themeColor="text1"/>
          <w:szCs w:val="22"/>
          <w:lang w:val="en-GB"/>
        </w:rPr>
        <w:t xml:space="preserve"> potential toxicity or allergenicity of the expressed proteins. </w:t>
      </w:r>
      <w:r w:rsidRPr="00980AF7">
        <w:rPr>
          <w:rFonts w:cs="Arial"/>
          <w:color w:val="000000" w:themeColor="text1"/>
          <w:szCs w:val="22"/>
          <w:lang w:val="en-GB"/>
        </w:rPr>
        <w:t xml:space="preserve">Previous assessments of both </w:t>
      </w:r>
      <w:r w:rsidR="00D343FF" w:rsidRPr="00980AF7">
        <w:rPr>
          <w:rFonts w:cs="Arial"/>
          <w:color w:val="000000" w:themeColor="text1"/>
          <w:szCs w:val="22"/>
          <w:lang w:val="en-GB"/>
        </w:rPr>
        <w:t xml:space="preserve">Cry3Bb1 and CP4 EPSPS </w:t>
      </w:r>
      <w:r w:rsidR="00CC7D5A" w:rsidRPr="00980AF7">
        <w:rPr>
          <w:rFonts w:cs="Arial"/>
          <w:color w:val="000000" w:themeColor="text1"/>
          <w:szCs w:val="22"/>
          <w:lang w:val="en-GB"/>
        </w:rPr>
        <w:t>have confirmed their safety</w:t>
      </w:r>
      <w:r w:rsidR="00D343FF" w:rsidRPr="00980AF7">
        <w:rPr>
          <w:rFonts w:cs="Arial"/>
          <w:color w:val="000000" w:themeColor="text1"/>
          <w:szCs w:val="22"/>
          <w:lang w:val="en-GB"/>
        </w:rPr>
        <w:t xml:space="preserve">. Additionally, updated bioinformatic studies </w:t>
      </w:r>
      <w:r w:rsidR="00CC7D5A" w:rsidRPr="00980AF7">
        <w:rPr>
          <w:rFonts w:cs="Arial"/>
          <w:color w:val="000000" w:themeColor="text1"/>
          <w:szCs w:val="22"/>
          <w:lang w:val="en-GB"/>
        </w:rPr>
        <w:t xml:space="preserve">assessed as part of this application have confirmed </w:t>
      </w:r>
      <w:r w:rsidR="00D343FF" w:rsidRPr="00980AF7">
        <w:rPr>
          <w:rFonts w:cs="Arial"/>
          <w:color w:val="000000" w:themeColor="text1"/>
          <w:szCs w:val="22"/>
          <w:lang w:val="en-GB"/>
        </w:rPr>
        <w:t>the lack of any significant amino acid sequence similarity to known protein toxins or allergens.</w:t>
      </w:r>
    </w:p>
    <w:p w:rsidR="00121549" w:rsidRPr="00980AF7" w:rsidRDefault="00461AD1" w:rsidP="00980AF7">
      <w:pPr>
        <w:pStyle w:val="Heading4"/>
        <w:rPr>
          <w:i w:val="0"/>
        </w:rPr>
      </w:pPr>
      <w:proofErr w:type="gramStart"/>
      <w:r w:rsidRPr="00980AF7">
        <w:t>ds</w:t>
      </w:r>
      <w:proofErr w:type="gramEnd"/>
      <w:r w:rsidRPr="00980AF7">
        <w:t xml:space="preserve"> DvSnf RNA</w:t>
      </w:r>
    </w:p>
    <w:p w:rsidR="00461AD1" w:rsidRPr="00DB652B" w:rsidRDefault="00374FC6" w:rsidP="00121549">
      <w:pPr>
        <w:autoSpaceDE w:val="0"/>
        <w:autoSpaceDN w:val="0"/>
        <w:adjustRightInd w:val="0"/>
        <w:rPr>
          <w:color w:val="000000" w:themeColor="text1"/>
          <w:lang w:val="en-GB"/>
        </w:rPr>
      </w:pPr>
      <w:r w:rsidRPr="00980AF7">
        <w:rPr>
          <w:rFonts w:eastAsia="Batang" w:cs="Arial"/>
          <w:iCs/>
          <w:color w:val="000000" w:themeColor="text1"/>
          <w:szCs w:val="22"/>
          <w:lang w:val="en-GB"/>
        </w:rPr>
        <w:t xml:space="preserve">In addition to two novel proteins, corn line MON87411 also expresses </w:t>
      </w:r>
      <w:proofErr w:type="gramStart"/>
      <w:r w:rsidRPr="00980AF7">
        <w:rPr>
          <w:rFonts w:eastAsia="Batang" w:cs="Arial"/>
          <w:iCs/>
          <w:color w:val="000000" w:themeColor="text1"/>
          <w:szCs w:val="22"/>
          <w:lang w:val="en-GB"/>
        </w:rPr>
        <w:t xml:space="preserve">a </w:t>
      </w:r>
      <w:r w:rsidR="003D4B9A" w:rsidRPr="00980AF7">
        <w:rPr>
          <w:rFonts w:eastAsia="Batang" w:cs="Arial"/>
          <w:iCs/>
          <w:color w:val="000000" w:themeColor="text1"/>
          <w:szCs w:val="22"/>
          <w:lang w:val="en-GB"/>
        </w:rPr>
        <w:t>240</w:t>
      </w:r>
      <w:proofErr w:type="gramEnd"/>
      <w:r w:rsidR="003D4B9A" w:rsidRPr="00980AF7">
        <w:rPr>
          <w:rFonts w:eastAsia="Batang" w:cs="Arial"/>
          <w:iCs/>
          <w:color w:val="000000" w:themeColor="text1"/>
          <w:szCs w:val="22"/>
          <w:lang w:val="en-GB"/>
        </w:rPr>
        <w:t xml:space="preserve"> bp </w:t>
      </w:r>
      <w:r w:rsidR="003D4B9A" w:rsidRPr="00980AF7" w:rsidDel="00940660">
        <w:rPr>
          <w:rFonts w:eastAsia="Batang" w:cs="Arial"/>
          <w:iCs/>
          <w:color w:val="000000" w:themeColor="text1"/>
          <w:szCs w:val="22"/>
          <w:lang w:val="en-GB"/>
        </w:rPr>
        <w:t xml:space="preserve">dsRNA </w:t>
      </w:r>
      <w:r w:rsidRPr="00980AF7">
        <w:rPr>
          <w:rFonts w:eastAsia="Batang" w:cs="Arial"/>
          <w:iCs/>
          <w:color w:val="000000" w:themeColor="text1"/>
          <w:szCs w:val="22"/>
          <w:lang w:val="en-GB"/>
        </w:rPr>
        <w:t xml:space="preserve">containing sequences from the </w:t>
      </w:r>
      <w:r w:rsidRPr="00980AF7">
        <w:rPr>
          <w:rFonts w:eastAsia="Batang" w:cs="Arial"/>
          <w:i/>
          <w:iCs/>
          <w:color w:val="000000" w:themeColor="text1"/>
          <w:szCs w:val="22"/>
          <w:lang w:val="en-GB"/>
        </w:rPr>
        <w:t>DvSnf7</w:t>
      </w:r>
      <w:r w:rsidRPr="00980AF7">
        <w:rPr>
          <w:rFonts w:eastAsia="Batang" w:cs="Arial"/>
          <w:iCs/>
          <w:color w:val="000000" w:themeColor="text1"/>
          <w:szCs w:val="22"/>
          <w:lang w:val="en-GB"/>
        </w:rPr>
        <w:t xml:space="preserve"> gene. </w:t>
      </w:r>
      <w:r w:rsidR="000576A6" w:rsidRPr="00980AF7">
        <w:rPr>
          <w:rFonts w:eastAsia="Batang" w:cs="Arial"/>
          <w:iCs/>
          <w:color w:val="000000" w:themeColor="text1"/>
          <w:szCs w:val="22"/>
          <w:lang w:val="en-GB"/>
        </w:rPr>
        <w:t xml:space="preserve">The </w:t>
      </w:r>
      <w:r w:rsidR="00012F4F" w:rsidRPr="00980AF7">
        <w:rPr>
          <w:rFonts w:eastAsia="Batang" w:cs="Arial"/>
          <w:iCs/>
          <w:color w:val="000000" w:themeColor="text1"/>
          <w:szCs w:val="22"/>
          <w:lang w:val="en-GB"/>
        </w:rPr>
        <w:t xml:space="preserve">240 bp dsRNA </w:t>
      </w:r>
      <w:r w:rsidR="000576A6" w:rsidRPr="00980AF7">
        <w:rPr>
          <w:rFonts w:eastAsia="Batang" w:cs="Arial"/>
          <w:iCs/>
          <w:color w:val="000000" w:themeColor="text1"/>
          <w:szCs w:val="22"/>
          <w:lang w:val="en-GB"/>
        </w:rPr>
        <w:t>is</w:t>
      </w:r>
      <w:r w:rsidR="003D4B9A" w:rsidRPr="00980AF7" w:rsidDel="00940660">
        <w:rPr>
          <w:rFonts w:eastAsia="Batang" w:cs="Arial"/>
          <w:iCs/>
          <w:color w:val="000000" w:themeColor="text1"/>
          <w:szCs w:val="22"/>
          <w:lang w:val="en-GB"/>
        </w:rPr>
        <w:t xml:space="preserve"> detectable in a variety of tissues</w:t>
      </w:r>
      <w:r w:rsidR="00AA6877" w:rsidRPr="00980AF7">
        <w:rPr>
          <w:rFonts w:eastAsia="Batang" w:cs="Arial"/>
          <w:iCs/>
          <w:color w:val="000000" w:themeColor="text1"/>
          <w:szCs w:val="22"/>
          <w:lang w:val="en-GB"/>
        </w:rPr>
        <w:t xml:space="preserve"> in MON87411</w:t>
      </w:r>
      <w:r w:rsidR="000576A6" w:rsidRPr="00980AF7">
        <w:rPr>
          <w:rFonts w:eastAsia="Batang" w:cs="Arial"/>
          <w:iCs/>
          <w:color w:val="000000" w:themeColor="text1"/>
          <w:szCs w:val="22"/>
          <w:lang w:val="en-GB"/>
        </w:rPr>
        <w:t>, its highest expression being i</w:t>
      </w:r>
      <w:r w:rsidR="003D4B9A" w:rsidRPr="00980AF7" w:rsidDel="00940660">
        <w:rPr>
          <w:rFonts w:eastAsia="Batang" w:cs="Arial"/>
          <w:iCs/>
          <w:color w:val="000000" w:themeColor="text1"/>
          <w:szCs w:val="22"/>
          <w:lang w:val="en-GB"/>
        </w:rPr>
        <w:t xml:space="preserve">n whole plants around 22 days after planting </w:t>
      </w:r>
      <w:r w:rsidR="00A601FE" w:rsidRPr="00DB652B">
        <w:rPr>
          <w:color w:val="000000" w:themeColor="text1"/>
          <w:lang w:val="en-GB"/>
        </w:rPr>
        <w:t xml:space="preserve">(0.085 </w:t>
      </w:r>
      <w:r w:rsidR="00A601FE" w:rsidRPr="00DB652B">
        <w:rPr>
          <w:rFonts w:cs="Arial"/>
          <w:color w:val="000000" w:themeColor="text1"/>
          <w:lang w:val="en-GB"/>
        </w:rPr>
        <w:t>µ</w:t>
      </w:r>
      <w:r w:rsidR="00A601FE" w:rsidRPr="00DB652B">
        <w:rPr>
          <w:color w:val="000000" w:themeColor="text1"/>
          <w:lang w:val="en-GB"/>
        </w:rPr>
        <w:t xml:space="preserve">g/g dw) </w:t>
      </w:r>
      <w:r w:rsidR="003D4B9A" w:rsidRPr="00980AF7" w:rsidDel="00940660">
        <w:rPr>
          <w:rFonts w:eastAsia="Batang" w:cs="Arial"/>
          <w:iCs/>
          <w:color w:val="000000" w:themeColor="text1"/>
          <w:szCs w:val="22"/>
          <w:lang w:val="en-GB"/>
        </w:rPr>
        <w:t xml:space="preserve">and </w:t>
      </w:r>
      <w:r w:rsidR="000576A6" w:rsidRPr="00980AF7">
        <w:rPr>
          <w:rFonts w:eastAsia="Batang" w:cs="Arial"/>
          <w:iCs/>
          <w:color w:val="000000" w:themeColor="text1"/>
          <w:szCs w:val="22"/>
          <w:lang w:val="en-GB"/>
        </w:rPr>
        <w:t xml:space="preserve">its </w:t>
      </w:r>
      <w:r w:rsidR="003D4B9A" w:rsidRPr="00980AF7" w:rsidDel="00940660">
        <w:rPr>
          <w:rFonts w:eastAsia="Batang" w:cs="Arial"/>
          <w:iCs/>
          <w:color w:val="000000" w:themeColor="text1"/>
          <w:szCs w:val="22"/>
          <w:lang w:val="en-GB"/>
        </w:rPr>
        <w:t xml:space="preserve">lowest </w:t>
      </w:r>
      <w:r w:rsidR="000576A6" w:rsidRPr="00980AF7">
        <w:rPr>
          <w:rFonts w:eastAsia="Batang" w:cs="Arial"/>
          <w:iCs/>
          <w:color w:val="000000" w:themeColor="text1"/>
          <w:szCs w:val="22"/>
          <w:lang w:val="en-GB"/>
        </w:rPr>
        <w:t xml:space="preserve">expression </w:t>
      </w:r>
      <w:r w:rsidR="003D4B9A" w:rsidRPr="00980AF7" w:rsidDel="00940660">
        <w:rPr>
          <w:rFonts w:eastAsia="Batang" w:cs="Arial"/>
          <w:iCs/>
          <w:color w:val="000000" w:themeColor="text1"/>
          <w:szCs w:val="22"/>
          <w:lang w:val="en-GB"/>
        </w:rPr>
        <w:t>in the grain</w:t>
      </w:r>
      <w:r w:rsidR="00A601FE" w:rsidRPr="00980AF7">
        <w:rPr>
          <w:rFonts w:eastAsia="Batang" w:cs="Arial"/>
          <w:iCs/>
          <w:color w:val="000000" w:themeColor="text1"/>
          <w:szCs w:val="22"/>
          <w:lang w:val="en-GB"/>
        </w:rPr>
        <w:t xml:space="preserve"> (</w:t>
      </w:r>
      <w:r w:rsidR="00A601FE" w:rsidRPr="00DB652B">
        <w:rPr>
          <w:color w:val="000000" w:themeColor="text1"/>
          <w:lang w:val="en-GB"/>
        </w:rPr>
        <w:t>0.104 ng/g dw).</w:t>
      </w:r>
    </w:p>
    <w:p w:rsidR="009B62D3" w:rsidRPr="00DB652B" w:rsidRDefault="009B62D3" w:rsidP="00121549">
      <w:pPr>
        <w:autoSpaceDE w:val="0"/>
        <w:autoSpaceDN w:val="0"/>
        <w:adjustRightInd w:val="0"/>
        <w:rPr>
          <w:color w:val="000000" w:themeColor="text1"/>
          <w:lang w:val="en-GB"/>
        </w:rPr>
      </w:pPr>
    </w:p>
    <w:p w:rsidR="009B62D3" w:rsidRPr="00DB652B" w:rsidRDefault="009B62D3" w:rsidP="00121549">
      <w:pPr>
        <w:autoSpaceDE w:val="0"/>
        <w:autoSpaceDN w:val="0"/>
        <w:adjustRightInd w:val="0"/>
        <w:rPr>
          <w:color w:val="000000" w:themeColor="text1"/>
          <w:lang w:val="en-GB"/>
        </w:rPr>
      </w:pPr>
      <w:r w:rsidRPr="00DB652B">
        <w:rPr>
          <w:color w:val="000000" w:themeColor="text1"/>
          <w:lang w:val="en-GB"/>
        </w:rPr>
        <w:t>A number of studies have been done to confirm the mechanism of action of the DvSnf7 dsRNA produced in MON87411</w:t>
      </w:r>
      <w:r w:rsidR="003B5AAA" w:rsidRPr="00DB652B">
        <w:rPr>
          <w:color w:val="000000" w:themeColor="text1"/>
          <w:lang w:val="en-GB"/>
        </w:rPr>
        <w:t xml:space="preserve">. These studies show that </w:t>
      </w:r>
      <w:r w:rsidR="00F521C3" w:rsidRPr="00DB652B">
        <w:rPr>
          <w:color w:val="000000" w:themeColor="text1"/>
          <w:lang w:val="en-GB"/>
        </w:rPr>
        <w:t>once ingested by the insect,</w:t>
      </w:r>
      <w:r w:rsidR="00630F9E" w:rsidRPr="00DB652B">
        <w:rPr>
          <w:color w:val="000000" w:themeColor="text1"/>
          <w:lang w:val="en-GB"/>
        </w:rPr>
        <w:t xml:space="preserve"> the 240 b</w:t>
      </w:r>
      <w:r w:rsidR="003B5AAA" w:rsidRPr="00DB652B">
        <w:rPr>
          <w:color w:val="000000" w:themeColor="text1"/>
          <w:lang w:val="en-GB"/>
        </w:rPr>
        <w:t xml:space="preserve">b dsRNA is </w:t>
      </w:r>
      <w:r w:rsidR="00F521C3" w:rsidRPr="00980AF7">
        <w:rPr>
          <w:rFonts w:eastAsia="Batang" w:cs="Arial"/>
          <w:iCs/>
          <w:color w:val="000000" w:themeColor="text1"/>
          <w:szCs w:val="22"/>
          <w:lang w:val="en-GB"/>
        </w:rPr>
        <w:t xml:space="preserve">taken up by the cells of the insect midgut and subsequently processed by the insect’s RNAi machinery into 21-24-mer </w:t>
      </w:r>
      <w:r w:rsidR="00DA728E" w:rsidRPr="00980AF7">
        <w:rPr>
          <w:rFonts w:eastAsia="Batang" w:cs="Arial"/>
          <w:iCs/>
          <w:color w:val="000000" w:themeColor="text1"/>
          <w:szCs w:val="22"/>
          <w:lang w:val="en-GB"/>
        </w:rPr>
        <w:t>small interfering RNAs (siRNAs)</w:t>
      </w:r>
      <w:r w:rsidR="00F521C3" w:rsidRPr="00980AF7">
        <w:rPr>
          <w:rFonts w:eastAsia="Batang" w:cs="Arial"/>
          <w:iCs/>
          <w:color w:val="000000" w:themeColor="text1"/>
          <w:szCs w:val="22"/>
          <w:lang w:val="en-GB"/>
        </w:rPr>
        <w:t xml:space="preserve">. These siRNAs are able to spread systemically throughout the insect and act to down regulate the </w:t>
      </w:r>
      <w:r w:rsidR="00F521C3" w:rsidRPr="00980AF7">
        <w:rPr>
          <w:rFonts w:eastAsia="Batang" w:cs="Arial"/>
          <w:i/>
          <w:iCs/>
          <w:color w:val="000000" w:themeColor="text1"/>
          <w:szCs w:val="22"/>
          <w:lang w:val="en-GB"/>
        </w:rPr>
        <w:t>DvSnf7</w:t>
      </w:r>
      <w:r w:rsidR="00F521C3" w:rsidRPr="00980AF7">
        <w:rPr>
          <w:rFonts w:eastAsia="Batang" w:cs="Arial"/>
          <w:iCs/>
          <w:color w:val="000000" w:themeColor="text1"/>
          <w:szCs w:val="22"/>
          <w:lang w:val="en-GB"/>
        </w:rPr>
        <w:t xml:space="preserve"> gene, subsequently leading to the death of the insect.</w:t>
      </w:r>
    </w:p>
    <w:p w:rsidR="009B62D3" w:rsidRPr="00DB652B" w:rsidRDefault="009B62D3" w:rsidP="00121549">
      <w:pPr>
        <w:autoSpaceDE w:val="0"/>
        <w:autoSpaceDN w:val="0"/>
        <w:adjustRightInd w:val="0"/>
        <w:rPr>
          <w:color w:val="000000" w:themeColor="text1"/>
          <w:lang w:val="en-GB"/>
        </w:rPr>
      </w:pPr>
    </w:p>
    <w:p w:rsidR="00123FF4" w:rsidRDefault="00123FF4" w:rsidP="00AC7099">
      <w:pPr>
        <w:autoSpaceDE w:val="0"/>
        <w:autoSpaceDN w:val="0"/>
        <w:adjustRightInd w:val="0"/>
        <w:rPr>
          <w:color w:val="000000" w:themeColor="text1"/>
          <w:lang w:val="en-GB"/>
        </w:rPr>
      </w:pPr>
      <w:r>
        <w:rPr>
          <w:color w:val="000000" w:themeColor="text1"/>
          <w:lang w:val="en-GB"/>
        </w:rPr>
        <w:br w:type="page"/>
      </w:r>
    </w:p>
    <w:p w:rsidR="00AC7099" w:rsidRPr="00DB652B" w:rsidRDefault="0097038D" w:rsidP="00AC7099">
      <w:pPr>
        <w:autoSpaceDE w:val="0"/>
        <w:autoSpaceDN w:val="0"/>
        <w:adjustRightInd w:val="0"/>
        <w:rPr>
          <w:color w:val="000000" w:themeColor="text1"/>
          <w:lang w:val="en-GB"/>
        </w:rPr>
      </w:pPr>
      <w:r w:rsidRPr="00DB652B">
        <w:rPr>
          <w:color w:val="000000" w:themeColor="text1"/>
          <w:lang w:val="en-GB"/>
        </w:rPr>
        <w:lastRenderedPageBreak/>
        <w:t xml:space="preserve">There are no concerns regarding the safety of the DvSnf7 dsRNA in MON87411. </w:t>
      </w:r>
      <w:r>
        <w:rPr>
          <w:color w:val="000000" w:themeColor="text1"/>
          <w:lang w:val="en-GB"/>
        </w:rPr>
        <w:t>The data provided do not indicate this dsRNA possesses different characteristics</w:t>
      </w:r>
      <w:r w:rsidR="00A43E5F">
        <w:rPr>
          <w:color w:val="000000" w:themeColor="text1"/>
          <w:lang w:val="en-GB"/>
        </w:rPr>
        <w:t>,</w:t>
      </w:r>
      <w:r>
        <w:rPr>
          <w:color w:val="000000" w:themeColor="text1"/>
          <w:lang w:val="en-GB"/>
        </w:rPr>
        <w:t xml:space="preserve"> or is likely to pose a greater risk</w:t>
      </w:r>
      <w:r w:rsidR="00A43E5F">
        <w:rPr>
          <w:color w:val="000000" w:themeColor="text1"/>
          <w:lang w:val="en-GB"/>
        </w:rPr>
        <w:t>,</w:t>
      </w:r>
      <w:r>
        <w:rPr>
          <w:color w:val="000000" w:themeColor="text1"/>
          <w:lang w:val="en-GB"/>
        </w:rPr>
        <w:t xml:space="preserve"> than other RNAi mediators naturally present in corn. A hi</w:t>
      </w:r>
      <w:r w:rsidRPr="00DB652B">
        <w:rPr>
          <w:color w:val="000000" w:themeColor="text1"/>
          <w:lang w:val="en-GB"/>
        </w:rPr>
        <w:t xml:space="preserve">story of safe </w:t>
      </w:r>
      <w:r>
        <w:rPr>
          <w:color w:val="000000" w:themeColor="text1"/>
          <w:lang w:val="en-GB"/>
        </w:rPr>
        <w:t xml:space="preserve">human </w:t>
      </w:r>
      <w:r w:rsidRPr="00DB652B">
        <w:rPr>
          <w:color w:val="000000" w:themeColor="text1"/>
          <w:lang w:val="en-GB"/>
        </w:rPr>
        <w:t>consumption o</w:t>
      </w:r>
      <w:r w:rsidRPr="00980AF7">
        <w:rPr>
          <w:sz w:val="23"/>
          <w:szCs w:val="23"/>
          <w:lang w:val="en-GB"/>
        </w:rPr>
        <w:t xml:space="preserve">f </w:t>
      </w:r>
      <w:r>
        <w:rPr>
          <w:sz w:val="23"/>
          <w:szCs w:val="23"/>
          <w:lang w:val="en-GB"/>
        </w:rPr>
        <w:t>RNAi mediators</w:t>
      </w:r>
      <w:r w:rsidRPr="00980AF7">
        <w:rPr>
          <w:sz w:val="23"/>
          <w:szCs w:val="23"/>
          <w:lang w:val="en-GB"/>
        </w:rPr>
        <w:t xml:space="preserve"> </w:t>
      </w:r>
      <w:r>
        <w:rPr>
          <w:sz w:val="23"/>
          <w:szCs w:val="23"/>
          <w:lang w:val="en-GB"/>
        </w:rPr>
        <w:t>exists</w:t>
      </w:r>
      <w:r w:rsidRPr="00980AF7">
        <w:rPr>
          <w:sz w:val="23"/>
          <w:szCs w:val="23"/>
          <w:lang w:val="en-GB"/>
        </w:rPr>
        <w:t xml:space="preserve">, including those with homology to human genes. </w:t>
      </w:r>
      <w:r w:rsidRPr="00DB652B">
        <w:rPr>
          <w:color w:val="000000" w:themeColor="text1"/>
          <w:lang w:val="en-GB"/>
        </w:rPr>
        <w:t>The</w:t>
      </w:r>
      <w:r w:rsidRPr="00980AF7">
        <w:rPr>
          <w:sz w:val="23"/>
          <w:szCs w:val="23"/>
          <w:lang w:val="en-GB"/>
        </w:rPr>
        <w:t xml:space="preserve"> evidence published to date also does not indicate that dietary uptake of </w:t>
      </w:r>
      <w:r>
        <w:rPr>
          <w:sz w:val="23"/>
          <w:szCs w:val="23"/>
          <w:lang w:val="en-GB"/>
        </w:rPr>
        <w:t xml:space="preserve">these </w:t>
      </w:r>
      <w:r w:rsidRPr="00980AF7">
        <w:rPr>
          <w:sz w:val="23"/>
          <w:szCs w:val="23"/>
          <w:lang w:val="en-GB"/>
        </w:rPr>
        <w:t>RNAs from plant food is a widespread phenomenon</w:t>
      </w:r>
      <w:r w:rsidR="00DB37DA">
        <w:rPr>
          <w:sz w:val="23"/>
          <w:szCs w:val="23"/>
          <w:lang w:val="en-GB"/>
        </w:rPr>
        <w:t xml:space="preserve"> in vertebrates (including humans)</w:t>
      </w:r>
      <w:r w:rsidRPr="00980AF7">
        <w:rPr>
          <w:sz w:val="23"/>
          <w:szCs w:val="23"/>
          <w:lang w:val="en-GB"/>
        </w:rPr>
        <w:t xml:space="preserve"> or</w:t>
      </w:r>
      <w:r w:rsidR="00A43E5F">
        <w:rPr>
          <w:sz w:val="23"/>
          <w:szCs w:val="23"/>
          <w:lang w:val="en-GB"/>
        </w:rPr>
        <w:t>,</w:t>
      </w:r>
      <w:r w:rsidRPr="00980AF7">
        <w:rPr>
          <w:sz w:val="23"/>
          <w:szCs w:val="23"/>
          <w:lang w:val="en-GB"/>
        </w:rPr>
        <w:t xml:space="preserve"> if it occurs, that sufficient quantities are taken up to exert a biologically relevant effect. </w:t>
      </w:r>
      <w:r>
        <w:rPr>
          <w:sz w:val="23"/>
          <w:szCs w:val="23"/>
          <w:lang w:val="en-GB"/>
        </w:rPr>
        <w:t>In addition, t</w:t>
      </w:r>
      <w:r w:rsidRPr="00980AF7">
        <w:rPr>
          <w:sz w:val="23"/>
          <w:szCs w:val="23"/>
          <w:lang w:val="en-GB"/>
        </w:rPr>
        <w:t>he</w:t>
      </w:r>
      <w:r w:rsidRPr="00DB652B">
        <w:rPr>
          <w:color w:val="000000" w:themeColor="text1"/>
          <w:lang w:val="en-GB"/>
        </w:rPr>
        <w:t xml:space="preserve"> level of the DvSnf7 dsRNA present in grain </w:t>
      </w:r>
      <w:r>
        <w:rPr>
          <w:color w:val="000000" w:themeColor="text1"/>
          <w:lang w:val="en-GB"/>
        </w:rPr>
        <w:t xml:space="preserve">from </w:t>
      </w:r>
      <w:r>
        <w:rPr>
          <w:sz w:val="23"/>
          <w:szCs w:val="23"/>
          <w:lang w:val="en-GB"/>
        </w:rPr>
        <w:t>MON87411</w:t>
      </w:r>
      <w:r w:rsidR="00181F9B">
        <w:rPr>
          <w:sz w:val="23"/>
          <w:szCs w:val="23"/>
          <w:lang w:val="en-GB"/>
        </w:rPr>
        <w:t xml:space="preserve"> </w:t>
      </w:r>
      <w:r w:rsidRPr="00DB652B">
        <w:rPr>
          <w:color w:val="000000" w:themeColor="text1"/>
          <w:lang w:val="en-GB"/>
        </w:rPr>
        <w:t>is extremely low, and the anti-</w:t>
      </w:r>
      <w:r w:rsidRPr="00DB652B">
        <w:rPr>
          <w:i/>
          <w:color w:val="000000" w:themeColor="text1"/>
          <w:lang w:val="en-GB"/>
        </w:rPr>
        <w:t>DvSnf7</w:t>
      </w:r>
      <w:r w:rsidRPr="00DB652B">
        <w:rPr>
          <w:color w:val="000000" w:themeColor="text1"/>
          <w:lang w:val="en-GB"/>
        </w:rPr>
        <w:t xml:space="preserve"> effect observed in corn rootworm is </w:t>
      </w:r>
      <w:r>
        <w:rPr>
          <w:color w:val="000000" w:themeColor="text1"/>
          <w:lang w:val="en-GB"/>
        </w:rPr>
        <w:t xml:space="preserve">also </w:t>
      </w:r>
      <w:r w:rsidRPr="00DB652B">
        <w:rPr>
          <w:color w:val="000000" w:themeColor="text1"/>
          <w:lang w:val="en-GB"/>
        </w:rPr>
        <w:t xml:space="preserve">highly specific to only a very small number of closely-related beetles. </w:t>
      </w:r>
      <w:r w:rsidR="006940D1">
        <w:rPr>
          <w:color w:val="000000" w:themeColor="text1"/>
          <w:lang w:val="en-GB"/>
        </w:rPr>
        <w:t>G</w:t>
      </w:r>
      <w:r w:rsidRPr="00DB652B">
        <w:rPr>
          <w:color w:val="000000" w:themeColor="text1"/>
          <w:lang w:val="en-GB"/>
        </w:rPr>
        <w:t xml:space="preserve">rain containing the DvSnf7 dsRNA </w:t>
      </w:r>
      <w:r w:rsidR="006940D1">
        <w:rPr>
          <w:color w:val="000000" w:themeColor="text1"/>
          <w:lang w:val="en-GB"/>
        </w:rPr>
        <w:t>is therefore considered to be as safe for human consumption as grain</w:t>
      </w:r>
      <w:r w:rsidRPr="00DB652B">
        <w:rPr>
          <w:color w:val="000000" w:themeColor="text1"/>
          <w:lang w:val="en-GB"/>
        </w:rPr>
        <w:t xml:space="preserve"> derived from conventional corn varieties.</w:t>
      </w:r>
    </w:p>
    <w:p w:rsidR="00DC198E" w:rsidRPr="00980AF7" w:rsidRDefault="00DC198E" w:rsidP="00980AF7">
      <w:pPr>
        <w:pStyle w:val="Heading4"/>
        <w:rPr>
          <w:i w:val="0"/>
        </w:rPr>
      </w:pPr>
      <w:r w:rsidRPr="00980AF7">
        <w:t>Herbicide Metabolites</w:t>
      </w:r>
    </w:p>
    <w:p w:rsidR="00941D46" w:rsidRPr="00980AF7" w:rsidRDefault="00941D46" w:rsidP="00941D46">
      <w:pPr>
        <w:autoSpaceDE w:val="0"/>
        <w:autoSpaceDN w:val="0"/>
        <w:adjustRightInd w:val="0"/>
        <w:rPr>
          <w:rFonts w:cs="Arial"/>
          <w:color w:val="000000" w:themeColor="text1"/>
          <w:szCs w:val="22"/>
          <w:lang w:val="en-GB"/>
        </w:rPr>
      </w:pPr>
      <w:r w:rsidRPr="00980AF7">
        <w:rPr>
          <w:rFonts w:cs="Arial"/>
          <w:color w:val="000000" w:themeColor="text1"/>
          <w:szCs w:val="22"/>
          <w:lang w:val="en-GB"/>
        </w:rPr>
        <w:t xml:space="preserve">The herbicide residues resulting from the application of glyphosate to lines carrying the </w:t>
      </w:r>
      <w:r w:rsidR="00181F9B">
        <w:rPr>
          <w:rFonts w:cs="Arial"/>
          <w:color w:val="000000" w:themeColor="text1"/>
          <w:szCs w:val="22"/>
          <w:lang w:val="en-GB"/>
        </w:rPr>
        <w:t xml:space="preserve">    </w:t>
      </w:r>
      <w:r w:rsidRPr="00980AF7">
        <w:rPr>
          <w:rFonts w:cs="Arial"/>
          <w:i/>
          <w:color w:val="000000" w:themeColor="text1"/>
          <w:szCs w:val="22"/>
          <w:lang w:val="en-GB"/>
        </w:rPr>
        <w:t>cp4 epsps</w:t>
      </w:r>
      <w:r w:rsidRPr="00980AF7">
        <w:rPr>
          <w:rFonts w:cs="Arial"/>
          <w:color w:val="000000" w:themeColor="text1"/>
          <w:szCs w:val="22"/>
          <w:lang w:val="en-GB"/>
        </w:rPr>
        <w:t xml:space="preserve"> gene have been assessed in 14 previous applications to FSANZ. There are no concerns that the spraying of MON87411 with glyphosate would result in the production of any novel metabolites that have not been previously considered.</w:t>
      </w:r>
    </w:p>
    <w:p w:rsidR="00121549" w:rsidRPr="00980AF7" w:rsidRDefault="00121549" w:rsidP="00980AF7">
      <w:pPr>
        <w:pStyle w:val="Heading2"/>
        <w:rPr>
          <w:b w:val="0"/>
        </w:rPr>
      </w:pPr>
      <w:bookmarkStart w:id="8" w:name="_Toc403992425"/>
      <w:r w:rsidRPr="00980AF7">
        <w:t>Compositional Analyses</w:t>
      </w:r>
      <w:bookmarkEnd w:id="8"/>
    </w:p>
    <w:p w:rsidR="00941D46" w:rsidRPr="00DB652B" w:rsidRDefault="00941D46" w:rsidP="00941D46">
      <w:pPr>
        <w:rPr>
          <w:color w:val="000000" w:themeColor="text1"/>
          <w:lang w:val="en-GB"/>
        </w:rPr>
      </w:pPr>
      <w:r w:rsidRPr="00DB652B">
        <w:rPr>
          <w:color w:val="000000" w:themeColor="text1"/>
          <w:lang w:val="en-GB"/>
        </w:rPr>
        <w:t xml:space="preserve">Detailed compositional analyses were done to establish the nutritional adequacy of grain from MON87411 and to characterise any unintended compositional changes. Analyses were done of proximates, fibre, minerals, amino acids, fatty acids, vitamins, secondary metabolites and anti-nutrients. Only 11 of the 52 reported analytes deviated in level from the control in a statistically significant manner. However, the mean levels of all of these analytes </w:t>
      </w:r>
      <w:r w:rsidR="00CB586C" w:rsidRPr="00DB652B">
        <w:rPr>
          <w:color w:val="000000" w:themeColor="text1"/>
          <w:lang w:val="en-GB"/>
        </w:rPr>
        <w:t>were consistent with natural variation</w:t>
      </w:r>
      <w:r w:rsidRPr="00DB652B">
        <w:rPr>
          <w:color w:val="000000" w:themeColor="text1"/>
          <w:lang w:val="en-GB"/>
        </w:rPr>
        <w:t>. It can therefore be concluded that grain from MON87411 is compositionally equivalent to grain from conventional corn varieties.</w:t>
      </w:r>
    </w:p>
    <w:p w:rsidR="00121549" w:rsidRPr="00980AF7" w:rsidRDefault="00121549" w:rsidP="00980AF7">
      <w:pPr>
        <w:pStyle w:val="Heading2"/>
        <w:rPr>
          <w:b w:val="0"/>
        </w:rPr>
      </w:pPr>
      <w:bookmarkStart w:id="9" w:name="_Toc403992426"/>
      <w:r w:rsidRPr="00980AF7">
        <w:t>Conclusion</w:t>
      </w:r>
      <w:bookmarkEnd w:id="9"/>
    </w:p>
    <w:p w:rsidR="00252AD3" w:rsidRPr="00980AF7" w:rsidRDefault="00121549" w:rsidP="00121549">
      <w:pPr>
        <w:rPr>
          <w:rFonts w:cs="Arial"/>
          <w:color w:val="000000" w:themeColor="text1"/>
          <w:szCs w:val="22"/>
          <w:lang w:val="en-GB"/>
        </w:rPr>
        <w:sectPr w:rsidR="00252AD3" w:rsidRPr="00980AF7" w:rsidSect="00980AF7">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cols w:space="708"/>
          <w:docGrid w:linePitch="360"/>
        </w:sectPr>
      </w:pPr>
      <w:r w:rsidRPr="00980AF7">
        <w:rPr>
          <w:rFonts w:cs="Arial"/>
          <w:color w:val="000000" w:themeColor="text1"/>
          <w:szCs w:val="22"/>
          <w:lang w:val="en-GB"/>
        </w:rPr>
        <w:t xml:space="preserve">No potential public health and safety concerns have been identified in the assessment of </w:t>
      </w:r>
      <w:r w:rsidR="00B36CFF" w:rsidRPr="00DB652B">
        <w:rPr>
          <w:rFonts w:cs="Arial"/>
          <w:color w:val="000000" w:themeColor="text1"/>
          <w:szCs w:val="22"/>
          <w:lang w:val="en-GB"/>
        </w:rPr>
        <w:t xml:space="preserve">herbicide-tolerant </w:t>
      </w:r>
      <w:r w:rsidR="00630F9E" w:rsidRPr="00DB652B">
        <w:rPr>
          <w:rFonts w:cs="Arial"/>
          <w:color w:val="000000" w:themeColor="text1"/>
          <w:szCs w:val="22"/>
          <w:lang w:val="en-GB"/>
        </w:rPr>
        <w:t xml:space="preserve">and insect-protected </w:t>
      </w:r>
      <w:r w:rsidR="00B36CFF" w:rsidRPr="00DB652B">
        <w:rPr>
          <w:rFonts w:cs="Arial"/>
          <w:color w:val="000000" w:themeColor="text1"/>
          <w:szCs w:val="22"/>
          <w:lang w:val="en-GB"/>
        </w:rPr>
        <w:t xml:space="preserve">corn </w:t>
      </w:r>
      <w:r w:rsidR="005D2710" w:rsidRPr="00DB652B">
        <w:rPr>
          <w:rFonts w:cs="Arial"/>
          <w:color w:val="000000" w:themeColor="text1"/>
          <w:szCs w:val="22"/>
          <w:lang w:val="en-GB"/>
        </w:rPr>
        <w:t>line MON87411-9</w:t>
      </w:r>
      <w:r w:rsidRPr="00980AF7">
        <w:rPr>
          <w:rFonts w:cs="Arial"/>
          <w:color w:val="000000" w:themeColor="text1"/>
          <w:szCs w:val="22"/>
          <w:lang w:val="en-GB"/>
        </w:rPr>
        <w:t>. On the basis of th</w:t>
      </w:r>
      <w:r w:rsidR="00B36CFF" w:rsidRPr="00980AF7">
        <w:rPr>
          <w:rFonts w:cs="Arial"/>
          <w:color w:val="000000" w:themeColor="text1"/>
          <w:szCs w:val="22"/>
          <w:lang w:val="en-GB"/>
        </w:rPr>
        <w:t>e data provided in the present A</w:t>
      </w:r>
      <w:r w:rsidRPr="00980AF7">
        <w:rPr>
          <w:rFonts w:cs="Arial"/>
          <w:color w:val="000000" w:themeColor="text1"/>
          <w:szCs w:val="22"/>
          <w:lang w:val="en-GB"/>
        </w:rPr>
        <w:t xml:space="preserve">pplication, and other available information, food derived from </w:t>
      </w:r>
      <w:r w:rsidR="005D2710" w:rsidRPr="00DB652B">
        <w:rPr>
          <w:rFonts w:cs="Arial"/>
          <w:color w:val="000000" w:themeColor="text1"/>
          <w:szCs w:val="22"/>
          <w:lang w:val="en-GB"/>
        </w:rPr>
        <w:t>MON87411</w:t>
      </w:r>
      <w:r w:rsidRPr="00DB652B">
        <w:rPr>
          <w:rFonts w:cs="Arial"/>
          <w:color w:val="000000" w:themeColor="text1"/>
          <w:szCs w:val="22"/>
          <w:lang w:val="en-GB"/>
        </w:rPr>
        <w:t xml:space="preserve"> is considered </w:t>
      </w:r>
      <w:r w:rsidR="008E7F58" w:rsidRPr="00980AF7">
        <w:rPr>
          <w:rFonts w:cs="Arial"/>
          <w:color w:val="000000" w:themeColor="text1"/>
          <w:szCs w:val="22"/>
          <w:lang w:val="en-GB"/>
        </w:rPr>
        <w:t xml:space="preserve">to be </w:t>
      </w:r>
      <w:r w:rsidRPr="00980AF7">
        <w:rPr>
          <w:rFonts w:cs="Arial"/>
          <w:color w:val="000000" w:themeColor="text1"/>
          <w:szCs w:val="22"/>
          <w:lang w:val="en-GB"/>
        </w:rPr>
        <w:t>as safe for human consumption as food derived fr</w:t>
      </w:r>
      <w:r w:rsidR="00B36CFF" w:rsidRPr="00980AF7">
        <w:rPr>
          <w:rFonts w:cs="Arial"/>
          <w:color w:val="000000" w:themeColor="text1"/>
          <w:szCs w:val="22"/>
          <w:lang w:val="en-GB"/>
        </w:rPr>
        <w:t xml:space="preserve">om conventional corn </w:t>
      </w:r>
      <w:r w:rsidR="00E54ABD" w:rsidRPr="00980AF7">
        <w:rPr>
          <w:rFonts w:cs="Arial"/>
          <w:color w:val="000000" w:themeColor="text1"/>
          <w:szCs w:val="22"/>
          <w:lang w:val="en-GB"/>
        </w:rPr>
        <w:t>varieties</w:t>
      </w:r>
      <w:r w:rsidR="00B36CFF" w:rsidRPr="00980AF7">
        <w:rPr>
          <w:rFonts w:cs="Arial"/>
          <w:color w:val="000000" w:themeColor="text1"/>
          <w:szCs w:val="22"/>
          <w:lang w:val="en-GB"/>
        </w:rPr>
        <w:t>.</w:t>
      </w:r>
    </w:p>
    <w:p w:rsidR="003F0073" w:rsidRPr="00980AF7" w:rsidRDefault="003F0073" w:rsidP="003F0073">
      <w:pPr>
        <w:pStyle w:val="Title"/>
        <w:jc w:val="left"/>
        <w:rPr>
          <w:rFonts w:cs="Arial"/>
          <w:color w:val="000000" w:themeColor="text1"/>
          <w:sz w:val="28"/>
          <w:szCs w:val="28"/>
          <w:lang w:val="en-GB"/>
        </w:rPr>
      </w:pPr>
      <w:r w:rsidRPr="00980AF7">
        <w:rPr>
          <w:rFonts w:cs="Arial"/>
          <w:color w:val="000000" w:themeColor="text1"/>
          <w:sz w:val="28"/>
          <w:szCs w:val="28"/>
          <w:lang w:val="en-GB"/>
        </w:rPr>
        <w:lastRenderedPageBreak/>
        <w:t>Table of Contents</w:t>
      </w:r>
    </w:p>
    <w:p w:rsidR="003F0073" w:rsidRPr="00980AF7" w:rsidRDefault="003F0073" w:rsidP="00980AF7">
      <w:pPr>
        <w:rPr>
          <w:highlight w:val="lightGray"/>
          <w:lang w:val="en-GB"/>
        </w:rPr>
      </w:pPr>
    </w:p>
    <w:p w:rsidR="00DB652B" w:rsidRPr="00980AF7" w:rsidRDefault="00DB652B">
      <w:pPr>
        <w:pStyle w:val="TOC1"/>
        <w:tabs>
          <w:tab w:val="right" w:leader="dot" w:pos="9060"/>
        </w:tabs>
        <w:rPr>
          <w:rFonts w:ascii="Arial" w:eastAsiaTheme="minorEastAsia" w:hAnsi="Arial" w:cs="Arial"/>
          <w:b w:val="0"/>
          <w:bCs w:val="0"/>
          <w:caps w:val="0"/>
          <w:noProof/>
          <w:sz w:val="22"/>
          <w:szCs w:val="22"/>
          <w:lang w:val="en-GB" w:eastAsia="en-GB"/>
        </w:rPr>
      </w:pPr>
      <w:r w:rsidRPr="00980AF7">
        <w:rPr>
          <w:rFonts w:ascii="Arial" w:hAnsi="Arial" w:cs="Arial"/>
          <w:b w:val="0"/>
          <w:bCs w:val="0"/>
          <w:caps w:val="0"/>
          <w:color w:val="000000" w:themeColor="text1"/>
          <w:highlight w:val="lightGray"/>
          <w:lang w:val="en-GB"/>
        </w:rPr>
        <w:fldChar w:fldCharType="begin"/>
      </w:r>
      <w:r w:rsidRPr="00980AF7">
        <w:rPr>
          <w:rFonts w:ascii="Arial" w:hAnsi="Arial" w:cs="Arial"/>
          <w:b w:val="0"/>
          <w:bCs w:val="0"/>
          <w:caps w:val="0"/>
          <w:color w:val="000000" w:themeColor="text1"/>
          <w:highlight w:val="lightGray"/>
          <w:lang w:val="en-GB"/>
        </w:rPr>
        <w:instrText xml:space="preserve"> TOC \o "1-3" \h \z \u </w:instrText>
      </w:r>
      <w:r w:rsidRPr="00980AF7">
        <w:rPr>
          <w:rFonts w:ascii="Arial" w:hAnsi="Arial" w:cs="Arial"/>
          <w:b w:val="0"/>
          <w:bCs w:val="0"/>
          <w:caps w:val="0"/>
          <w:color w:val="000000" w:themeColor="text1"/>
          <w:highlight w:val="lightGray"/>
          <w:lang w:val="en-GB"/>
        </w:rPr>
        <w:fldChar w:fldCharType="separate"/>
      </w:r>
      <w:hyperlink w:anchor="_Toc403992419" w:history="1">
        <w:r w:rsidRPr="00980AF7">
          <w:rPr>
            <w:rStyle w:val="Hyperlink"/>
            <w:rFonts w:ascii="Arial" w:eastAsia="Batang" w:hAnsi="Arial" w:cs="Arial"/>
            <w:noProof/>
          </w:rPr>
          <w:t>Summary and conclusions</w:t>
        </w:r>
        <w:r w:rsidRPr="00980AF7">
          <w:rPr>
            <w:rFonts w:ascii="Arial" w:hAnsi="Arial" w:cs="Arial"/>
            <w:noProof/>
            <w:webHidden/>
          </w:rPr>
          <w:tab/>
        </w:r>
        <w:r w:rsidRPr="00980AF7">
          <w:rPr>
            <w:rFonts w:ascii="Arial" w:hAnsi="Arial" w:cs="Arial"/>
            <w:noProof/>
            <w:webHidden/>
          </w:rPr>
          <w:fldChar w:fldCharType="begin"/>
        </w:r>
        <w:r w:rsidRPr="00980AF7">
          <w:rPr>
            <w:rFonts w:ascii="Arial" w:hAnsi="Arial" w:cs="Arial"/>
            <w:noProof/>
            <w:webHidden/>
          </w:rPr>
          <w:instrText xml:space="preserve"> PAGEREF _Toc403992419 \h </w:instrText>
        </w:r>
        <w:r w:rsidRPr="00980AF7">
          <w:rPr>
            <w:rFonts w:ascii="Arial" w:hAnsi="Arial" w:cs="Arial"/>
            <w:noProof/>
            <w:webHidden/>
          </w:rPr>
        </w:r>
        <w:r w:rsidRPr="00980AF7">
          <w:rPr>
            <w:rFonts w:ascii="Arial" w:hAnsi="Arial" w:cs="Arial"/>
            <w:noProof/>
            <w:webHidden/>
          </w:rPr>
          <w:fldChar w:fldCharType="separate"/>
        </w:r>
        <w:r w:rsidR="00DD5E95">
          <w:rPr>
            <w:rFonts w:ascii="Arial" w:hAnsi="Arial" w:cs="Arial"/>
            <w:noProof/>
            <w:webHidden/>
          </w:rPr>
          <w:t>i</w:t>
        </w:r>
        <w:r w:rsidRPr="00980AF7">
          <w:rPr>
            <w:rFonts w:ascii="Arial" w:hAnsi="Arial" w:cs="Arial"/>
            <w:noProof/>
            <w:webHidden/>
          </w:rPr>
          <w:fldChar w:fldCharType="end"/>
        </w:r>
      </w:hyperlink>
    </w:p>
    <w:p w:rsidR="00DB652B" w:rsidRPr="00980AF7" w:rsidRDefault="00DD5E95">
      <w:pPr>
        <w:pStyle w:val="TOC2"/>
        <w:tabs>
          <w:tab w:val="right" w:leader="dot" w:pos="9060"/>
        </w:tabs>
        <w:rPr>
          <w:rFonts w:ascii="Arial" w:eastAsiaTheme="minorEastAsia" w:hAnsi="Arial" w:cs="Arial"/>
          <w:smallCaps w:val="0"/>
          <w:noProof/>
          <w:sz w:val="22"/>
          <w:szCs w:val="22"/>
          <w:lang w:val="en-GB" w:eastAsia="en-GB"/>
        </w:rPr>
      </w:pPr>
      <w:hyperlink w:anchor="_Toc403992420" w:history="1">
        <w:r w:rsidR="00DB652B" w:rsidRPr="00980AF7">
          <w:rPr>
            <w:rStyle w:val="Hyperlink"/>
            <w:rFonts w:ascii="Arial" w:hAnsi="Arial" w:cs="Arial"/>
            <w:noProof/>
          </w:rPr>
          <w:t>Background</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_Toc403992420 \h </w:instrText>
        </w:r>
        <w:r w:rsidR="00DB652B" w:rsidRPr="00980AF7">
          <w:rPr>
            <w:rFonts w:ascii="Arial" w:hAnsi="Arial" w:cs="Arial"/>
            <w:noProof/>
            <w:webHidden/>
          </w:rPr>
        </w:r>
        <w:r w:rsidR="00DB652B" w:rsidRPr="00980AF7">
          <w:rPr>
            <w:rFonts w:ascii="Arial" w:hAnsi="Arial" w:cs="Arial"/>
            <w:noProof/>
            <w:webHidden/>
          </w:rPr>
          <w:fldChar w:fldCharType="separate"/>
        </w:r>
        <w:r>
          <w:rPr>
            <w:rFonts w:ascii="Arial" w:hAnsi="Arial" w:cs="Arial"/>
            <w:noProof/>
            <w:webHidden/>
          </w:rPr>
          <w:t>i</w:t>
        </w:r>
        <w:r w:rsidR="00DB652B" w:rsidRPr="00980AF7">
          <w:rPr>
            <w:rFonts w:ascii="Arial" w:hAnsi="Arial" w:cs="Arial"/>
            <w:noProof/>
            <w:webHidden/>
          </w:rPr>
          <w:fldChar w:fldCharType="end"/>
        </w:r>
      </w:hyperlink>
    </w:p>
    <w:p w:rsidR="00DB652B" w:rsidRPr="00980AF7" w:rsidRDefault="00DD5E95">
      <w:pPr>
        <w:pStyle w:val="TOC2"/>
        <w:tabs>
          <w:tab w:val="right" w:leader="dot" w:pos="9060"/>
        </w:tabs>
        <w:rPr>
          <w:rFonts w:ascii="Arial" w:eastAsiaTheme="minorEastAsia" w:hAnsi="Arial" w:cs="Arial"/>
          <w:smallCaps w:val="0"/>
          <w:noProof/>
          <w:sz w:val="22"/>
          <w:szCs w:val="22"/>
          <w:lang w:val="en-GB" w:eastAsia="en-GB"/>
        </w:rPr>
      </w:pPr>
      <w:hyperlink w:anchor="_Toc403992421" w:history="1">
        <w:r w:rsidR="00DB652B" w:rsidRPr="00980AF7">
          <w:rPr>
            <w:rStyle w:val="Hyperlink"/>
            <w:rFonts w:ascii="Arial" w:hAnsi="Arial" w:cs="Arial"/>
            <w:noProof/>
          </w:rPr>
          <w:t>History of Use</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_Toc403992421 \h </w:instrText>
        </w:r>
        <w:r w:rsidR="00DB652B" w:rsidRPr="00980AF7">
          <w:rPr>
            <w:rFonts w:ascii="Arial" w:hAnsi="Arial" w:cs="Arial"/>
            <w:noProof/>
            <w:webHidden/>
          </w:rPr>
        </w:r>
        <w:r w:rsidR="00DB652B" w:rsidRPr="00980AF7">
          <w:rPr>
            <w:rFonts w:ascii="Arial" w:hAnsi="Arial" w:cs="Arial"/>
            <w:noProof/>
            <w:webHidden/>
          </w:rPr>
          <w:fldChar w:fldCharType="separate"/>
        </w:r>
        <w:r>
          <w:rPr>
            <w:rFonts w:ascii="Arial" w:hAnsi="Arial" w:cs="Arial"/>
            <w:noProof/>
            <w:webHidden/>
          </w:rPr>
          <w:t>i</w:t>
        </w:r>
        <w:r w:rsidR="00DB652B" w:rsidRPr="00980AF7">
          <w:rPr>
            <w:rFonts w:ascii="Arial" w:hAnsi="Arial" w:cs="Arial"/>
            <w:noProof/>
            <w:webHidden/>
          </w:rPr>
          <w:fldChar w:fldCharType="end"/>
        </w:r>
      </w:hyperlink>
    </w:p>
    <w:p w:rsidR="00DB652B" w:rsidRPr="00980AF7" w:rsidRDefault="00DD5E95">
      <w:pPr>
        <w:pStyle w:val="TOC2"/>
        <w:tabs>
          <w:tab w:val="right" w:leader="dot" w:pos="9060"/>
        </w:tabs>
        <w:rPr>
          <w:rFonts w:ascii="Arial" w:eastAsiaTheme="minorEastAsia" w:hAnsi="Arial" w:cs="Arial"/>
          <w:smallCaps w:val="0"/>
          <w:noProof/>
          <w:sz w:val="22"/>
          <w:szCs w:val="22"/>
          <w:lang w:val="en-GB" w:eastAsia="en-GB"/>
        </w:rPr>
      </w:pPr>
      <w:hyperlink w:anchor="_Toc403992422" w:history="1">
        <w:r w:rsidR="00DB652B" w:rsidRPr="00980AF7">
          <w:rPr>
            <w:rStyle w:val="Hyperlink"/>
            <w:rFonts w:ascii="Arial" w:hAnsi="Arial" w:cs="Arial"/>
            <w:noProof/>
          </w:rPr>
          <w:t>Molecular Characterisation</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_Toc403992422 \h </w:instrText>
        </w:r>
        <w:r w:rsidR="00DB652B" w:rsidRPr="00980AF7">
          <w:rPr>
            <w:rFonts w:ascii="Arial" w:hAnsi="Arial" w:cs="Arial"/>
            <w:noProof/>
            <w:webHidden/>
          </w:rPr>
        </w:r>
        <w:r w:rsidR="00DB652B" w:rsidRPr="00980AF7">
          <w:rPr>
            <w:rFonts w:ascii="Arial" w:hAnsi="Arial" w:cs="Arial"/>
            <w:noProof/>
            <w:webHidden/>
          </w:rPr>
          <w:fldChar w:fldCharType="separate"/>
        </w:r>
        <w:r>
          <w:rPr>
            <w:rFonts w:ascii="Arial" w:hAnsi="Arial" w:cs="Arial"/>
            <w:noProof/>
            <w:webHidden/>
          </w:rPr>
          <w:t>ii</w:t>
        </w:r>
        <w:r w:rsidR="00DB652B" w:rsidRPr="00980AF7">
          <w:rPr>
            <w:rFonts w:ascii="Arial" w:hAnsi="Arial" w:cs="Arial"/>
            <w:noProof/>
            <w:webHidden/>
          </w:rPr>
          <w:fldChar w:fldCharType="end"/>
        </w:r>
      </w:hyperlink>
    </w:p>
    <w:p w:rsidR="00DB652B" w:rsidRPr="00980AF7" w:rsidRDefault="00DD5E95">
      <w:pPr>
        <w:pStyle w:val="TOC2"/>
        <w:tabs>
          <w:tab w:val="right" w:leader="dot" w:pos="9060"/>
        </w:tabs>
        <w:rPr>
          <w:rFonts w:ascii="Arial" w:eastAsiaTheme="minorEastAsia" w:hAnsi="Arial" w:cs="Arial"/>
          <w:smallCaps w:val="0"/>
          <w:noProof/>
          <w:sz w:val="22"/>
          <w:szCs w:val="22"/>
          <w:lang w:val="en-GB" w:eastAsia="en-GB"/>
        </w:rPr>
      </w:pPr>
      <w:hyperlink w:anchor="_Toc403992423" w:history="1">
        <w:r w:rsidR="00DB652B" w:rsidRPr="00980AF7">
          <w:rPr>
            <w:rStyle w:val="Hyperlink"/>
            <w:rFonts w:ascii="Arial" w:hAnsi="Arial" w:cs="Arial"/>
            <w:noProof/>
          </w:rPr>
          <w:t>Characterisation and safety assessment of new substances</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_Toc403992423 \h </w:instrText>
        </w:r>
        <w:r w:rsidR="00DB652B" w:rsidRPr="00980AF7">
          <w:rPr>
            <w:rFonts w:ascii="Arial" w:hAnsi="Arial" w:cs="Arial"/>
            <w:noProof/>
            <w:webHidden/>
          </w:rPr>
        </w:r>
        <w:r w:rsidR="00DB652B" w:rsidRPr="00980AF7">
          <w:rPr>
            <w:rFonts w:ascii="Arial" w:hAnsi="Arial" w:cs="Arial"/>
            <w:noProof/>
            <w:webHidden/>
          </w:rPr>
          <w:fldChar w:fldCharType="separate"/>
        </w:r>
        <w:r>
          <w:rPr>
            <w:rFonts w:ascii="Arial" w:hAnsi="Arial" w:cs="Arial"/>
            <w:noProof/>
            <w:webHidden/>
          </w:rPr>
          <w:t>ii</w:t>
        </w:r>
        <w:r w:rsidR="00DB652B" w:rsidRPr="00980AF7">
          <w:rPr>
            <w:rFonts w:ascii="Arial" w:hAnsi="Arial" w:cs="Arial"/>
            <w:noProof/>
            <w:webHidden/>
          </w:rPr>
          <w:fldChar w:fldCharType="end"/>
        </w:r>
      </w:hyperlink>
    </w:p>
    <w:p w:rsidR="00DB652B" w:rsidRPr="00980AF7" w:rsidRDefault="00DD5E95">
      <w:pPr>
        <w:pStyle w:val="TOC3"/>
        <w:tabs>
          <w:tab w:val="right" w:leader="dot" w:pos="9060"/>
        </w:tabs>
        <w:rPr>
          <w:rFonts w:ascii="Arial" w:eastAsiaTheme="minorEastAsia" w:hAnsi="Arial" w:cs="Arial"/>
          <w:i w:val="0"/>
          <w:iCs w:val="0"/>
          <w:noProof/>
          <w:sz w:val="22"/>
          <w:szCs w:val="22"/>
          <w:lang w:val="en-GB" w:eastAsia="en-GB"/>
        </w:rPr>
      </w:pPr>
      <w:hyperlink w:anchor="_Toc403992424" w:history="1">
        <w:r w:rsidR="00DB652B" w:rsidRPr="00980AF7">
          <w:rPr>
            <w:rStyle w:val="Hyperlink"/>
            <w:rFonts w:ascii="Arial" w:eastAsia="Batang" w:hAnsi="Arial" w:cs="Arial"/>
            <w:noProof/>
          </w:rPr>
          <w:t>Newly expressed proteins</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_Toc403992424 \h </w:instrText>
        </w:r>
        <w:r w:rsidR="00DB652B" w:rsidRPr="00980AF7">
          <w:rPr>
            <w:rFonts w:ascii="Arial" w:hAnsi="Arial" w:cs="Arial"/>
            <w:noProof/>
            <w:webHidden/>
          </w:rPr>
        </w:r>
        <w:r w:rsidR="00DB652B" w:rsidRPr="00980AF7">
          <w:rPr>
            <w:rFonts w:ascii="Arial" w:hAnsi="Arial" w:cs="Arial"/>
            <w:noProof/>
            <w:webHidden/>
          </w:rPr>
          <w:fldChar w:fldCharType="separate"/>
        </w:r>
        <w:r>
          <w:rPr>
            <w:rFonts w:ascii="Arial" w:hAnsi="Arial" w:cs="Arial"/>
            <w:noProof/>
            <w:webHidden/>
          </w:rPr>
          <w:t>ii</w:t>
        </w:r>
        <w:r w:rsidR="00DB652B" w:rsidRPr="00980AF7">
          <w:rPr>
            <w:rFonts w:ascii="Arial" w:hAnsi="Arial" w:cs="Arial"/>
            <w:noProof/>
            <w:webHidden/>
          </w:rPr>
          <w:fldChar w:fldCharType="end"/>
        </w:r>
      </w:hyperlink>
    </w:p>
    <w:p w:rsidR="00DB652B" w:rsidRPr="00980AF7" w:rsidRDefault="00DD5E95">
      <w:pPr>
        <w:pStyle w:val="TOC2"/>
        <w:tabs>
          <w:tab w:val="right" w:leader="dot" w:pos="9060"/>
        </w:tabs>
        <w:rPr>
          <w:rFonts w:ascii="Arial" w:eastAsiaTheme="minorEastAsia" w:hAnsi="Arial" w:cs="Arial"/>
          <w:smallCaps w:val="0"/>
          <w:noProof/>
          <w:sz w:val="22"/>
          <w:szCs w:val="22"/>
          <w:lang w:val="en-GB" w:eastAsia="en-GB"/>
        </w:rPr>
      </w:pPr>
      <w:hyperlink w:anchor="_Toc403992425" w:history="1">
        <w:r w:rsidR="00DB652B" w:rsidRPr="00980AF7">
          <w:rPr>
            <w:rStyle w:val="Hyperlink"/>
            <w:rFonts w:ascii="Arial" w:hAnsi="Arial" w:cs="Arial"/>
            <w:noProof/>
          </w:rPr>
          <w:t>Compositional Analyses</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_Toc403992425 \h </w:instrText>
        </w:r>
        <w:r w:rsidR="00DB652B" w:rsidRPr="00980AF7">
          <w:rPr>
            <w:rFonts w:ascii="Arial" w:hAnsi="Arial" w:cs="Arial"/>
            <w:noProof/>
            <w:webHidden/>
          </w:rPr>
        </w:r>
        <w:r w:rsidR="00DB652B" w:rsidRPr="00980AF7">
          <w:rPr>
            <w:rFonts w:ascii="Arial" w:hAnsi="Arial" w:cs="Arial"/>
            <w:noProof/>
            <w:webHidden/>
          </w:rPr>
          <w:fldChar w:fldCharType="separate"/>
        </w:r>
        <w:r>
          <w:rPr>
            <w:rFonts w:ascii="Arial" w:hAnsi="Arial" w:cs="Arial"/>
            <w:noProof/>
            <w:webHidden/>
          </w:rPr>
          <w:t>iii</w:t>
        </w:r>
        <w:r w:rsidR="00DB652B" w:rsidRPr="00980AF7">
          <w:rPr>
            <w:rFonts w:ascii="Arial" w:hAnsi="Arial" w:cs="Arial"/>
            <w:noProof/>
            <w:webHidden/>
          </w:rPr>
          <w:fldChar w:fldCharType="end"/>
        </w:r>
      </w:hyperlink>
    </w:p>
    <w:p w:rsidR="00DB652B" w:rsidRPr="00980AF7" w:rsidRDefault="00DD5E95">
      <w:pPr>
        <w:pStyle w:val="TOC2"/>
        <w:tabs>
          <w:tab w:val="right" w:leader="dot" w:pos="9060"/>
        </w:tabs>
        <w:rPr>
          <w:rFonts w:ascii="Arial" w:eastAsiaTheme="minorEastAsia" w:hAnsi="Arial" w:cs="Arial"/>
          <w:smallCaps w:val="0"/>
          <w:noProof/>
          <w:sz w:val="22"/>
          <w:szCs w:val="22"/>
          <w:lang w:val="en-GB" w:eastAsia="en-GB"/>
        </w:rPr>
      </w:pPr>
      <w:hyperlink w:anchor="_Toc403992426" w:history="1">
        <w:r w:rsidR="00DB652B" w:rsidRPr="00980AF7">
          <w:rPr>
            <w:rStyle w:val="Hyperlink"/>
            <w:rFonts w:ascii="Arial" w:hAnsi="Arial" w:cs="Arial"/>
            <w:noProof/>
          </w:rPr>
          <w:t>Conclusion</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_Toc403992426 \h </w:instrText>
        </w:r>
        <w:r w:rsidR="00DB652B" w:rsidRPr="00980AF7">
          <w:rPr>
            <w:rFonts w:ascii="Arial" w:hAnsi="Arial" w:cs="Arial"/>
            <w:noProof/>
            <w:webHidden/>
          </w:rPr>
        </w:r>
        <w:r w:rsidR="00DB652B" w:rsidRPr="00980AF7">
          <w:rPr>
            <w:rFonts w:ascii="Arial" w:hAnsi="Arial" w:cs="Arial"/>
            <w:noProof/>
            <w:webHidden/>
          </w:rPr>
          <w:fldChar w:fldCharType="separate"/>
        </w:r>
        <w:r>
          <w:rPr>
            <w:rFonts w:ascii="Arial" w:hAnsi="Arial" w:cs="Arial"/>
            <w:noProof/>
            <w:webHidden/>
          </w:rPr>
          <w:t>iii</w:t>
        </w:r>
        <w:r w:rsidR="00DB652B" w:rsidRPr="00980AF7">
          <w:rPr>
            <w:rFonts w:ascii="Arial" w:hAnsi="Arial" w:cs="Arial"/>
            <w:noProof/>
            <w:webHidden/>
          </w:rPr>
          <w:fldChar w:fldCharType="end"/>
        </w:r>
      </w:hyperlink>
    </w:p>
    <w:p w:rsidR="00DB652B" w:rsidRPr="00980AF7" w:rsidRDefault="00DD5E95">
      <w:pPr>
        <w:pStyle w:val="TOC1"/>
        <w:tabs>
          <w:tab w:val="right" w:leader="dot" w:pos="9060"/>
        </w:tabs>
        <w:rPr>
          <w:rFonts w:ascii="Arial" w:eastAsiaTheme="minorEastAsia" w:hAnsi="Arial" w:cs="Arial"/>
          <w:b w:val="0"/>
          <w:bCs w:val="0"/>
          <w:caps w:val="0"/>
          <w:noProof/>
          <w:sz w:val="22"/>
          <w:szCs w:val="22"/>
          <w:lang w:val="en-GB" w:eastAsia="en-GB"/>
        </w:rPr>
      </w:pPr>
      <w:hyperlink w:anchor="_Toc403992427" w:history="1">
        <w:r w:rsidR="00DB652B" w:rsidRPr="00980AF7">
          <w:rPr>
            <w:rStyle w:val="Hyperlink"/>
            <w:rFonts w:ascii="Arial" w:hAnsi="Arial" w:cs="Arial"/>
            <w:noProof/>
          </w:rPr>
          <w:t>List of Figures</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_Toc403992427 \h </w:instrText>
        </w:r>
        <w:r w:rsidR="00DB652B" w:rsidRPr="00980AF7">
          <w:rPr>
            <w:rFonts w:ascii="Arial" w:hAnsi="Arial" w:cs="Arial"/>
            <w:noProof/>
            <w:webHidden/>
          </w:rPr>
        </w:r>
        <w:r w:rsidR="00DB652B" w:rsidRPr="00980AF7">
          <w:rPr>
            <w:rFonts w:ascii="Arial" w:hAnsi="Arial" w:cs="Arial"/>
            <w:noProof/>
            <w:webHidden/>
          </w:rPr>
          <w:fldChar w:fldCharType="separate"/>
        </w:r>
        <w:r>
          <w:rPr>
            <w:rFonts w:ascii="Arial" w:hAnsi="Arial" w:cs="Arial"/>
            <w:noProof/>
            <w:webHidden/>
          </w:rPr>
          <w:t>2</w:t>
        </w:r>
        <w:r w:rsidR="00DB652B" w:rsidRPr="00980AF7">
          <w:rPr>
            <w:rFonts w:ascii="Arial" w:hAnsi="Arial" w:cs="Arial"/>
            <w:noProof/>
            <w:webHidden/>
          </w:rPr>
          <w:fldChar w:fldCharType="end"/>
        </w:r>
      </w:hyperlink>
    </w:p>
    <w:p w:rsidR="00DB652B" w:rsidRPr="00980AF7" w:rsidRDefault="00DD5E95">
      <w:pPr>
        <w:pStyle w:val="TOC1"/>
        <w:tabs>
          <w:tab w:val="right" w:leader="dot" w:pos="9060"/>
        </w:tabs>
        <w:rPr>
          <w:rFonts w:ascii="Arial" w:eastAsiaTheme="minorEastAsia" w:hAnsi="Arial" w:cs="Arial"/>
          <w:b w:val="0"/>
          <w:bCs w:val="0"/>
          <w:caps w:val="0"/>
          <w:noProof/>
          <w:sz w:val="22"/>
          <w:szCs w:val="22"/>
          <w:lang w:val="en-GB" w:eastAsia="en-GB"/>
        </w:rPr>
      </w:pPr>
      <w:hyperlink w:anchor="_Toc403992428" w:history="1">
        <w:r w:rsidR="00DB652B" w:rsidRPr="00980AF7">
          <w:rPr>
            <w:rStyle w:val="Hyperlink"/>
            <w:rFonts w:ascii="Arial" w:hAnsi="Arial" w:cs="Arial"/>
            <w:noProof/>
          </w:rPr>
          <w:t>List of Tables</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_Toc403992428 \h </w:instrText>
        </w:r>
        <w:r w:rsidR="00DB652B" w:rsidRPr="00980AF7">
          <w:rPr>
            <w:rFonts w:ascii="Arial" w:hAnsi="Arial" w:cs="Arial"/>
            <w:noProof/>
            <w:webHidden/>
          </w:rPr>
        </w:r>
        <w:r w:rsidR="00DB652B" w:rsidRPr="00980AF7">
          <w:rPr>
            <w:rFonts w:ascii="Arial" w:hAnsi="Arial" w:cs="Arial"/>
            <w:noProof/>
            <w:webHidden/>
          </w:rPr>
          <w:fldChar w:fldCharType="separate"/>
        </w:r>
        <w:r>
          <w:rPr>
            <w:rFonts w:ascii="Arial" w:hAnsi="Arial" w:cs="Arial"/>
            <w:noProof/>
            <w:webHidden/>
          </w:rPr>
          <w:t>2</w:t>
        </w:r>
        <w:r w:rsidR="00DB652B" w:rsidRPr="00980AF7">
          <w:rPr>
            <w:rFonts w:ascii="Arial" w:hAnsi="Arial" w:cs="Arial"/>
            <w:noProof/>
            <w:webHidden/>
          </w:rPr>
          <w:fldChar w:fldCharType="end"/>
        </w:r>
      </w:hyperlink>
    </w:p>
    <w:p w:rsidR="00DB652B" w:rsidRPr="00980AF7" w:rsidRDefault="00DD5E95">
      <w:pPr>
        <w:pStyle w:val="TOC1"/>
        <w:tabs>
          <w:tab w:val="left" w:pos="440"/>
          <w:tab w:val="right" w:leader="dot" w:pos="9060"/>
        </w:tabs>
        <w:rPr>
          <w:rFonts w:ascii="Arial" w:eastAsiaTheme="minorEastAsia" w:hAnsi="Arial" w:cs="Arial"/>
          <w:b w:val="0"/>
          <w:bCs w:val="0"/>
          <w:caps w:val="0"/>
          <w:noProof/>
          <w:sz w:val="22"/>
          <w:szCs w:val="22"/>
          <w:lang w:val="en-GB" w:eastAsia="en-GB"/>
        </w:rPr>
      </w:pPr>
      <w:hyperlink w:anchor="_Toc403992429" w:history="1">
        <w:r w:rsidR="00DB652B" w:rsidRPr="00980AF7">
          <w:rPr>
            <w:rStyle w:val="Hyperlink"/>
            <w:rFonts w:ascii="Arial" w:hAnsi="Arial" w:cs="Arial"/>
            <w:noProof/>
          </w:rPr>
          <w:t>1.</w:t>
        </w:r>
        <w:r w:rsidR="00DB652B" w:rsidRPr="00980AF7">
          <w:rPr>
            <w:rFonts w:ascii="Arial" w:eastAsiaTheme="minorEastAsia" w:hAnsi="Arial" w:cs="Arial"/>
            <w:b w:val="0"/>
            <w:bCs w:val="0"/>
            <w:caps w:val="0"/>
            <w:noProof/>
            <w:sz w:val="22"/>
            <w:szCs w:val="22"/>
            <w:lang w:val="en-GB" w:eastAsia="en-GB"/>
          </w:rPr>
          <w:tab/>
        </w:r>
        <w:r w:rsidR="00DB652B" w:rsidRPr="00980AF7">
          <w:rPr>
            <w:rStyle w:val="Hyperlink"/>
            <w:rFonts w:ascii="Arial" w:hAnsi="Arial" w:cs="Arial"/>
            <w:noProof/>
          </w:rPr>
          <w:t>Introduction</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_Toc403992429 \h </w:instrText>
        </w:r>
        <w:r w:rsidR="00DB652B" w:rsidRPr="00980AF7">
          <w:rPr>
            <w:rFonts w:ascii="Arial" w:hAnsi="Arial" w:cs="Arial"/>
            <w:noProof/>
            <w:webHidden/>
          </w:rPr>
        </w:r>
        <w:r w:rsidR="00DB652B" w:rsidRPr="00980AF7">
          <w:rPr>
            <w:rFonts w:ascii="Arial" w:hAnsi="Arial" w:cs="Arial"/>
            <w:noProof/>
            <w:webHidden/>
          </w:rPr>
          <w:fldChar w:fldCharType="separate"/>
        </w:r>
        <w:r>
          <w:rPr>
            <w:rFonts w:ascii="Arial" w:hAnsi="Arial" w:cs="Arial"/>
            <w:noProof/>
            <w:webHidden/>
          </w:rPr>
          <w:t>4</w:t>
        </w:r>
        <w:r w:rsidR="00DB652B" w:rsidRPr="00980AF7">
          <w:rPr>
            <w:rFonts w:ascii="Arial" w:hAnsi="Arial" w:cs="Arial"/>
            <w:noProof/>
            <w:webHidden/>
          </w:rPr>
          <w:fldChar w:fldCharType="end"/>
        </w:r>
      </w:hyperlink>
    </w:p>
    <w:p w:rsidR="00DB652B" w:rsidRPr="00980AF7" w:rsidRDefault="00DD5E95">
      <w:pPr>
        <w:pStyle w:val="TOC1"/>
        <w:tabs>
          <w:tab w:val="left" w:pos="440"/>
          <w:tab w:val="right" w:leader="dot" w:pos="9060"/>
        </w:tabs>
        <w:rPr>
          <w:rFonts w:ascii="Arial" w:eastAsiaTheme="minorEastAsia" w:hAnsi="Arial" w:cs="Arial"/>
          <w:b w:val="0"/>
          <w:bCs w:val="0"/>
          <w:caps w:val="0"/>
          <w:noProof/>
          <w:sz w:val="22"/>
          <w:szCs w:val="22"/>
          <w:lang w:val="en-GB" w:eastAsia="en-GB"/>
        </w:rPr>
      </w:pPr>
      <w:hyperlink w:anchor="_Toc403992430" w:history="1">
        <w:r w:rsidR="00DB652B" w:rsidRPr="00980AF7">
          <w:rPr>
            <w:rStyle w:val="Hyperlink"/>
            <w:rFonts w:ascii="Arial" w:hAnsi="Arial" w:cs="Arial"/>
            <w:noProof/>
          </w:rPr>
          <w:t>2.</w:t>
        </w:r>
        <w:r w:rsidR="00DB652B" w:rsidRPr="00980AF7">
          <w:rPr>
            <w:rFonts w:ascii="Arial" w:eastAsiaTheme="minorEastAsia" w:hAnsi="Arial" w:cs="Arial"/>
            <w:b w:val="0"/>
            <w:bCs w:val="0"/>
            <w:caps w:val="0"/>
            <w:noProof/>
            <w:sz w:val="22"/>
            <w:szCs w:val="22"/>
            <w:lang w:val="en-GB" w:eastAsia="en-GB"/>
          </w:rPr>
          <w:tab/>
        </w:r>
        <w:r w:rsidR="00DB652B" w:rsidRPr="00980AF7">
          <w:rPr>
            <w:rStyle w:val="Hyperlink"/>
            <w:rFonts w:ascii="Arial" w:hAnsi="Arial" w:cs="Arial"/>
            <w:noProof/>
          </w:rPr>
          <w:t>History of use</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_Toc403992430 \h </w:instrText>
        </w:r>
        <w:r w:rsidR="00DB652B" w:rsidRPr="00980AF7">
          <w:rPr>
            <w:rFonts w:ascii="Arial" w:hAnsi="Arial" w:cs="Arial"/>
            <w:noProof/>
            <w:webHidden/>
          </w:rPr>
        </w:r>
        <w:r w:rsidR="00DB652B" w:rsidRPr="00980AF7">
          <w:rPr>
            <w:rFonts w:ascii="Arial" w:hAnsi="Arial" w:cs="Arial"/>
            <w:noProof/>
            <w:webHidden/>
          </w:rPr>
          <w:fldChar w:fldCharType="separate"/>
        </w:r>
        <w:r>
          <w:rPr>
            <w:rFonts w:ascii="Arial" w:hAnsi="Arial" w:cs="Arial"/>
            <w:noProof/>
            <w:webHidden/>
          </w:rPr>
          <w:t>5</w:t>
        </w:r>
        <w:r w:rsidR="00DB652B" w:rsidRPr="00980AF7">
          <w:rPr>
            <w:rFonts w:ascii="Arial" w:hAnsi="Arial" w:cs="Arial"/>
            <w:noProof/>
            <w:webHidden/>
          </w:rPr>
          <w:fldChar w:fldCharType="end"/>
        </w:r>
      </w:hyperlink>
    </w:p>
    <w:p w:rsidR="00DB652B" w:rsidRPr="00980AF7" w:rsidRDefault="00DD5E95">
      <w:pPr>
        <w:pStyle w:val="TOC2"/>
        <w:tabs>
          <w:tab w:val="left" w:pos="880"/>
          <w:tab w:val="right" w:leader="dot" w:pos="9060"/>
        </w:tabs>
        <w:rPr>
          <w:rFonts w:ascii="Arial" w:eastAsiaTheme="minorEastAsia" w:hAnsi="Arial" w:cs="Arial"/>
          <w:smallCaps w:val="0"/>
          <w:noProof/>
          <w:sz w:val="22"/>
          <w:szCs w:val="22"/>
          <w:lang w:val="en-GB" w:eastAsia="en-GB"/>
        </w:rPr>
      </w:pPr>
      <w:hyperlink w:anchor="_Toc403992431" w:history="1">
        <w:r w:rsidR="00DB652B" w:rsidRPr="00980AF7">
          <w:rPr>
            <w:rStyle w:val="Hyperlink"/>
            <w:rFonts w:ascii="Arial" w:eastAsia="Batang" w:hAnsi="Arial" w:cs="Arial"/>
            <w:noProof/>
          </w:rPr>
          <w:t>2.1</w:t>
        </w:r>
        <w:r w:rsidR="00DB652B" w:rsidRPr="00980AF7">
          <w:rPr>
            <w:rFonts w:ascii="Arial" w:eastAsiaTheme="minorEastAsia" w:hAnsi="Arial" w:cs="Arial"/>
            <w:smallCaps w:val="0"/>
            <w:noProof/>
            <w:sz w:val="22"/>
            <w:szCs w:val="22"/>
            <w:lang w:val="en-GB" w:eastAsia="en-GB"/>
          </w:rPr>
          <w:tab/>
        </w:r>
        <w:r w:rsidR="00DB652B" w:rsidRPr="00980AF7">
          <w:rPr>
            <w:rStyle w:val="Hyperlink"/>
            <w:rFonts w:ascii="Arial" w:eastAsia="Batang" w:hAnsi="Arial" w:cs="Arial"/>
            <w:noProof/>
          </w:rPr>
          <w:t>Host organism</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_Toc403992431 \h </w:instrText>
        </w:r>
        <w:r w:rsidR="00DB652B" w:rsidRPr="00980AF7">
          <w:rPr>
            <w:rFonts w:ascii="Arial" w:hAnsi="Arial" w:cs="Arial"/>
            <w:noProof/>
            <w:webHidden/>
          </w:rPr>
        </w:r>
        <w:r w:rsidR="00DB652B" w:rsidRPr="00980AF7">
          <w:rPr>
            <w:rFonts w:ascii="Arial" w:hAnsi="Arial" w:cs="Arial"/>
            <w:noProof/>
            <w:webHidden/>
          </w:rPr>
          <w:fldChar w:fldCharType="separate"/>
        </w:r>
        <w:r>
          <w:rPr>
            <w:rFonts w:ascii="Arial" w:hAnsi="Arial" w:cs="Arial"/>
            <w:noProof/>
            <w:webHidden/>
          </w:rPr>
          <w:t>5</w:t>
        </w:r>
        <w:r w:rsidR="00DB652B" w:rsidRPr="00980AF7">
          <w:rPr>
            <w:rFonts w:ascii="Arial" w:hAnsi="Arial" w:cs="Arial"/>
            <w:noProof/>
            <w:webHidden/>
          </w:rPr>
          <w:fldChar w:fldCharType="end"/>
        </w:r>
      </w:hyperlink>
    </w:p>
    <w:p w:rsidR="00DB652B" w:rsidRPr="00980AF7" w:rsidRDefault="00DD5E95">
      <w:pPr>
        <w:pStyle w:val="TOC2"/>
        <w:tabs>
          <w:tab w:val="left" w:pos="880"/>
          <w:tab w:val="right" w:leader="dot" w:pos="9060"/>
        </w:tabs>
        <w:rPr>
          <w:rFonts w:ascii="Arial" w:eastAsiaTheme="minorEastAsia" w:hAnsi="Arial" w:cs="Arial"/>
          <w:smallCaps w:val="0"/>
          <w:noProof/>
          <w:sz w:val="22"/>
          <w:szCs w:val="22"/>
          <w:lang w:val="en-GB" w:eastAsia="en-GB"/>
        </w:rPr>
      </w:pPr>
      <w:hyperlink w:anchor="_Toc403992432" w:history="1">
        <w:r w:rsidR="00DB652B" w:rsidRPr="00980AF7">
          <w:rPr>
            <w:rStyle w:val="Hyperlink"/>
            <w:rFonts w:ascii="Arial" w:eastAsia="Batang" w:hAnsi="Arial" w:cs="Arial"/>
            <w:noProof/>
          </w:rPr>
          <w:t>2.2</w:t>
        </w:r>
        <w:r w:rsidR="00DB652B" w:rsidRPr="00980AF7">
          <w:rPr>
            <w:rFonts w:ascii="Arial" w:eastAsiaTheme="minorEastAsia" w:hAnsi="Arial" w:cs="Arial"/>
            <w:smallCaps w:val="0"/>
            <w:noProof/>
            <w:sz w:val="22"/>
            <w:szCs w:val="22"/>
            <w:lang w:val="en-GB" w:eastAsia="en-GB"/>
          </w:rPr>
          <w:tab/>
        </w:r>
        <w:r w:rsidR="00DB652B" w:rsidRPr="00980AF7">
          <w:rPr>
            <w:rStyle w:val="Hyperlink"/>
            <w:rFonts w:ascii="Arial" w:eastAsia="Batang" w:hAnsi="Arial" w:cs="Arial"/>
            <w:noProof/>
          </w:rPr>
          <w:t>Donor organisms</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_Toc403992432 \h </w:instrText>
        </w:r>
        <w:r w:rsidR="00DB652B" w:rsidRPr="00980AF7">
          <w:rPr>
            <w:rFonts w:ascii="Arial" w:hAnsi="Arial" w:cs="Arial"/>
            <w:noProof/>
            <w:webHidden/>
          </w:rPr>
        </w:r>
        <w:r w:rsidR="00DB652B" w:rsidRPr="00980AF7">
          <w:rPr>
            <w:rFonts w:ascii="Arial" w:hAnsi="Arial" w:cs="Arial"/>
            <w:noProof/>
            <w:webHidden/>
          </w:rPr>
          <w:fldChar w:fldCharType="separate"/>
        </w:r>
        <w:r>
          <w:rPr>
            <w:rFonts w:ascii="Arial" w:hAnsi="Arial" w:cs="Arial"/>
            <w:noProof/>
            <w:webHidden/>
          </w:rPr>
          <w:t>6</w:t>
        </w:r>
        <w:r w:rsidR="00DB652B" w:rsidRPr="00980AF7">
          <w:rPr>
            <w:rFonts w:ascii="Arial" w:hAnsi="Arial" w:cs="Arial"/>
            <w:noProof/>
            <w:webHidden/>
          </w:rPr>
          <w:fldChar w:fldCharType="end"/>
        </w:r>
      </w:hyperlink>
    </w:p>
    <w:p w:rsidR="00DB652B" w:rsidRPr="00980AF7" w:rsidRDefault="00DD5E95">
      <w:pPr>
        <w:pStyle w:val="TOC1"/>
        <w:tabs>
          <w:tab w:val="left" w:pos="440"/>
          <w:tab w:val="right" w:leader="dot" w:pos="9060"/>
        </w:tabs>
        <w:rPr>
          <w:rFonts w:ascii="Arial" w:eastAsiaTheme="minorEastAsia" w:hAnsi="Arial" w:cs="Arial"/>
          <w:b w:val="0"/>
          <w:bCs w:val="0"/>
          <w:caps w:val="0"/>
          <w:noProof/>
          <w:sz w:val="22"/>
          <w:szCs w:val="22"/>
          <w:lang w:val="en-GB" w:eastAsia="en-GB"/>
        </w:rPr>
      </w:pPr>
      <w:hyperlink w:anchor="_Toc403992433" w:history="1">
        <w:r w:rsidR="00DB652B" w:rsidRPr="00980AF7">
          <w:rPr>
            <w:rStyle w:val="Hyperlink"/>
            <w:rFonts w:ascii="Arial" w:hAnsi="Arial" w:cs="Arial"/>
            <w:noProof/>
          </w:rPr>
          <w:t>3.</w:t>
        </w:r>
        <w:r w:rsidR="00DB652B" w:rsidRPr="00980AF7">
          <w:rPr>
            <w:rFonts w:ascii="Arial" w:eastAsiaTheme="minorEastAsia" w:hAnsi="Arial" w:cs="Arial"/>
            <w:b w:val="0"/>
            <w:bCs w:val="0"/>
            <w:caps w:val="0"/>
            <w:noProof/>
            <w:sz w:val="22"/>
            <w:szCs w:val="22"/>
            <w:lang w:val="en-GB" w:eastAsia="en-GB"/>
          </w:rPr>
          <w:tab/>
        </w:r>
        <w:r w:rsidR="00DB652B" w:rsidRPr="00980AF7">
          <w:rPr>
            <w:rStyle w:val="Hyperlink"/>
            <w:rFonts w:ascii="Arial" w:hAnsi="Arial" w:cs="Arial"/>
            <w:noProof/>
          </w:rPr>
          <w:t>Molecular characterisation</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_Toc403992433 \h </w:instrText>
        </w:r>
        <w:r w:rsidR="00DB652B" w:rsidRPr="00980AF7">
          <w:rPr>
            <w:rFonts w:ascii="Arial" w:hAnsi="Arial" w:cs="Arial"/>
            <w:noProof/>
            <w:webHidden/>
          </w:rPr>
        </w:r>
        <w:r w:rsidR="00DB652B" w:rsidRPr="00980AF7">
          <w:rPr>
            <w:rFonts w:ascii="Arial" w:hAnsi="Arial" w:cs="Arial"/>
            <w:noProof/>
            <w:webHidden/>
          </w:rPr>
          <w:fldChar w:fldCharType="separate"/>
        </w:r>
        <w:r>
          <w:rPr>
            <w:rFonts w:ascii="Arial" w:hAnsi="Arial" w:cs="Arial"/>
            <w:noProof/>
            <w:webHidden/>
          </w:rPr>
          <w:t>7</w:t>
        </w:r>
        <w:r w:rsidR="00DB652B" w:rsidRPr="00980AF7">
          <w:rPr>
            <w:rFonts w:ascii="Arial" w:hAnsi="Arial" w:cs="Arial"/>
            <w:noProof/>
            <w:webHidden/>
          </w:rPr>
          <w:fldChar w:fldCharType="end"/>
        </w:r>
      </w:hyperlink>
    </w:p>
    <w:p w:rsidR="00DB652B" w:rsidRPr="00980AF7" w:rsidRDefault="00DD5E95">
      <w:pPr>
        <w:pStyle w:val="TOC2"/>
        <w:tabs>
          <w:tab w:val="left" w:pos="880"/>
          <w:tab w:val="right" w:leader="dot" w:pos="9060"/>
        </w:tabs>
        <w:rPr>
          <w:rFonts w:ascii="Arial" w:eastAsiaTheme="minorEastAsia" w:hAnsi="Arial" w:cs="Arial"/>
          <w:smallCaps w:val="0"/>
          <w:noProof/>
          <w:sz w:val="22"/>
          <w:szCs w:val="22"/>
          <w:lang w:val="en-GB" w:eastAsia="en-GB"/>
        </w:rPr>
      </w:pPr>
      <w:hyperlink w:anchor="_Toc403992434" w:history="1">
        <w:r w:rsidR="00DB652B" w:rsidRPr="00980AF7">
          <w:rPr>
            <w:rStyle w:val="Hyperlink"/>
            <w:rFonts w:ascii="Arial" w:eastAsia="Batang" w:hAnsi="Arial" w:cs="Arial"/>
            <w:noProof/>
          </w:rPr>
          <w:t>3.1</w:t>
        </w:r>
        <w:r w:rsidR="00DB652B" w:rsidRPr="00980AF7">
          <w:rPr>
            <w:rFonts w:ascii="Arial" w:eastAsiaTheme="minorEastAsia" w:hAnsi="Arial" w:cs="Arial"/>
            <w:smallCaps w:val="0"/>
            <w:noProof/>
            <w:sz w:val="22"/>
            <w:szCs w:val="22"/>
            <w:lang w:val="en-GB" w:eastAsia="en-GB"/>
          </w:rPr>
          <w:tab/>
        </w:r>
        <w:r w:rsidR="00DB652B" w:rsidRPr="00980AF7">
          <w:rPr>
            <w:rStyle w:val="Hyperlink"/>
            <w:rFonts w:ascii="Arial" w:eastAsia="Batang" w:hAnsi="Arial" w:cs="Arial"/>
            <w:noProof/>
          </w:rPr>
          <w:t>Method used in the genetic modification</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_Toc403992434 \h </w:instrText>
        </w:r>
        <w:r w:rsidR="00DB652B" w:rsidRPr="00980AF7">
          <w:rPr>
            <w:rFonts w:ascii="Arial" w:hAnsi="Arial" w:cs="Arial"/>
            <w:noProof/>
            <w:webHidden/>
          </w:rPr>
        </w:r>
        <w:r w:rsidR="00DB652B" w:rsidRPr="00980AF7">
          <w:rPr>
            <w:rFonts w:ascii="Arial" w:hAnsi="Arial" w:cs="Arial"/>
            <w:noProof/>
            <w:webHidden/>
          </w:rPr>
          <w:fldChar w:fldCharType="separate"/>
        </w:r>
        <w:r>
          <w:rPr>
            <w:rFonts w:ascii="Arial" w:hAnsi="Arial" w:cs="Arial"/>
            <w:noProof/>
            <w:webHidden/>
          </w:rPr>
          <w:t>8</w:t>
        </w:r>
        <w:r w:rsidR="00DB652B" w:rsidRPr="00980AF7">
          <w:rPr>
            <w:rFonts w:ascii="Arial" w:hAnsi="Arial" w:cs="Arial"/>
            <w:noProof/>
            <w:webHidden/>
          </w:rPr>
          <w:fldChar w:fldCharType="end"/>
        </w:r>
      </w:hyperlink>
    </w:p>
    <w:p w:rsidR="00DB652B" w:rsidRPr="00980AF7" w:rsidRDefault="00DD5E95">
      <w:pPr>
        <w:pStyle w:val="TOC2"/>
        <w:tabs>
          <w:tab w:val="left" w:pos="880"/>
          <w:tab w:val="right" w:leader="dot" w:pos="9060"/>
        </w:tabs>
        <w:rPr>
          <w:rFonts w:ascii="Arial" w:eastAsiaTheme="minorEastAsia" w:hAnsi="Arial" w:cs="Arial"/>
          <w:smallCaps w:val="0"/>
          <w:noProof/>
          <w:sz w:val="22"/>
          <w:szCs w:val="22"/>
          <w:lang w:val="en-GB" w:eastAsia="en-GB"/>
        </w:rPr>
      </w:pPr>
      <w:hyperlink w:anchor="_Toc403992435" w:history="1">
        <w:r w:rsidR="00DB652B" w:rsidRPr="00980AF7">
          <w:rPr>
            <w:rStyle w:val="Hyperlink"/>
            <w:rFonts w:ascii="Arial" w:eastAsia="Batang" w:hAnsi="Arial" w:cs="Arial"/>
            <w:noProof/>
          </w:rPr>
          <w:t>3.2</w:t>
        </w:r>
        <w:r w:rsidR="00DB652B" w:rsidRPr="00980AF7">
          <w:rPr>
            <w:rFonts w:ascii="Arial" w:eastAsiaTheme="minorEastAsia" w:hAnsi="Arial" w:cs="Arial"/>
            <w:smallCaps w:val="0"/>
            <w:noProof/>
            <w:sz w:val="22"/>
            <w:szCs w:val="22"/>
            <w:lang w:val="en-GB" w:eastAsia="en-GB"/>
          </w:rPr>
          <w:tab/>
        </w:r>
        <w:r w:rsidR="00DB652B" w:rsidRPr="00980AF7">
          <w:rPr>
            <w:rStyle w:val="Hyperlink"/>
            <w:rFonts w:ascii="Arial" w:eastAsia="Batang" w:hAnsi="Arial" w:cs="Arial"/>
            <w:noProof/>
          </w:rPr>
          <w:t>Function and regulation of introduced genetic material</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_Toc403992435 \h </w:instrText>
        </w:r>
        <w:r w:rsidR="00DB652B" w:rsidRPr="00980AF7">
          <w:rPr>
            <w:rFonts w:ascii="Arial" w:hAnsi="Arial" w:cs="Arial"/>
            <w:noProof/>
            <w:webHidden/>
          </w:rPr>
        </w:r>
        <w:r w:rsidR="00DB652B" w:rsidRPr="00980AF7">
          <w:rPr>
            <w:rFonts w:ascii="Arial" w:hAnsi="Arial" w:cs="Arial"/>
            <w:noProof/>
            <w:webHidden/>
          </w:rPr>
          <w:fldChar w:fldCharType="separate"/>
        </w:r>
        <w:r>
          <w:rPr>
            <w:rFonts w:ascii="Arial" w:hAnsi="Arial" w:cs="Arial"/>
            <w:noProof/>
            <w:webHidden/>
          </w:rPr>
          <w:t>9</w:t>
        </w:r>
        <w:r w:rsidR="00DB652B" w:rsidRPr="00980AF7">
          <w:rPr>
            <w:rFonts w:ascii="Arial" w:hAnsi="Arial" w:cs="Arial"/>
            <w:noProof/>
            <w:webHidden/>
          </w:rPr>
          <w:fldChar w:fldCharType="end"/>
        </w:r>
      </w:hyperlink>
    </w:p>
    <w:p w:rsidR="00DB652B" w:rsidRPr="00980AF7" w:rsidRDefault="00DD5E95">
      <w:pPr>
        <w:pStyle w:val="TOC2"/>
        <w:tabs>
          <w:tab w:val="left" w:pos="880"/>
          <w:tab w:val="right" w:leader="dot" w:pos="9060"/>
        </w:tabs>
        <w:rPr>
          <w:rFonts w:ascii="Arial" w:eastAsiaTheme="minorEastAsia" w:hAnsi="Arial" w:cs="Arial"/>
          <w:smallCaps w:val="0"/>
          <w:noProof/>
          <w:sz w:val="22"/>
          <w:szCs w:val="22"/>
          <w:lang w:val="en-GB" w:eastAsia="en-GB"/>
        </w:rPr>
      </w:pPr>
      <w:hyperlink w:anchor="_Toc403992436" w:history="1">
        <w:r w:rsidR="00DB652B" w:rsidRPr="00980AF7">
          <w:rPr>
            <w:rStyle w:val="Hyperlink"/>
            <w:rFonts w:ascii="Arial" w:eastAsia="Batang" w:hAnsi="Arial" w:cs="Arial"/>
            <w:noProof/>
          </w:rPr>
          <w:t>3.3</w:t>
        </w:r>
        <w:r w:rsidR="00DB652B" w:rsidRPr="00980AF7">
          <w:rPr>
            <w:rFonts w:ascii="Arial" w:eastAsiaTheme="minorEastAsia" w:hAnsi="Arial" w:cs="Arial"/>
            <w:smallCaps w:val="0"/>
            <w:noProof/>
            <w:sz w:val="22"/>
            <w:szCs w:val="22"/>
            <w:lang w:val="en-GB" w:eastAsia="en-GB"/>
          </w:rPr>
          <w:tab/>
        </w:r>
        <w:r w:rsidR="00DB652B" w:rsidRPr="00980AF7">
          <w:rPr>
            <w:rStyle w:val="Hyperlink"/>
            <w:rFonts w:ascii="Arial" w:eastAsia="Batang" w:hAnsi="Arial" w:cs="Arial"/>
            <w:noProof/>
          </w:rPr>
          <w:t>Breeding of corn line MON87411</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_Toc403992436 \h </w:instrText>
        </w:r>
        <w:r w:rsidR="00DB652B" w:rsidRPr="00980AF7">
          <w:rPr>
            <w:rFonts w:ascii="Arial" w:hAnsi="Arial" w:cs="Arial"/>
            <w:noProof/>
            <w:webHidden/>
          </w:rPr>
        </w:r>
        <w:r w:rsidR="00DB652B" w:rsidRPr="00980AF7">
          <w:rPr>
            <w:rFonts w:ascii="Arial" w:hAnsi="Arial" w:cs="Arial"/>
            <w:noProof/>
            <w:webHidden/>
          </w:rPr>
          <w:fldChar w:fldCharType="separate"/>
        </w:r>
        <w:r>
          <w:rPr>
            <w:rFonts w:ascii="Arial" w:hAnsi="Arial" w:cs="Arial"/>
            <w:noProof/>
            <w:webHidden/>
          </w:rPr>
          <w:t>11</w:t>
        </w:r>
        <w:r w:rsidR="00DB652B" w:rsidRPr="00980AF7">
          <w:rPr>
            <w:rFonts w:ascii="Arial" w:hAnsi="Arial" w:cs="Arial"/>
            <w:noProof/>
            <w:webHidden/>
          </w:rPr>
          <w:fldChar w:fldCharType="end"/>
        </w:r>
      </w:hyperlink>
    </w:p>
    <w:p w:rsidR="00DB652B" w:rsidRPr="00980AF7" w:rsidRDefault="00DD5E95">
      <w:pPr>
        <w:pStyle w:val="TOC2"/>
        <w:tabs>
          <w:tab w:val="left" w:pos="880"/>
          <w:tab w:val="right" w:leader="dot" w:pos="9060"/>
        </w:tabs>
        <w:rPr>
          <w:rFonts w:ascii="Arial" w:eastAsiaTheme="minorEastAsia" w:hAnsi="Arial" w:cs="Arial"/>
          <w:smallCaps w:val="0"/>
          <w:noProof/>
          <w:sz w:val="22"/>
          <w:szCs w:val="22"/>
          <w:lang w:val="en-GB" w:eastAsia="en-GB"/>
        </w:rPr>
      </w:pPr>
      <w:hyperlink w:anchor="_Toc403992437" w:history="1">
        <w:r w:rsidR="00DB652B" w:rsidRPr="00980AF7">
          <w:rPr>
            <w:rStyle w:val="Hyperlink"/>
            <w:rFonts w:ascii="Arial" w:eastAsia="Batang" w:hAnsi="Arial" w:cs="Arial"/>
            <w:noProof/>
          </w:rPr>
          <w:t>3.4</w:t>
        </w:r>
        <w:r w:rsidR="00DB652B" w:rsidRPr="00980AF7">
          <w:rPr>
            <w:rFonts w:ascii="Arial" w:eastAsiaTheme="minorEastAsia" w:hAnsi="Arial" w:cs="Arial"/>
            <w:smallCaps w:val="0"/>
            <w:noProof/>
            <w:sz w:val="22"/>
            <w:szCs w:val="22"/>
            <w:lang w:val="en-GB" w:eastAsia="en-GB"/>
          </w:rPr>
          <w:tab/>
        </w:r>
        <w:r w:rsidR="00DB652B" w:rsidRPr="00980AF7">
          <w:rPr>
            <w:rStyle w:val="Hyperlink"/>
            <w:rFonts w:ascii="Arial" w:eastAsia="Batang" w:hAnsi="Arial" w:cs="Arial"/>
            <w:noProof/>
          </w:rPr>
          <w:t>Characterisation of the genetic modification in the plant</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_Toc403992437 \h </w:instrText>
        </w:r>
        <w:r w:rsidR="00DB652B" w:rsidRPr="00980AF7">
          <w:rPr>
            <w:rFonts w:ascii="Arial" w:hAnsi="Arial" w:cs="Arial"/>
            <w:noProof/>
            <w:webHidden/>
          </w:rPr>
        </w:r>
        <w:r w:rsidR="00DB652B" w:rsidRPr="00980AF7">
          <w:rPr>
            <w:rFonts w:ascii="Arial" w:hAnsi="Arial" w:cs="Arial"/>
            <w:noProof/>
            <w:webHidden/>
          </w:rPr>
          <w:fldChar w:fldCharType="separate"/>
        </w:r>
        <w:r>
          <w:rPr>
            <w:rFonts w:ascii="Arial" w:hAnsi="Arial" w:cs="Arial"/>
            <w:noProof/>
            <w:webHidden/>
          </w:rPr>
          <w:t>12</w:t>
        </w:r>
        <w:r w:rsidR="00DB652B" w:rsidRPr="00980AF7">
          <w:rPr>
            <w:rFonts w:ascii="Arial" w:hAnsi="Arial" w:cs="Arial"/>
            <w:noProof/>
            <w:webHidden/>
          </w:rPr>
          <w:fldChar w:fldCharType="end"/>
        </w:r>
      </w:hyperlink>
    </w:p>
    <w:p w:rsidR="00DB652B" w:rsidRPr="00980AF7" w:rsidRDefault="00DD5E95">
      <w:pPr>
        <w:pStyle w:val="TOC2"/>
        <w:tabs>
          <w:tab w:val="left" w:pos="880"/>
          <w:tab w:val="right" w:leader="dot" w:pos="9060"/>
        </w:tabs>
        <w:rPr>
          <w:rFonts w:ascii="Arial" w:eastAsiaTheme="minorEastAsia" w:hAnsi="Arial" w:cs="Arial"/>
          <w:smallCaps w:val="0"/>
          <w:noProof/>
          <w:sz w:val="22"/>
          <w:szCs w:val="22"/>
          <w:lang w:val="en-GB" w:eastAsia="en-GB"/>
        </w:rPr>
      </w:pPr>
      <w:hyperlink w:anchor="_Toc403992438" w:history="1">
        <w:r w:rsidR="00DB652B" w:rsidRPr="00980AF7">
          <w:rPr>
            <w:rStyle w:val="Hyperlink"/>
            <w:rFonts w:ascii="Arial" w:hAnsi="Arial" w:cs="Arial"/>
            <w:noProof/>
          </w:rPr>
          <w:t>3.5</w:t>
        </w:r>
        <w:r w:rsidR="00DB652B" w:rsidRPr="00980AF7">
          <w:rPr>
            <w:rFonts w:ascii="Arial" w:eastAsiaTheme="minorEastAsia" w:hAnsi="Arial" w:cs="Arial"/>
            <w:smallCaps w:val="0"/>
            <w:noProof/>
            <w:sz w:val="22"/>
            <w:szCs w:val="22"/>
            <w:lang w:val="en-GB" w:eastAsia="en-GB"/>
          </w:rPr>
          <w:tab/>
        </w:r>
        <w:r w:rsidR="00DB652B" w:rsidRPr="00980AF7">
          <w:rPr>
            <w:rStyle w:val="Hyperlink"/>
            <w:rFonts w:ascii="Arial" w:eastAsia="Batang" w:hAnsi="Arial" w:cs="Arial"/>
            <w:noProof/>
          </w:rPr>
          <w:t>Stability of the genetic changes in corn line MON87411</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_Toc403992438 \h </w:instrText>
        </w:r>
        <w:r w:rsidR="00DB652B" w:rsidRPr="00980AF7">
          <w:rPr>
            <w:rFonts w:ascii="Arial" w:hAnsi="Arial" w:cs="Arial"/>
            <w:noProof/>
            <w:webHidden/>
          </w:rPr>
        </w:r>
        <w:r w:rsidR="00DB652B" w:rsidRPr="00980AF7">
          <w:rPr>
            <w:rFonts w:ascii="Arial" w:hAnsi="Arial" w:cs="Arial"/>
            <w:noProof/>
            <w:webHidden/>
          </w:rPr>
          <w:fldChar w:fldCharType="separate"/>
        </w:r>
        <w:r>
          <w:rPr>
            <w:rFonts w:ascii="Arial" w:hAnsi="Arial" w:cs="Arial"/>
            <w:noProof/>
            <w:webHidden/>
          </w:rPr>
          <w:t>15</w:t>
        </w:r>
        <w:r w:rsidR="00DB652B" w:rsidRPr="00980AF7">
          <w:rPr>
            <w:rFonts w:ascii="Arial" w:hAnsi="Arial" w:cs="Arial"/>
            <w:noProof/>
            <w:webHidden/>
          </w:rPr>
          <w:fldChar w:fldCharType="end"/>
        </w:r>
      </w:hyperlink>
    </w:p>
    <w:p w:rsidR="00DB652B" w:rsidRPr="00980AF7" w:rsidRDefault="00DD5E95">
      <w:pPr>
        <w:pStyle w:val="TOC2"/>
        <w:tabs>
          <w:tab w:val="left" w:pos="880"/>
          <w:tab w:val="right" w:leader="dot" w:pos="9060"/>
        </w:tabs>
        <w:rPr>
          <w:rFonts w:ascii="Arial" w:eastAsiaTheme="minorEastAsia" w:hAnsi="Arial" w:cs="Arial"/>
          <w:smallCaps w:val="0"/>
          <w:noProof/>
          <w:sz w:val="22"/>
          <w:szCs w:val="22"/>
          <w:lang w:val="en-GB" w:eastAsia="en-GB"/>
        </w:rPr>
      </w:pPr>
      <w:hyperlink w:anchor="_Toc403992439" w:history="1">
        <w:r w:rsidR="00DB652B" w:rsidRPr="00980AF7">
          <w:rPr>
            <w:rStyle w:val="Hyperlink"/>
            <w:rFonts w:ascii="Arial" w:eastAsia="Batang" w:hAnsi="Arial" w:cs="Arial"/>
            <w:noProof/>
          </w:rPr>
          <w:t>3.6</w:t>
        </w:r>
        <w:r w:rsidR="00DB652B" w:rsidRPr="00980AF7">
          <w:rPr>
            <w:rFonts w:ascii="Arial" w:eastAsiaTheme="minorEastAsia" w:hAnsi="Arial" w:cs="Arial"/>
            <w:smallCaps w:val="0"/>
            <w:noProof/>
            <w:sz w:val="22"/>
            <w:szCs w:val="22"/>
            <w:lang w:val="en-GB" w:eastAsia="en-GB"/>
          </w:rPr>
          <w:tab/>
        </w:r>
        <w:r w:rsidR="00DB652B" w:rsidRPr="00980AF7">
          <w:rPr>
            <w:rStyle w:val="Hyperlink"/>
            <w:rFonts w:ascii="Arial" w:eastAsia="Batang" w:hAnsi="Arial" w:cs="Arial"/>
            <w:noProof/>
          </w:rPr>
          <w:t>Antibiotic resistance marker genes</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_Toc403992439 \h </w:instrText>
        </w:r>
        <w:r w:rsidR="00DB652B" w:rsidRPr="00980AF7">
          <w:rPr>
            <w:rFonts w:ascii="Arial" w:hAnsi="Arial" w:cs="Arial"/>
            <w:noProof/>
            <w:webHidden/>
          </w:rPr>
        </w:r>
        <w:r w:rsidR="00DB652B" w:rsidRPr="00980AF7">
          <w:rPr>
            <w:rFonts w:ascii="Arial" w:hAnsi="Arial" w:cs="Arial"/>
            <w:noProof/>
            <w:webHidden/>
          </w:rPr>
          <w:fldChar w:fldCharType="separate"/>
        </w:r>
        <w:r>
          <w:rPr>
            <w:rFonts w:ascii="Arial" w:hAnsi="Arial" w:cs="Arial"/>
            <w:noProof/>
            <w:webHidden/>
          </w:rPr>
          <w:t>18</w:t>
        </w:r>
        <w:r w:rsidR="00DB652B" w:rsidRPr="00980AF7">
          <w:rPr>
            <w:rFonts w:ascii="Arial" w:hAnsi="Arial" w:cs="Arial"/>
            <w:noProof/>
            <w:webHidden/>
          </w:rPr>
          <w:fldChar w:fldCharType="end"/>
        </w:r>
      </w:hyperlink>
    </w:p>
    <w:p w:rsidR="00DB652B" w:rsidRPr="00980AF7" w:rsidRDefault="00DD5E95">
      <w:pPr>
        <w:pStyle w:val="TOC2"/>
        <w:tabs>
          <w:tab w:val="left" w:pos="880"/>
          <w:tab w:val="right" w:leader="dot" w:pos="9060"/>
        </w:tabs>
        <w:rPr>
          <w:rFonts w:ascii="Arial" w:eastAsiaTheme="minorEastAsia" w:hAnsi="Arial" w:cs="Arial"/>
          <w:smallCaps w:val="0"/>
          <w:noProof/>
          <w:sz w:val="22"/>
          <w:szCs w:val="22"/>
          <w:lang w:val="en-GB" w:eastAsia="en-GB"/>
        </w:rPr>
      </w:pPr>
      <w:hyperlink w:anchor="_Toc403992440" w:history="1">
        <w:r w:rsidR="00DB652B" w:rsidRPr="00980AF7">
          <w:rPr>
            <w:rStyle w:val="Hyperlink"/>
            <w:rFonts w:ascii="Arial" w:eastAsia="Batang" w:hAnsi="Arial" w:cs="Arial"/>
            <w:noProof/>
          </w:rPr>
          <w:t>3.7</w:t>
        </w:r>
        <w:r w:rsidR="00DB652B" w:rsidRPr="00980AF7">
          <w:rPr>
            <w:rFonts w:ascii="Arial" w:eastAsiaTheme="minorEastAsia" w:hAnsi="Arial" w:cs="Arial"/>
            <w:smallCaps w:val="0"/>
            <w:noProof/>
            <w:sz w:val="22"/>
            <w:szCs w:val="22"/>
            <w:lang w:val="en-GB" w:eastAsia="en-GB"/>
          </w:rPr>
          <w:tab/>
        </w:r>
        <w:r w:rsidR="00DB652B" w:rsidRPr="00980AF7">
          <w:rPr>
            <w:rStyle w:val="Hyperlink"/>
            <w:rFonts w:ascii="Arial" w:eastAsia="Batang" w:hAnsi="Arial" w:cs="Arial"/>
            <w:noProof/>
          </w:rPr>
          <w:t>DvSnf7 RNA expression in MON87411</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_Toc403992440 \h </w:instrText>
        </w:r>
        <w:r w:rsidR="00DB652B" w:rsidRPr="00980AF7">
          <w:rPr>
            <w:rFonts w:ascii="Arial" w:hAnsi="Arial" w:cs="Arial"/>
            <w:noProof/>
            <w:webHidden/>
          </w:rPr>
        </w:r>
        <w:r w:rsidR="00DB652B" w:rsidRPr="00980AF7">
          <w:rPr>
            <w:rFonts w:ascii="Arial" w:hAnsi="Arial" w:cs="Arial"/>
            <w:noProof/>
            <w:webHidden/>
          </w:rPr>
          <w:fldChar w:fldCharType="separate"/>
        </w:r>
        <w:r>
          <w:rPr>
            <w:rFonts w:ascii="Arial" w:hAnsi="Arial" w:cs="Arial"/>
            <w:noProof/>
            <w:webHidden/>
          </w:rPr>
          <w:t>18</w:t>
        </w:r>
        <w:r w:rsidR="00DB652B" w:rsidRPr="00980AF7">
          <w:rPr>
            <w:rFonts w:ascii="Arial" w:hAnsi="Arial" w:cs="Arial"/>
            <w:noProof/>
            <w:webHidden/>
          </w:rPr>
          <w:fldChar w:fldCharType="end"/>
        </w:r>
      </w:hyperlink>
    </w:p>
    <w:p w:rsidR="00DB652B" w:rsidRPr="00980AF7" w:rsidRDefault="00DD5E95">
      <w:pPr>
        <w:pStyle w:val="TOC2"/>
        <w:tabs>
          <w:tab w:val="left" w:pos="880"/>
          <w:tab w:val="right" w:leader="dot" w:pos="9060"/>
        </w:tabs>
        <w:rPr>
          <w:rFonts w:ascii="Arial" w:eastAsiaTheme="minorEastAsia" w:hAnsi="Arial" w:cs="Arial"/>
          <w:smallCaps w:val="0"/>
          <w:noProof/>
          <w:sz w:val="22"/>
          <w:szCs w:val="22"/>
          <w:lang w:val="en-GB" w:eastAsia="en-GB"/>
        </w:rPr>
      </w:pPr>
      <w:hyperlink w:anchor="_Toc403992441" w:history="1">
        <w:r w:rsidR="00DB652B" w:rsidRPr="00980AF7">
          <w:rPr>
            <w:rStyle w:val="Hyperlink"/>
            <w:rFonts w:ascii="Arial" w:eastAsia="Batang" w:hAnsi="Arial" w:cs="Arial"/>
            <w:noProof/>
          </w:rPr>
          <w:t>3.8</w:t>
        </w:r>
        <w:r w:rsidR="00DB652B" w:rsidRPr="00980AF7">
          <w:rPr>
            <w:rFonts w:ascii="Arial" w:eastAsiaTheme="minorEastAsia" w:hAnsi="Arial" w:cs="Arial"/>
            <w:smallCaps w:val="0"/>
            <w:noProof/>
            <w:sz w:val="22"/>
            <w:szCs w:val="22"/>
            <w:lang w:val="en-GB" w:eastAsia="en-GB"/>
          </w:rPr>
          <w:tab/>
        </w:r>
        <w:r w:rsidR="00DB652B" w:rsidRPr="00980AF7">
          <w:rPr>
            <w:rStyle w:val="Hyperlink"/>
            <w:rFonts w:ascii="Arial" w:eastAsia="Batang" w:hAnsi="Arial" w:cs="Arial"/>
            <w:noProof/>
          </w:rPr>
          <w:t>Conclusion</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_Toc403992441 \h </w:instrText>
        </w:r>
        <w:r w:rsidR="00DB652B" w:rsidRPr="00980AF7">
          <w:rPr>
            <w:rFonts w:ascii="Arial" w:hAnsi="Arial" w:cs="Arial"/>
            <w:noProof/>
            <w:webHidden/>
          </w:rPr>
        </w:r>
        <w:r w:rsidR="00DB652B" w:rsidRPr="00980AF7">
          <w:rPr>
            <w:rFonts w:ascii="Arial" w:hAnsi="Arial" w:cs="Arial"/>
            <w:noProof/>
            <w:webHidden/>
          </w:rPr>
          <w:fldChar w:fldCharType="separate"/>
        </w:r>
        <w:r>
          <w:rPr>
            <w:rFonts w:ascii="Arial" w:hAnsi="Arial" w:cs="Arial"/>
            <w:noProof/>
            <w:webHidden/>
          </w:rPr>
          <w:t>18</w:t>
        </w:r>
        <w:r w:rsidR="00DB652B" w:rsidRPr="00980AF7">
          <w:rPr>
            <w:rFonts w:ascii="Arial" w:hAnsi="Arial" w:cs="Arial"/>
            <w:noProof/>
            <w:webHidden/>
          </w:rPr>
          <w:fldChar w:fldCharType="end"/>
        </w:r>
      </w:hyperlink>
    </w:p>
    <w:p w:rsidR="00DB652B" w:rsidRPr="00980AF7" w:rsidRDefault="00DD5E95">
      <w:pPr>
        <w:pStyle w:val="TOC1"/>
        <w:tabs>
          <w:tab w:val="left" w:pos="440"/>
          <w:tab w:val="right" w:leader="dot" w:pos="9060"/>
        </w:tabs>
        <w:rPr>
          <w:rFonts w:ascii="Arial" w:eastAsiaTheme="minorEastAsia" w:hAnsi="Arial" w:cs="Arial"/>
          <w:b w:val="0"/>
          <w:bCs w:val="0"/>
          <w:caps w:val="0"/>
          <w:noProof/>
          <w:sz w:val="22"/>
          <w:szCs w:val="22"/>
          <w:lang w:val="en-GB" w:eastAsia="en-GB"/>
        </w:rPr>
      </w:pPr>
      <w:hyperlink w:anchor="_Toc403992442" w:history="1">
        <w:r w:rsidR="00DB652B" w:rsidRPr="00980AF7">
          <w:rPr>
            <w:rStyle w:val="Hyperlink"/>
            <w:rFonts w:ascii="Arial" w:hAnsi="Arial" w:cs="Arial"/>
            <w:noProof/>
          </w:rPr>
          <w:t>4.</w:t>
        </w:r>
        <w:r w:rsidR="00DB652B" w:rsidRPr="00980AF7">
          <w:rPr>
            <w:rFonts w:ascii="Arial" w:eastAsiaTheme="minorEastAsia" w:hAnsi="Arial" w:cs="Arial"/>
            <w:b w:val="0"/>
            <w:bCs w:val="0"/>
            <w:caps w:val="0"/>
            <w:noProof/>
            <w:sz w:val="22"/>
            <w:szCs w:val="22"/>
            <w:lang w:val="en-GB" w:eastAsia="en-GB"/>
          </w:rPr>
          <w:tab/>
        </w:r>
        <w:r w:rsidR="00DB652B" w:rsidRPr="00980AF7">
          <w:rPr>
            <w:rStyle w:val="Hyperlink"/>
            <w:rFonts w:ascii="Arial" w:hAnsi="Arial" w:cs="Arial"/>
            <w:noProof/>
          </w:rPr>
          <w:t>Characterisation and safety assessment of new substances</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_Toc403992442 \h </w:instrText>
        </w:r>
        <w:r w:rsidR="00DB652B" w:rsidRPr="00980AF7">
          <w:rPr>
            <w:rFonts w:ascii="Arial" w:hAnsi="Arial" w:cs="Arial"/>
            <w:noProof/>
            <w:webHidden/>
          </w:rPr>
        </w:r>
        <w:r w:rsidR="00DB652B" w:rsidRPr="00980AF7">
          <w:rPr>
            <w:rFonts w:ascii="Arial" w:hAnsi="Arial" w:cs="Arial"/>
            <w:noProof/>
            <w:webHidden/>
          </w:rPr>
          <w:fldChar w:fldCharType="separate"/>
        </w:r>
        <w:r>
          <w:rPr>
            <w:rFonts w:ascii="Arial" w:hAnsi="Arial" w:cs="Arial"/>
            <w:noProof/>
            <w:webHidden/>
          </w:rPr>
          <w:t>19</w:t>
        </w:r>
        <w:r w:rsidR="00DB652B" w:rsidRPr="00980AF7">
          <w:rPr>
            <w:rFonts w:ascii="Arial" w:hAnsi="Arial" w:cs="Arial"/>
            <w:noProof/>
            <w:webHidden/>
          </w:rPr>
          <w:fldChar w:fldCharType="end"/>
        </w:r>
      </w:hyperlink>
    </w:p>
    <w:p w:rsidR="00DB652B" w:rsidRPr="00980AF7" w:rsidRDefault="00DD5E95">
      <w:pPr>
        <w:pStyle w:val="TOC2"/>
        <w:tabs>
          <w:tab w:val="left" w:pos="880"/>
          <w:tab w:val="right" w:leader="dot" w:pos="9060"/>
        </w:tabs>
        <w:rPr>
          <w:rFonts w:ascii="Arial" w:eastAsiaTheme="minorEastAsia" w:hAnsi="Arial" w:cs="Arial"/>
          <w:smallCaps w:val="0"/>
          <w:noProof/>
          <w:sz w:val="22"/>
          <w:szCs w:val="22"/>
          <w:lang w:val="en-GB" w:eastAsia="en-GB"/>
        </w:rPr>
      </w:pPr>
      <w:hyperlink w:anchor="_Toc403992443" w:history="1">
        <w:r w:rsidR="00DB652B" w:rsidRPr="00980AF7">
          <w:rPr>
            <w:rStyle w:val="Hyperlink"/>
            <w:rFonts w:ascii="Arial" w:eastAsia="Batang" w:hAnsi="Arial" w:cs="Arial"/>
            <w:noProof/>
          </w:rPr>
          <w:t>4.1</w:t>
        </w:r>
        <w:r w:rsidR="00DB652B" w:rsidRPr="00980AF7">
          <w:rPr>
            <w:rFonts w:ascii="Arial" w:eastAsiaTheme="minorEastAsia" w:hAnsi="Arial" w:cs="Arial"/>
            <w:smallCaps w:val="0"/>
            <w:noProof/>
            <w:sz w:val="22"/>
            <w:szCs w:val="22"/>
            <w:lang w:val="en-GB" w:eastAsia="en-GB"/>
          </w:rPr>
          <w:tab/>
        </w:r>
        <w:r w:rsidR="00DB652B" w:rsidRPr="00980AF7">
          <w:rPr>
            <w:rStyle w:val="Hyperlink"/>
            <w:rFonts w:ascii="Arial" w:eastAsia="Batang" w:hAnsi="Arial" w:cs="Arial"/>
            <w:noProof/>
          </w:rPr>
          <w:t>Newly expressed proteins</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_Toc403992443 \h </w:instrText>
        </w:r>
        <w:r w:rsidR="00DB652B" w:rsidRPr="00980AF7">
          <w:rPr>
            <w:rFonts w:ascii="Arial" w:hAnsi="Arial" w:cs="Arial"/>
            <w:noProof/>
            <w:webHidden/>
          </w:rPr>
        </w:r>
        <w:r w:rsidR="00DB652B" w:rsidRPr="00980AF7">
          <w:rPr>
            <w:rFonts w:ascii="Arial" w:hAnsi="Arial" w:cs="Arial"/>
            <w:noProof/>
            <w:webHidden/>
          </w:rPr>
          <w:fldChar w:fldCharType="separate"/>
        </w:r>
        <w:r>
          <w:rPr>
            <w:rFonts w:ascii="Arial" w:hAnsi="Arial" w:cs="Arial"/>
            <w:noProof/>
            <w:webHidden/>
          </w:rPr>
          <w:t>19</w:t>
        </w:r>
        <w:r w:rsidR="00DB652B" w:rsidRPr="00980AF7">
          <w:rPr>
            <w:rFonts w:ascii="Arial" w:hAnsi="Arial" w:cs="Arial"/>
            <w:noProof/>
            <w:webHidden/>
          </w:rPr>
          <w:fldChar w:fldCharType="end"/>
        </w:r>
      </w:hyperlink>
    </w:p>
    <w:p w:rsidR="00DB652B" w:rsidRPr="00980AF7" w:rsidRDefault="00DD5E95">
      <w:pPr>
        <w:pStyle w:val="TOC2"/>
        <w:tabs>
          <w:tab w:val="left" w:pos="880"/>
          <w:tab w:val="right" w:leader="dot" w:pos="9060"/>
        </w:tabs>
        <w:rPr>
          <w:rFonts w:ascii="Arial" w:eastAsiaTheme="minorEastAsia" w:hAnsi="Arial" w:cs="Arial"/>
          <w:smallCaps w:val="0"/>
          <w:noProof/>
          <w:sz w:val="22"/>
          <w:szCs w:val="22"/>
          <w:lang w:val="en-GB" w:eastAsia="en-GB"/>
        </w:rPr>
      </w:pPr>
      <w:hyperlink w:anchor="_Toc403992444" w:history="1">
        <w:r w:rsidR="00DB652B" w:rsidRPr="00980AF7">
          <w:rPr>
            <w:rStyle w:val="Hyperlink"/>
            <w:rFonts w:ascii="Arial" w:eastAsia="Batang" w:hAnsi="Arial" w:cs="Arial"/>
            <w:noProof/>
          </w:rPr>
          <w:t>4.2</w:t>
        </w:r>
        <w:r w:rsidR="00DB652B" w:rsidRPr="00980AF7">
          <w:rPr>
            <w:rFonts w:ascii="Arial" w:eastAsiaTheme="minorEastAsia" w:hAnsi="Arial" w:cs="Arial"/>
            <w:smallCaps w:val="0"/>
            <w:noProof/>
            <w:sz w:val="22"/>
            <w:szCs w:val="22"/>
            <w:lang w:val="en-GB" w:eastAsia="en-GB"/>
          </w:rPr>
          <w:tab/>
        </w:r>
        <w:r w:rsidR="00DB652B" w:rsidRPr="00980AF7">
          <w:rPr>
            <w:rStyle w:val="Hyperlink"/>
            <w:rFonts w:ascii="Arial" w:eastAsia="Batang" w:hAnsi="Arial" w:cs="Arial"/>
            <w:noProof/>
          </w:rPr>
          <w:t>ds DvSnf7 RNA</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_Toc403992444 \h </w:instrText>
        </w:r>
        <w:r w:rsidR="00DB652B" w:rsidRPr="00980AF7">
          <w:rPr>
            <w:rFonts w:ascii="Arial" w:hAnsi="Arial" w:cs="Arial"/>
            <w:noProof/>
            <w:webHidden/>
          </w:rPr>
        </w:r>
        <w:r w:rsidR="00DB652B" w:rsidRPr="00980AF7">
          <w:rPr>
            <w:rFonts w:ascii="Arial" w:hAnsi="Arial" w:cs="Arial"/>
            <w:noProof/>
            <w:webHidden/>
          </w:rPr>
          <w:fldChar w:fldCharType="separate"/>
        </w:r>
        <w:r>
          <w:rPr>
            <w:rFonts w:ascii="Arial" w:hAnsi="Arial" w:cs="Arial"/>
            <w:noProof/>
            <w:webHidden/>
          </w:rPr>
          <w:t>29</w:t>
        </w:r>
        <w:r w:rsidR="00DB652B" w:rsidRPr="00980AF7">
          <w:rPr>
            <w:rFonts w:ascii="Arial" w:hAnsi="Arial" w:cs="Arial"/>
            <w:noProof/>
            <w:webHidden/>
          </w:rPr>
          <w:fldChar w:fldCharType="end"/>
        </w:r>
      </w:hyperlink>
    </w:p>
    <w:p w:rsidR="00DB652B" w:rsidRPr="00980AF7" w:rsidRDefault="00DD5E95">
      <w:pPr>
        <w:pStyle w:val="TOC2"/>
        <w:tabs>
          <w:tab w:val="left" w:pos="880"/>
          <w:tab w:val="right" w:leader="dot" w:pos="9060"/>
        </w:tabs>
        <w:rPr>
          <w:rFonts w:ascii="Arial" w:eastAsiaTheme="minorEastAsia" w:hAnsi="Arial" w:cs="Arial"/>
          <w:smallCaps w:val="0"/>
          <w:noProof/>
          <w:sz w:val="22"/>
          <w:szCs w:val="22"/>
          <w:lang w:val="en-GB" w:eastAsia="en-GB"/>
        </w:rPr>
      </w:pPr>
      <w:hyperlink w:anchor="_Toc403992445" w:history="1">
        <w:r w:rsidR="00DB652B" w:rsidRPr="00980AF7">
          <w:rPr>
            <w:rStyle w:val="Hyperlink"/>
            <w:rFonts w:ascii="Arial" w:eastAsia="Batang" w:hAnsi="Arial" w:cs="Arial"/>
            <w:noProof/>
          </w:rPr>
          <w:t>4.3</w:t>
        </w:r>
        <w:r w:rsidR="00DB652B" w:rsidRPr="00980AF7">
          <w:rPr>
            <w:rFonts w:ascii="Arial" w:eastAsiaTheme="minorEastAsia" w:hAnsi="Arial" w:cs="Arial"/>
            <w:smallCaps w:val="0"/>
            <w:noProof/>
            <w:sz w:val="22"/>
            <w:szCs w:val="22"/>
            <w:lang w:val="en-GB" w:eastAsia="en-GB"/>
          </w:rPr>
          <w:tab/>
        </w:r>
        <w:r w:rsidR="00DB652B" w:rsidRPr="00980AF7">
          <w:rPr>
            <w:rStyle w:val="Hyperlink"/>
            <w:rFonts w:ascii="Arial" w:eastAsia="Batang" w:hAnsi="Arial" w:cs="Arial"/>
            <w:noProof/>
          </w:rPr>
          <w:t>Herbicide metabolites</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_Toc403992445 \h </w:instrText>
        </w:r>
        <w:r w:rsidR="00DB652B" w:rsidRPr="00980AF7">
          <w:rPr>
            <w:rFonts w:ascii="Arial" w:hAnsi="Arial" w:cs="Arial"/>
            <w:noProof/>
            <w:webHidden/>
          </w:rPr>
        </w:r>
        <w:r w:rsidR="00DB652B" w:rsidRPr="00980AF7">
          <w:rPr>
            <w:rFonts w:ascii="Arial" w:hAnsi="Arial" w:cs="Arial"/>
            <w:noProof/>
            <w:webHidden/>
          </w:rPr>
          <w:fldChar w:fldCharType="separate"/>
        </w:r>
        <w:r>
          <w:rPr>
            <w:rFonts w:ascii="Arial" w:hAnsi="Arial" w:cs="Arial"/>
            <w:noProof/>
            <w:webHidden/>
          </w:rPr>
          <w:t>32</w:t>
        </w:r>
        <w:r w:rsidR="00DB652B" w:rsidRPr="00980AF7">
          <w:rPr>
            <w:rFonts w:ascii="Arial" w:hAnsi="Arial" w:cs="Arial"/>
            <w:noProof/>
            <w:webHidden/>
          </w:rPr>
          <w:fldChar w:fldCharType="end"/>
        </w:r>
      </w:hyperlink>
    </w:p>
    <w:p w:rsidR="00DB652B" w:rsidRPr="00980AF7" w:rsidRDefault="00DD5E95">
      <w:pPr>
        <w:pStyle w:val="TOC1"/>
        <w:tabs>
          <w:tab w:val="left" w:pos="440"/>
          <w:tab w:val="right" w:leader="dot" w:pos="9060"/>
        </w:tabs>
        <w:rPr>
          <w:rFonts w:ascii="Arial" w:eastAsiaTheme="minorEastAsia" w:hAnsi="Arial" w:cs="Arial"/>
          <w:b w:val="0"/>
          <w:bCs w:val="0"/>
          <w:caps w:val="0"/>
          <w:noProof/>
          <w:sz w:val="22"/>
          <w:szCs w:val="22"/>
          <w:lang w:val="en-GB" w:eastAsia="en-GB"/>
        </w:rPr>
      </w:pPr>
      <w:hyperlink w:anchor="_Toc403992446" w:history="1">
        <w:r w:rsidR="00DB652B" w:rsidRPr="00980AF7">
          <w:rPr>
            <w:rStyle w:val="Hyperlink"/>
            <w:rFonts w:ascii="Arial" w:hAnsi="Arial" w:cs="Arial"/>
            <w:noProof/>
          </w:rPr>
          <w:t>5.</w:t>
        </w:r>
        <w:r w:rsidR="00DB652B" w:rsidRPr="00980AF7">
          <w:rPr>
            <w:rFonts w:ascii="Arial" w:eastAsiaTheme="minorEastAsia" w:hAnsi="Arial" w:cs="Arial"/>
            <w:b w:val="0"/>
            <w:bCs w:val="0"/>
            <w:caps w:val="0"/>
            <w:noProof/>
            <w:sz w:val="22"/>
            <w:szCs w:val="22"/>
            <w:lang w:val="en-GB" w:eastAsia="en-GB"/>
          </w:rPr>
          <w:tab/>
        </w:r>
        <w:r w:rsidR="00DB652B" w:rsidRPr="00980AF7">
          <w:rPr>
            <w:rStyle w:val="Hyperlink"/>
            <w:rFonts w:ascii="Arial" w:hAnsi="Arial" w:cs="Arial"/>
            <w:noProof/>
          </w:rPr>
          <w:t>Compositional analyses</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_Toc403992446 \h </w:instrText>
        </w:r>
        <w:r w:rsidR="00DB652B" w:rsidRPr="00980AF7">
          <w:rPr>
            <w:rFonts w:ascii="Arial" w:hAnsi="Arial" w:cs="Arial"/>
            <w:noProof/>
            <w:webHidden/>
          </w:rPr>
        </w:r>
        <w:r w:rsidR="00DB652B" w:rsidRPr="00980AF7">
          <w:rPr>
            <w:rFonts w:ascii="Arial" w:hAnsi="Arial" w:cs="Arial"/>
            <w:noProof/>
            <w:webHidden/>
          </w:rPr>
          <w:fldChar w:fldCharType="separate"/>
        </w:r>
        <w:r>
          <w:rPr>
            <w:rFonts w:ascii="Arial" w:hAnsi="Arial" w:cs="Arial"/>
            <w:noProof/>
            <w:webHidden/>
          </w:rPr>
          <w:t>32</w:t>
        </w:r>
        <w:r w:rsidR="00DB652B" w:rsidRPr="00980AF7">
          <w:rPr>
            <w:rFonts w:ascii="Arial" w:hAnsi="Arial" w:cs="Arial"/>
            <w:noProof/>
            <w:webHidden/>
          </w:rPr>
          <w:fldChar w:fldCharType="end"/>
        </w:r>
      </w:hyperlink>
    </w:p>
    <w:p w:rsidR="00DB652B" w:rsidRPr="00980AF7" w:rsidRDefault="00DD5E95">
      <w:pPr>
        <w:pStyle w:val="TOC2"/>
        <w:tabs>
          <w:tab w:val="left" w:pos="880"/>
          <w:tab w:val="right" w:leader="dot" w:pos="9060"/>
        </w:tabs>
        <w:rPr>
          <w:rFonts w:ascii="Arial" w:eastAsiaTheme="minorEastAsia" w:hAnsi="Arial" w:cs="Arial"/>
          <w:smallCaps w:val="0"/>
          <w:noProof/>
          <w:sz w:val="22"/>
          <w:szCs w:val="22"/>
          <w:lang w:val="en-GB" w:eastAsia="en-GB"/>
        </w:rPr>
      </w:pPr>
      <w:hyperlink w:anchor="_Toc403992447" w:history="1">
        <w:r w:rsidR="00DB652B" w:rsidRPr="00980AF7">
          <w:rPr>
            <w:rStyle w:val="Hyperlink"/>
            <w:rFonts w:ascii="Arial" w:eastAsia="Batang" w:hAnsi="Arial" w:cs="Arial"/>
            <w:noProof/>
          </w:rPr>
          <w:t>5.1</w:t>
        </w:r>
        <w:r w:rsidR="00DB652B" w:rsidRPr="00980AF7">
          <w:rPr>
            <w:rFonts w:ascii="Arial" w:eastAsiaTheme="minorEastAsia" w:hAnsi="Arial" w:cs="Arial"/>
            <w:smallCaps w:val="0"/>
            <w:noProof/>
            <w:sz w:val="22"/>
            <w:szCs w:val="22"/>
            <w:lang w:val="en-GB" w:eastAsia="en-GB"/>
          </w:rPr>
          <w:tab/>
        </w:r>
        <w:r w:rsidR="00DB652B" w:rsidRPr="00980AF7">
          <w:rPr>
            <w:rStyle w:val="Hyperlink"/>
            <w:rFonts w:ascii="Arial" w:eastAsia="Batang" w:hAnsi="Arial" w:cs="Arial"/>
            <w:noProof/>
          </w:rPr>
          <w:t>Key components</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_Toc403992447 \h </w:instrText>
        </w:r>
        <w:r w:rsidR="00DB652B" w:rsidRPr="00980AF7">
          <w:rPr>
            <w:rFonts w:ascii="Arial" w:hAnsi="Arial" w:cs="Arial"/>
            <w:noProof/>
            <w:webHidden/>
          </w:rPr>
        </w:r>
        <w:r w:rsidR="00DB652B" w:rsidRPr="00980AF7">
          <w:rPr>
            <w:rFonts w:ascii="Arial" w:hAnsi="Arial" w:cs="Arial"/>
            <w:noProof/>
            <w:webHidden/>
          </w:rPr>
          <w:fldChar w:fldCharType="separate"/>
        </w:r>
        <w:r>
          <w:rPr>
            <w:rFonts w:ascii="Arial" w:hAnsi="Arial" w:cs="Arial"/>
            <w:noProof/>
            <w:webHidden/>
          </w:rPr>
          <w:t>33</w:t>
        </w:r>
        <w:r w:rsidR="00DB652B" w:rsidRPr="00980AF7">
          <w:rPr>
            <w:rFonts w:ascii="Arial" w:hAnsi="Arial" w:cs="Arial"/>
            <w:noProof/>
            <w:webHidden/>
          </w:rPr>
          <w:fldChar w:fldCharType="end"/>
        </w:r>
      </w:hyperlink>
    </w:p>
    <w:p w:rsidR="00DB652B" w:rsidRPr="00980AF7" w:rsidRDefault="00DD5E95">
      <w:pPr>
        <w:pStyle w:val="TOC2"/>
        <w:tabs>
          <w:tab w:val="left" w:pos="880"/>
          <w:tab w:val="right" w:leader="dot" w:pos="9060"/>
        </w:tabs>
        <w:rPr>
          <w:rFonts w:ascii="Arial" w:eastAsiaTheme="minorEastAsia" w:hAnsi="Arial" w:cs="Arial"/>
          <w:smallCaps w:val="0"/>
          <w:noProof/>
          <w:sz w:val="22"/>
          <w:szCs w:val="22"/>
          <w:lang w:val="en-GB" w:eastAsia="en-GB"/>
        </w:rPr>
      </w:pPr>
      <w:hyperlink w:anchor="_Toc403992448" w:history="1">
        <w:r w:rsidR="00DB652B" w:rsidRPr="00980AF7">
          <w:rPr>
            <w:rStyle w:val="Hyperlink"/>
            <w:rFonts w:ascii="Arial" w:eastAsia="Batang" w:hAnsi="Arial" w:cs="Arial"/>
            <w:noProof/>
          </w:rPr>
          <w:t>5.2</w:t>
        </w:r>
        <w:r w:rsidR="00DB652B" w:rsidRPr="00980AF7">
          <w:rPr>
            <w:rFonts w:ascii="Arial" w:eastAsiaTheme="minorEastAsia" w:hAnsi="Arial" w:cs="Arial"/>
            <w:smallCaps w:val="0"/>
            <w:noProof/>
            <w:sz w:val="22"/>
            <w:szCs w:val="22"/>
            <w:lang w:val="en-GB" w:eastAsia="en-GB"/>
          </w:rPr>
          <w:tab/>
        </w:r>
        <w:r w:rsidR="00DB652B" w:rsidRPr="00980AF7">
          <w:rPr>
            <w:rStyle w:val="Hyperlink"/>
            <w:rFonts w:ascii="Arial" w:eastAsia="Batang" w:hAnsi="Arial" w:cs="Arial"/>
            <w:noProof/>
          </w:rPr>
          <w:t>Study design and conduct for key components</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_Toc403992448 \h </w:instrText>
        </w:r>
        <w:r w:rsidR="00DB652B" w:rsidRPr="00980AF7">
          <w:rPr>
            <w:rFonts w:ascii="Arial" w:hAnsi="Arial" w:cs="Arial"/>
            <w:noProof/>
            <w:webHidden/>
          </w:rPr>
        </w:r>
        <w:r w:rsidR="00DB652B" w:rsidRPr="00980AF7">
          <w:rPr>
            <w:rFonts w:ascii="Arial" w:hAnsi="Arial" w:cs="Arial"/>
            <w:noProof/>
            <w:webHidden/>
          </w:rPr>
          <w:fldChar w:fldCharType="separate"/>
        </w:r>
        <w:r>
          <w:rPr>
            <w:rFonts w:ascii="Arial" w:hAnsi="Arial" w:cs="Arial"/>
            <w:noProof/>
            <w:webHidden/>
          </w:rPr>
          <w:t>33</w:t>
        </w:r>
        <w:r w:rsidR="00DB652B" w:rsidRPr="00980AF7">
          <w:rPr>
            <w:rFonts w:ascii="Arial" w:hAnsi="Arial" w:cs="Arial"/>
            <w:noProof/>
            <w:webHidden/>
          </w:rPr>
          <w:fldChar w:fldCharType="end"/>
        </w:r>
      </w:hyperlink>
    </w:p>
    <w:p w:rsidR="00DB652B" w:rsidRPr="00980AF7" w:rsidRDefault="00DD5E95">
      <w:pPr>
        <w:pStyle w:val="TOC2"/>
        <w:tabs>
          <w:tab w:val="left" w:pos="880"/>
          <w:tab w:val="right" w:leader="dot" w:pos="9060"/>
        </w:tabs>
        <w:rPr>
          <w:rFonts w:ascii="Arial" w:eastAsiaTheme="minorEastAsia" w:hAnsi="Arial" w:cs="Arial"/>
          <w:smallCaps w:val="0"/>
          <w:noProof/>
          <w:sz w:val="22"/>
          <w:szCs w:val="22"/>
          <w:lang w:val="en-GB" w:eastAsia="en-GB"/>
        </w:rPr>
      </w:pPr>
      <w:hyperlink w:anchor="_Toc403992449" w:history="1">
        <w:r w:rsidR="00DB652B" w:rsidRPr="00980AF7">
          <w:rPr>
            <w:rStyle w:val="Hyperlink"/>
            <w:rFonts w:ascii="Arial" w:eastAsia="Batang" w:hAnsi="Arial" w:cs="Arial"/>
            <w:noProof/>
          </w:rPr>
          <w:t>5.3</w:t>
        </w:r>
        <w:r w:rsidR="00DB652B" w:rsidRPr="00980AF7">
          <w:rPr>
            <w:rFonts w:ascii="Arial" w:eastAsiaTheme="minorEastAsia" w:hAnsi="Arial" w:cs="Arial"/>
            <w:smallCaps w:val="0"/>
            <w:noProof/>
            <w:sz w:val="22"/>
            <w:szCs w:val="22"/>
            <w:lang w:val="en-GB" w:eastAsia="en-GB"/>
          </w:rPr>
          <w:tab/>
        </w:r>
        <w:r w:rsidR="00DB652B" w:rsidRPr="00980AF7">
          <w:rPr>
            <w:rStyle w:val="Hyperlink"/>
            <w:rFonts w:ascii="Arial" w:eastAsia="Batang" w:hAnsi="Arial" w:cs="Arial"/>
            <w:noProof/>
          </w:rPr>
          <w:t>Analyses of key components in grain</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_Toc403992449 \h </w:instrText>
        </w:r>
        <w:r w:rsidR="00DB652B" w:rsidRPr="00980AF7">
          <w:rPr>
            <w:rFonts w:ascii="Arial" w:hAnsi="Arial" w:cs="Arial"/>
            <w:noProof/>
            <w:webHidden/>
          </w:rPr>
        </w:r>
        <w:r w:rsidR="00DB652B" w:rsidRPr="00980AF7">
          <w:rPr>
            <w:rFonts w:ascii="Arial" w:hAnsi="Arial" w:cs="Arial"/>
            <w:noProof/>
            <w:webHidden/>
          </w:rPr>
          <w:fldChar w:fldCharType="separate"/>
        </w:r>
        <w:r>
          <w:rPr>
            <w:rFonts w:ascii="Arial" w:hAnsi="Arial" w:cs="Arial"/>
            <w:noProof/>
            <w:webHidden/>
          </w:rPr>
          <w:t>34</w:t>
        </w:r>
        <w:r w:rsidR="00DB652B" w:rsidRPr="00980AF7">
          <w:rPr>
            <w:rFonts w:ascii="Arial" w:hAnsi="Arial" w:cs="Arial"/>
            <w:noProof/>
            <w:webHidden/>
          </w:rPr>
          <w:fldChar w:fldCharType="end"/>
        </w:r>
      </w:hyperlink>
    </w:p>
    <w:p w:rsidR="00DB652B" w:rsidRPr="00980AF7" w:rsidRDefault="00DD5E95">
      <w:pPr>
        <w:pStyle w:val="TOC2"/>
        <w:tabs>
          <w:tab w:val="left" w:pos="880"/>
          <w:tab w:val="right" w:leader="dot" w:pos="9060"/>
        </w:tabs>
        <w:rPr>
          <w:rFonts w:ascii="Arial" w:eastAsiaTheme="minorEastAsia" w:hAnsi="Arial" w:cs="Arial"/>
          <w:smallCaps w:val="0"/>
          <w:noProof/>
          <w:sz w:val="22"/>
          <w:szCs w:val="22"/>
          <w:lang w:val="en-GB" w:eastAsia="en-GB"/>
        </w:rPr>
      </w:pPr>
      <w:hyperlink w:anchor="_Toc403992450" w:history="1">
        <w:r w:rsidR="00DB652B" w:rsidRPr="00980AF7">
          <w:rPr>
            <w:rStyle w:val="Hyperlink"/>
            <w:rFonts w:ascii="Arial" w:eastAsia="Batang" w:hAnsi="Arial" w:cs="Arial"/>
            <w:noProof/>
          </w:rPr>
          <w:t>5.4</w:t>
        </w:r>
        <w:r w:rsidR="00DB652B" w:rsidRPr="00980AF7">
          <w:rPr>
            <w:rFonts w:ascii="Arial" w:eastAsiaTheme="minorEastAsia" w:hAnsi="Arial" w:cs="Arial"/>
            <w:smallCaps w:val="0"/>
            <w:noProof/>
            <w:sz w:val="22"/>
            <w:szCs w:val="22"/>
            <w:lang w:val="en-GB" w:eastAsia="en-GB"/>
          </w:rPr>
          <w:tab/>
        </w:r>
        <w:r w:rsidR="00DB652B" w:rsidRPr="00980AF7">
          <w:rPr>
            <w:rStyle w:val="Hyperlink"/>
            <w:rFonts w:ascii="Arial" w:eastAsia="Batang" w:hAnsi="Arial" w:cs="Arial"/>
            <w:noProof/>
          </w:rPr>
          <w:t>Conclusion from compositional analyses</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_Toc403992450 \h </w:instrText>
        </w:r>
        <w:r w:rsidR="00DB652B" w:rsidRPr="00980AF7">
          <w:rPr>
            <w:rFonts w:ascii="Arial" w:hAnsi="Arial" w:cs="Arial"/>
            <w:noProof/>
            <w:webHidden/>
          </w:rPr>
        </w:r>
        <w:r w:rsidR="00DB652B" w:rsidRPr="00980AF7">
          <w:rPr>
            <w:rFonts w:ascii="Arial" w:hAnsi="Arial" w:cs="Arial"/>
            <w:noProof/>
            <w:webHidden/>
          </w:rPr>
          <w:fldChar w:fldCharType="separate"/>
        </w:r>
        <w:r>
          <w:rPr>
            <w:rFonts w:ascii="Arial" w:hAnsi="Arial" w:cs="Arial"/>
            <w:noProof/>
            <w:webHidden/>
          </w:rPr>
          <w:t>39</w:t>
        </w:r>
        <w:r w:rsidR="00DB652B" w:rsidRPr="00980AF7">
          <w:rPr>
            <w:rFonts w:ascii="Arial" w:hAnsi="Arial" w:cs="Arial"/>
            <w:noProof/>
            <w:webHidden/>
          </w:rPr>
          <w:fldChar w:fldCharType="end"/>
        </w:r>
      </w:hyperlink>
    </w:p>
    <w:p w:rsidR="00DB652B" w:rsidRPr="00980AF7" w:rsidRDefault="00DD5E95">
      <w:pPr>
        <w:pStyle w:val="TOC1"/>
        <w:tabs>
          <w:tab w:val="left" w:pos="440"/>
          <w:tab w:val="right" w:leader="dot" w:pos="9060"/>
        </w:tabs>
        <w:rPr>
          <w:rFonts w:ascii="Arial" w:eastAsiaTheme="minorEastAsia" w:hAnsi="Arial" w:cs="Arial"/>
          <w:b w:val="0"/>
          <w:bCs w:val="0"/>
          <w:caps w:val="0"/>
          <w:noProof/>
          <w:sz w:val="22"/>
          <w:szCs w:val="22"/>
          <w:lang w:val="en-GB" w:eastAsia="en-GB"/>
        </w:rPr>
      </w:pPr>
      <w:hyperlink w:anchor="_Toc403992451" w:history="1">
        <w:r w:rsidR="00DB652B" w:rsidRPr="00980AF7">
          <w:rPr>
            <w:rStyle w:val="Hyperlink"/>
            <w:rFonts w:ascii="Arial" w:hAnsi="Arial" w:cs="Arial"/>
            <w:noProof/>
          </w:rPr>
          <w:t>6.</w:t>
        </w:r>
        <w:r w:rsidR="00DB652B" w:rsidRPr="00980AF7">
          <w:rPr>
            <w:rFonts w:ascii="Arial" w:eastAsiaTheme="minorEastAsia" w:hAnsi="Arial" w:cs="Arial"/>
            <w:b w:val="0"/>
            <w:bCs w:val="0"/>
            <w:caps w:val="0"/>
            <w:noProof/>
            <w:sz w:val="22"/>
            <w:szCs w:val="22"/>
            <w:lang w:val="en-GB" w:eastAsia="en-GB"/>
          </w:rPr>
          <w:tab/>
        </w:r>
        <w:r w:rsidR="00DB652B" w:rsidRPr="00980AF7">
          <w:rPr>
            <w:rStyle w:val="Hyperlink"/>
            <w:rFonts w:ascii="Arial" w:hAnsi="Arial" w:cs="Arial"/>
            <w:noProof/>
          </w:rPr>
          <w:t>Nutritional impact</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_Toc403992451 \h </w:instrText>
        </w:r>
        <w:r w:rsidR="00DB652B" w:rsidRPr="00980AF7">
          <w:rPr>
            <w:rFonts w:ascii="Arial" w:hAnsi="Arial" w:cs="Arial"/>
            <w:noProof/>
            <w:webHidden/>
          </w:rPr>
        </w:r>
        <w:r w:rsidR="00DB652B" w:rsidRPr="00980AF7">
          <w:rPr>
            <w:rFonts w:ascii="Arial" w:hAnsi="Arial" w:cs="Arial"/>
            <w:noProof/>
            <w:webHidden/>
          </w:rPr>
          <w:fldChar w:fldCharType="separate"/>
        </w:r>
        <w:r>
          <w:rPr>
            <w:rFonts w:ascii="Arial" w:hAnsi="Arial" w:cs="Arial"/>
            <w:noProof/>
            <w:webHidden/>
          </w:rPr>
          <w:t>40</w:t>
        </w:r>
        <w:r w:rsidR="00DB652B" w:rsidRPr="00980AF7">
          <w:rPr>
            <w:rFonts w:ascii="Arial" w:hAnsi="Arial" w:cs="Arial"/>
            <w:noProof/>
            <w:webHidden/>
          </w:rPr>
          <w:fldChar w:fldCharType="end"/>
        </w:r>
      </w:hyperlink>
    </w:p>
    <w:p w:rsidR="00DB652B" w:rsidRPr="00980AF7" w:rsidRDefault="00DD5E95">
      <w:pPr>
        <w:pStyle w:val="TOC1"/>
        <w:tabs>
          <w:tab w:val="right" w:leader="dot" w:pos="9060"/>
        </w:tabs>
        <w:rPr>
          <w:rFonts w:ascii="Arial" w:eastAsiaTheme="minorEastAsia" w:hAnsi="Arial" w:cs="Arial"/>
          <w:b w:val="0"/>
          <w:bCs w:val="0"/>
          <w:caps w:val="0"/>
          <w:noProof/>
          <w:sz w:val="22"/>
          <w:szCs w:val="22"/>
          <w:lang w:val="en-GB" w:eastAsia="en-GB"/>
        </w:rPr>
      </w:pPr>
      <w:hyperlink w:anchor="_Toc403992452" w:history="1">
        <w:r w:rsidR="00DB652B" w:rsidRPr="00980AF7">
          <w:rPr>
            <w:rStyle w:val="Hyperlink"/>
            <w:rFonts w:ascii="Arial" w:hAnsi="Arial" w:cs="Arial"/>
            <w:noProof/>
          </w:rPr>
          <w:t>References</w:t>
        </w:r>
        <w:r w:rsidR="00DB652B" w:rsidRPr="00980AF7">
          <w:rPr>
            <w:rFonts w:ascii="Arial" w:hAnsi="Arial" w:cs="Arial"/>
            <w:noProof/>
            <w:webHidden/>
          </w:rPr>
          <w:tab/>
        </w:r>
        <w:r w:rsidR="00DB652B" w:rsidRPr="00980AF7">
          <w:rPr>
            <w:rFonts w:ascii="Arial" w:hAnsi="Arial" w:cs="Arial"/>
            <w:noProof/>
            <w:webHidden/>
          </w:rPr>
          <w:fldChar w:fldCharType="begin"/>
        </w:r>
        <w:r w:rsidR="00DB652B" w:rsidRPr="00980AF7">
          <w:rPr>
            <w:rFonts w:ascii="Arial" w:hAnsi="Arial" w:cs="Arial"/>
            <w:noProof/>
            <w:webHidden/>
          </w:rPr>
          <w:instrText xml:space="preserve"> PAGEREF _Toc403992452 \h </w:instrText>
        </w:r>
        <w:r w:rsidR="00DB652B" w:rsidRPr="00980AF7">
          <w:rPr>
            <w:rFonts w:ascii="Arial" w:hAnsi="Arial" w:cs="Arial"/>
            <w:noProof/>
            <w:webHidden/>
          </w:rPr>
        </w:r>
        <w:r w:rsidR="00DB652B" w:rsidRPr="00980AF7">
          <w:rPr>
            <w:rFonts w:ascii="Arial" w:hAnsi="Arial" w:cs="Arial"/>
            <w:noProof/>
            <w:webHidden/>
          </w:rPr>
          <w:fldChar w:fldCharType="separate"/>
        </w:r>
        <w:r>
          <w:rPr>
            <w:rFonts w:ascii="Arial" w:hAnsi="Arial" w:cs="Arial"/>
            <w:noProof/>
            <w:webHidden/>
          </w:rPr>
          <w:t>40</w:t>
        </w:r>
        <w:r w:rsidR="00DB652B" w:rsidRPr="00980AF7">
          <w:rPr>
            <w:rFonts w:ascii="Arial" w:hAnsi="Arial" w:cs="Arial"/>
            <w:noProof/>
            <w:webHidden/>
          </w:rPr>
          <w:fldChar w:fldCharType="end"/>
        </w:r>
      </w:hyperlink>
    </w:p>
    <w:p w:rsidR="00252AD3" w:rsidRPr="00980AF7" w:rsidRDefault="00DB652B" w:rsidP="002D7F24">
      <w:pPr>
        <w:pStyle w:val="Subtitle"/>
        <w:spacing w:before="120" w:after="0" w:line="320" w:lineRule="atLeast"/>
        <w:jc w:val="left"/>
        <w:outlineLvl w:val="9"/>
        <w:rPr>
          <w:rFonts w:ascii="Arial" w:hAnsi="Arial" w:cs="Arial"/>
          <w:color w:val="000000" w:themeColor="text1"/>
          <w:lang w:val="en-GB"/>
        </w:rPr>
      </w:pPr>
      <w:r w:rsidRPr="00980AF7">
        <w:rPr>
          <w:rFonts w:ascii="Arial" w:hAnsi="Arial" w:cs="Arial"/>
          <w:b/>
          <w:bCs/>
          <w:caps/>
          <w:color w:val="000000" w:themeColor="text1"/>
          <w:sz w:val="20"/>
          <w:szCs w:val="20"/>
          <w:highlight w:val="lightGray"/>
          <w:lang w:val="en-GB"/>
        </w:rPr>
        <w:fldChar w:fldCharType="end"/>
      </w:r>
    </w:p>
    <w:p w:rsidR="00CF2AD9" w:rsidRPr="00980AF7" w:rsidRDefault="00CF2AD9" w:rsidP="00CF2AD9">
      <w:pPr>
        <w:rPr>
          <w:lang w:val="en-GB"/>
        </w:rPr>
      </w:pPr>
    </w:p>
    <w:p w:rsidR="002D7F24" w:rsidRPr="00DB652B" w:rsidRDefault="002D7F24">
      <w:pPr>
        <w:spacing w:after="200" w:line="276" w:lineRule="auto"/>
        <w:rPr>
          <w:b/>
          <w:color w:val="000000" w:themeColor="text1"/>
          <w:kern w:val="28"/>
          <w:szCs w:val="22"/>
          <w:lang w:val="en-GB"/>
        </w:rPr>
      </w:pPr>
      <w:r w:rsidRPr="00980AF7">
        <w:rPr>
          <w:color w:val="000000" w:themeColor="text1"/>
          <w:szCs w:val="22"/>
          <w:lang w:val="en-GB"/>
        </w:rPr>
        <w:br w:type="page"/>
      </w:r>
    </w:p>
    <w:p w:rsidR="003F0073" w:rsidRPr="00980AF7" w:rsidRDefault="003F0073" w:rsidP="001E42BF">
      <w:pPr>
        <w:pStyle w:val="Heading1"/>
        <w:ind w:left="0" w:firstLine="0"/>
        <w:jc w:val="both"/>
        <w:rPr>
          <w:color w:val="000000" w:themeColor="text1"/>
          <w:sz w:val="28"/>
        </w:rPr>
      </w:pPr>
      <w:bookmarkStart w:id="10" w:name="_Toc403992427"/>
      <w:r w:rsidRPr="00980AF7">
        <w:rPr>
          <w:color w:val="000000" w:themeColor="text1"/>
          <w:sz w:val="28"/>
        </w:rPr>
        <w:lastRenderedPageBreak/>
        <w:t>List of Figures</w:t>
      </w:r>
      <w:bookmarkEnd w:id="10"/>
    </w:p>
    <w:p w:rsidR="005D2710" w:rsidRPr="00980AF7" w:rsidRDefault="00636A93" w:rsidP="005D2710">
      <w:pPr>
        <w:pStyle w:val="TableofFigures"/>
        <w:tabs>
          <w:tab w:val="right" w:leader="dot" w:pos="9016"/>
        </w:tabs>
        <w:spacing w:line="320" w:lineRule="atLeast"/>
        <w:ind w:left="993" w:hanging="993"/>
        <w:rPr>
          <w:rFonts w:asciiTheme="minorHAnsi" w:eastAsiaTheme="minorEastAsia" w:hAnsiTheme="minorHAnsi" w:cstheme="minorBidi"/>
          <w:noProof/>
          <w:color w:val="000000" w:themeColor="text1"/>
          <w:sz w:val="20"/>
          <w:szCs w:val="20"/>
          <w:lang w:val="en-GB" w:eastAsia="en-GB"/>
        </w:rPr>
      </w:pPr>
      <w:r w:rsidRPr="00980AF7">
        <w:rPr>
          <w:color w:val="000000" w:themeColor="text1"/>
          <w:sz w:val="20"/>
          <w:szCs w:val="20"/>
          <w:highlight w:val="lightGray"/>
          <w:lang w:val="en-GB"/>
        </w:rPr>
        <w:fldChar w:fldCharType="begin"/>
      </w:r>
      <w:r w:rsidR="003F0073" w:rsidRPr="00980AF7">
        <w:rPr>
          <w:color w:val="000000" w:themeColor="text1"/>
          <w:sz w:val="20"/>
          <w:szCs w:val="20"/>
          <w:highlight w:val="lightGray"/>
          <w:lang w:val="en-GB"/>
        </w:rPr>
        <w:instrText xml:space="preserve"> TOC \h \z \c "Figure" </w:instrText>
      </w:r>
      <w:r w:rsidRPr="00980AF7">
        <w:rPr>
          <w:color w:val="000000" w:themeColor="text1"/>
          <w:sz w:val="20"/>
          <w:szCs w:val="20"/>
          <w:highlight w:val="lightGray"/>
          <w:lang w:val="en-GB"/>
        </w:rPr>
        <w:fldChar w:fldCharType="separate"/>
      </w:r>
      <w:hyperlink w:anchor="_Toc393815352" w:history="1">
        <w:r w:rsidR="005D2710" w:rsidRPr="00980AF7">
          <w:rPr>
            <w:rStyle w:val="Hyperlink"/>
            <w:noProof/>
            <w:color w:val="000000" w:themeColor="text1"/>
            <w:sz w:val="20"/>
            <w:szCs w:val="20"/>
            <w:lang w:val="en-GB"/>
          </w:rPr>
          <w:t>Figure 1: The corn wet milling process</w:t>
        </w:r>
        <w:r w:rsidR="005D2710" w:rsidRPr="00980AF7">
          <w:rPr>
            <w:noProof/>
            <w:webHidden/>
            <w:color w:val="000000" w:themeColor="text1"/>
            <w:sz w:val="20"/>
            <w:szCs w:val="20"/>
            <w:lang w:val="en-GB"/>
          </w:rPr>
          <w:tab/>
        </w:r>
        <w:r w:rsidR="005D2710" w:rsidRPr="00980AF7">
          <w:rPr>
            <w:noProof/>
            <w:webHidden/>
            <w:color w:val="000000" w:themeColor="text1"/>
            <w:sz w:val="20"/>
            <w:szCs w:val="20"/>
            <w:lang w:val="en-GB"/>
          </w:rPr>
          <w:fldChar w:fldCharType="begin"/>
        </w:r>
        <w:r w:rsidR="005D2710" w:rsidRPr="00980AF7">
          <w:rPr>
            <w:noProof/>
            <w:webHidden/>
            <w:color w:val="000000" w:themeColor="text1"/>
            <w:sz w:val="20"/>
            <w:szCs w:val="20"/>
            <w:lang w:val="en-GB"/>
          </w:rPr>
          <w:instrText xml:space="preserve"> PAGEREF _Toc393815352 \h </w:instrText>
        </w:r>
        <w:r w:rsidR="005D2710" w:rsidRPr="00980AF7">
          <w:rPr>
            <w:noProof/>
            <w:webHidden/>
            <w:color w:val="000000" w:themeColor="text1"/>
            <w:sz w:val="20"/>
            <w:szCs w:val="20"/>
            <w:lang w:val="en-GB"/>
          </w:rPr>
        </w:r>
        <w:r w:rsidR="005D2710" w:rsidRPr="00980AF7">
          <w:rPr>
            <w:noProof/>
            <w:webHidden/>
            <w:color w:val="000000" w:themeColor="text1"/>
            <w:sz w:val="20"/>
            <w:szCs w:val="20"/>
            <w:lang w:val="en-GB"/>
          </w:rPr>
          <w:fldChar w:fldCharType="separate"/>
        </w:r>
        <w:r w:rsidR="00DD5E95">
          <w:rPr>
            <w:noProof/>
            <w:webHidden/>
            <w:color w:val="000000" w:themeColor="text1"/>
            <w:sz w:val="20"/>
            <w:szCs w:val="20"/>
            <w:lang w:val="en-GB"/>
          </w:rPr>
          <w:t>6</w:t>
        </w:r>
        <w:r w:rsidR="005D2710" w:rsidRPr="00980AF7">
          <w:rPr>
            <w:noProof/>
            <w:webHidden/>
            <w:color w:val="000000" w:themeColor="text1"/>
            <w:sz w:val="20"/>
            <w:szCs w:val="20"/>
            <w:lang w:val="en-GB"/>
          </w:rPr>
          <w:fldChar w:fldCharType="end"/>
        </w:r>
      </w:hyperlink>
    </w:p>
    <w:p w:rsidR="005D2710" w:rsidRPr="00980AF7" w:rsidRDefault="00DD5E95" w:rsidP="005D2710">
      <w:pPr>
        <w:pStyle w:val="TableofFigures"/>
        <w:tabs>
          <w:tab w:val="right" w:leader="dot" w:pos="9016"/>
        </w:tabs>
        <w:spacing w:line="320" w:lineRule="atLeast"/>
        <w:ind w:left="993" w:hanging="993"/>
        <w:rPr>
          <w:rFonts w:asciiTheme="minorHAnsi" w:eastAsiaTheme="minorEastAsia" w:hAnsiTheme="minorHAnsi" w:cstheme="minorBidi"/>
          <w:noProof/>
          <w:color w:val="000000" w:themeColor="text1"/>
          <w:sz w:val="20"/>
          <w:szCs w:val="20"/>
          <w:lang w:val="en-GB" w:eastAsia="en-GB"/>
        </w:rPr>
      </w:pPr>
      <w:hyperlink w:anchor="_Toc393815353" w:history="1">
        <w:r w:rsidR="005D2710" w:rsidRPr="00980AF7">
          <w:rPr>
            <w:rStyle w:val="Hyperlink"/>
            <w:noProof/>
            <w:color w:val="000000" w:themeColor="text1"/>
            <w:sz w:val="20"/>
            <w:szCs w:val="20"/>
            <w:lang w:val="en-GB"/>
          </w:rPr>
          <w:t xml:space="preserve">Figure 2: </w:t>
        </w:r>
        <w:r w:rsidR="005D2710" w:rsidRPr="00980AF7">
          <w:rPr>
            <w:rStyle w:val="Hyperlink"/>
            <w:rFonts w:cs="Arial"/>
            <w:noProof/>
            <w:color w:val="000000" w:themeColor="text1"/>
            <w:sz w:val="20"/>
            <w:szCs w:val="20"/>
            <w:lang w:val="en-GB"/>
          </w:rPr>
          <w:t>Genes and regulatory elements contained in plasmid PV-ZMIR10871</w:t>
        </w:r>
        <w:r w:rsidR="005D2710" w:rsidRPr="00980AF7">
          <w:rPr>
            <w:noProof/>
            <w:webHidden/>
            <w:color w:val="000000" w:themeColor="text1"/>
            <w:sz w:val="20"/>
            <w:szCs w:val="20"/>
            <w:lang w:val="en-GB"/>
          </w:rPr>
          <w:tab/>
        </w:r>
        <w:r w:rsidR="005D2710" w:rsidRPr="00980AF7">
          <w:rPr>
            <w:noProof/>
            <w:webHidden/>
            <w:color w:val="000000" w:themeColor="text1"/>
            <w:sz w:val="20"/>
            <w:szCs w:val="20"/>
            <w:lang w:val="en-GB"/>
          </w:rPr>
          <w:fldChar w:fldCharType="begin"/>
        </w:r>
        <w:r w:rsidR="005D2710" w:rsidRPr="00980AF7">
          <w:rPr>
            <w:noProof/>
            <w:webHidden/>
            <w:color w:val="000000" w:themeColor="text1"/>
            <w:sz w:val="20"/>
            <w:szCs w:val="20"/>
            <w:lang w:val="en-GB"/>
          </w:rPr>
          <w:instrText xml:space="preserve"> PAGEREF _Toc393815353 \h </w:instrText>
        </w:r>
        <w:r w:rsidR="005D2710" w:rsidRPr="00980AF7">
          <w:rPr>
            <w:noProof/>
            <w:webHidden/>
            <w:color w:val="000000" w:themeColor="text1"/>
            <w:sz w:val="20"/>
            <w:szCs w:val="20"/>
            <w:lang w:val="en-GB"/>
          </w:rPr>
        </w:r>
        <w:r w:rsidR="005D2710" w:rsidRPr="00980AF7">
          <w:rPr>
            <w:noProof/>
            <w:webHidden/>
            <w:color w:val="000000" w:themeColor="text1"/>
            <w:sz w:val="20"/>
            <w:szCs w:val="20"/>
            <w:lang w:val="en-GB"/>
          </w:rPr>
          <w:fldChar w:fldCharType="separate"/>
        </w:r>
        <w:r>
          <w:rPr>
            <w:noProof/>
            <w:webHidden/>
            <w:color w:val="000000" w:themeColor="text1"/>
            <w:sz w:val="20"/>
            <w:szCs w:val="20"/>
            <w:lang w:val="en-GB"/>
          </w:rPr>
          <w:t>8</w:t>
        </w:r>
        <w:r w:rsidR="005D2710" w:rsidRPr="00980AF7">
          <w:rPr>
            <w:noProof/>
            <w:webHidden/>
            <w:color w:val="000000" w:themeColor="text1"/>
            <w:sz w:val="20"/>
            <w:szCs w:val="20"/>
            <w:lang w:val="en-GB"/>
          </w:rPr>
          <w:fldChar w:fldCharType="end"/>
        </w:r>
      </w:hyperlink>
    </w:p>
    <w:p w:rsidR="005D2710" w:rsidRPr="00980AF7" w:rsidRDefault="00DD5E95" w:rsidP="005D2710">
      <w:pPr>
        <w:pStyle w:val="TableofFigures"/>
        <w:tabs>
          <w:tab w:val="right" w:leader="dot" w:pos="9016"/>
        </w:tabs>
        <w:spacing w:line="320" w:lineRule="atLeast"/>
        <w:ind w:left="993" w:hanging="993"/>
        <w:rPr>
          <w:rFonts w:asciiTheme="minorHAnsi" w:eastAsiaTheme="minorEastAsia" w:hAnsiTheme="minorHAnsi" w:cstheme="minorBidi"/>
          <w:noProof/>
          <w:color w:val="000000" w:themeColor="text1"/>
          <w:sz w:val="20"/>
          <w:szCs w:val="20"/>
          <w:lang w:val="en-GB" w:eastAsia="en-GB"/>
        </w:rPr>
      </w:pPr>
      <w:hyperlink w:anchor="_Toc393815354" w:history="1">
        <w:r w:rsidR="005D2710" w:rsidRPr="00980AF7">
          <w:rPr>
            <w:rStyle w:val="Hyperlink"/>
            <w:noProof/>
            <w:color w:val="000000" w:themeColor="text1"/>
            <w:sz w:val="20"/>
            <w:szCs w:val="20"/>
            <w:lang w:val="en-GB"/>
          </w:rPr>
          <w:t>Figure 3: Breeding diagram for MON87411</w:t>
        </w:r>
        <w:r w:rsidR="005D2710" w:rsidRPr="00980AF7">
          <w:rPr>
            <w:noProof/>
            <w:webHidden/>
            <w:color w:val="000000" w:themeColor="text1"/>
            <w:sz w:val="20"/>
            <w:szCs w:val="20"/>
            <w:lang w:val="en-GB"/>
          </w:rPr>
          <w:tab/>
        </w:r>
        <w:r w:rsidR="005D2710" w:rsidRPr="00980AF7">
          <w:rPr>
            <w:noProof/>
            <w:webHidden/>
            <w:color w:val="000000" w:themeColor="text1"/>
            <w:sz w:val="20"/>
            <w:szCs w:val="20"/>
            <w:lang w:val="en-GB"/>
          </w:rPr>
          <w:fldChar w:fldCharType="begin"/>
        </w:r>
        <w:r w:rsidR="005D2710" w:rsidRPr="00980AF7">
          <w:rPr>
            <w:noProof/>
            <w:webHidden/>
            <w:color w:val="000000" w:themeColor="text1"/>
            <w:sz w:val="20"/>
            <w:szCs w:val="20"/>
            <w:lang w:val="en-GB"/>
          </w:rPr>
          <w:instrText xml:space="preserve"> PAGEREF _Toc393815354 \h </w:instrText>
        </w:r>
        <w:r w:rsidR="005D2710" w:rsidRPr="00980AF7">
          <w:rPr>
            <w:noProof/>
            <w:webHidden/>
            <w:color w:val="000000" w:themeColor="text1"/>
            <w:sz w:val="20"/>
            <w:szCs w:val="20"/>
            <w:lang w:val="en-GB"/>
          </w:rPr>
        </w:r>
        <w:r w:rsidR="005D2710" w:rsidRPr="00980AF7">
          <w:rPr>
            <w:noProof/>
            <w:webHidden/>
            <w:color w:val="000000" w:themeColor="text1"/>
            <w:sz w:val="20"/>
            <w:szCs w:val="20"/>
            <w:lang w:val="en-GB"/>
          </w:rPr>
          <w:fldChar w:fldCharType="separate"/>
        </w:r>
        <w:r>
          <w:rPr>
            <w:noProof/>
            <w:webHidden/>
            <w:color w:val="000000" w:themeColor="text1"/>
            <w:sz w:val="20"/>
            <w:szCs w:val="20"/>
            <w:lang w:val="en-GB"/>
          </w:rPr>
          <w:t>11</w:t>
        </w:r>
        <w:r w:rsidR="005D2710" w:rsidRPr="00980AF7">
          <w:rPr>
            <w:noProof/>
            <w:webHidden/>
            <w:color w:val="000000" w:themeColor="text1"/>
            <w:sz w:val="20"/>
            <w:szCs w:val="20"/>
            <w:lang w:val="en-GB"/>
          </w:rPr>
          <w:fldChar w:fldCharType="end"/>
        </w:r>
      </w:hyperlink>
    </w:p>
    <w:p w:rsidR="005D2710" w:rsidRPr="00980AF7" w:rsidRDefault="00DD5E95" w:rsidP="005D2710">
      <w:pPr>
        <w:pStyle w:val="TableofFigures"/>
        <w:tabs>
          <w:tab w:val="right" w:leader="dot" w:pos="9016"/>
        </w:tabs>
        <w:spacing w:line="320" w:lineRule="atLeast"/>
        <w:ind w:left="993" w:hanging="993"/>
        <w:rPr>
          <w:rFonts w:asciiTheme="minorHAnsi" w:eastAsiaTheme="minorEastAsia" w:hAnsiTheme="minorHAnsi" w:cstheme="minorBidi"/>
          <w:noProof/>
          <w:color w:val="000000" w:themeColor="text1"/>
          <w:sz w:val="20"/>
          <w:szCs w:val="20"/>
          <w:lang w:val="en-GB" w:eastAsia="en-GB"/>
        </w:rPr>
      </w:pPr>
      <w:hyperlink w:anchor="_Toc393815355" w:history="1">
        <w:r w:rsidR="005D2710" w:rsidRPr="00980AF7">
          <w:rPr>
            <w:rStyle w:val="Hyperlink"/>
            <w:noProof/>
            <w:color w:val="000000" w:themeColor="text1"/>
            <w:sz w:val="20"/>
            <w:szCs w:val="20"/>
            <w:lang w:val="en-GB"/>
          </w:rPr>
          <w:t>Figure 4: Steps in the molecular characterisation of MON87411</w:t>
        </w:r>
        <w:r w:rsidR="005D2710" w:rsidRPr="00980AF7">
          <w:rPr>
            <w:noProof/>
            <w:webHidden/>
            <w:color w:val="000000" w:themeColor="text1"/>
            <w:sz w:val="20"/>
            <w:szCs w:val="20"/>
            <w:lang w:val="en-GB"/>
          </w:rPr>
          <w:tab/>
        </w:r>
        <w:r w:rsidR="005D2710" w:rsidRPr="00980AF7">
          <w:rPr>
            <w:noProof/>
            <w:webHidden/>
            <w:color w:val="000000" w:themeColor="text1"/>
            <w:sz w:val="20"/>
            <w:szCs w:val="20"/>
            <w:lang w:val="en-GB"/>
          </w:rPr>
          <w:fldChar w:fldCharType="begin"/>
        </w:r>
        <w:r w:rsidR="005D2710" w:rsidRPr="00980AF7">
          <w:rPr>
            <w:noProof/>
            <w:webHidden/>
            <w:color w:val="000000" w:themeColor="text1"/>
            <w:sz w:val="20"/>
            <w:szCs w:val="20"/>
            <w:lang w:val="en-GB"/>
          </w:rPr>
          <w:instrText xml:space="preserve"> PAGEREF _Toc393815355 \h </w:instrText>
        </w:r>
        <w:r w:rsidR="005D2710" w:rsidRPr="00980AF7">
          <w:rPr>
            <w:noProof/>
            <w:webHidden/>
            <w:color w:val="000000" w:themeColor="text1"/>
            <w:sz w:val="20"/>
            <w:szCs w:val="20"/>
            <w:lang w:val="en-GB"/>
          </w:rPr>
        </w:r>
        <w:r w:rsidR="005D2710" w:rsidRPr="00980AF7">
          <w:rPr>
            <w:noProof/>
            <w:webHidden/>
            <w:color w:val="000000" w:themeColor="text1"/>
            <w:sz w:val="20"/>
            <w:szCs w:val="20"/>
            <w:lang w:val="en-GB"/>
          </w:rPr>
          <w:fldChar w:fldCharType="separate"/>
        </w:r>
        <w:r>
          <w:rPr>
            <w:noProof/>
            <w:webHidden/>
            <w:color w:val="000000" w:themeColor="text1"/>
            <w:sz w:val="20"/>
            <w:szCs w:val="20"/>
            <w:lang w:val="en-GB"/>
          </w:rPr>
          <w:t>13</w:t>
        </w:r>
        <w:r w:rsidR="005D2710" w:rsidRPr="00980AF7">
          <w:rPr>
            <w:noProof/>
            <w:webHidden/>
            <w:color w:val="000000" w:themeColor="text1"/>
            <w:sz w:val="20"/>
            <w:szCs w:val="20"/>
            <w:lang w:val="en-GB"/>
          </w:rPr>
          <w:fldChar w:fldCharType="end"/>
        </w:r>
      </w:hyperlink>
    </w:p>
    <w:p w:rsidR="005D2710" w:rsidRPr="00980AF7" w:rsidRDefault="00DD5E95" w:rsidP="005D2710">
      <w:pPr>
        <w:pStyle w:val="TableofFigures"/>
        <w:tabs>
          <w:tab w:val="right" w:leader="dot" w:pos="9016"/>
        </w:tabs>
        <w:spacing w:line="320" w:lineRule="atLeast"/>
        <w:ind w:left="993" w:hanging="993"/>
        <w:rPr>
          <w:rFonts w:asciiTheme="minorHAnsi" w:eastAsiaTheme="minorEastAsia" w:hAnsiTheme="minorHAnsi" w:cstheme="minorBidi"/>
          <w:noProof/>
          <w:color w:val="000000" w:themeColor="text1"/>
          <w:sz w:val="20"/>
          <w:szCs w:val="20"/>
          <w:lang w:val="en-GB" w:eastAsia="en-GB"/>
        </w:rPr>
      </w:pPr>
      <w:hyperlink w:anchor="_Toc393815356" w:history="1">
        <w:r w:rsidR="005D2710" w:rsidRPr="00980AF7">
          <w:rPr>
            <w:rStyle w:val="Hyperlink"/>
            <w:noProof/>
            <w:color w:val="000000" w:themeColor="text1"/>
            <w:sz w:val="20"/>
            <w:szCs w:val="20"/>
            <w:lang w:val="en-GB"/>
          </w:rPr>
          <w:t>Figure 5:  Schematic representation of the junction sequences detected in MON87411</w:t>
        </w:r>
        <w:r w:rsidR="005D2710" w:rsidRPr="00980AF7">
          <w:rPr>
            <w:noProof/>
            <w:webHidden/>
            <w:color w:val="000000" w:themeColor="text1"/>
            <w:sz w:val="20"/>
            <w:szCs w:val="20"/>
            <w:lang w:val="en-GB"/>
          </w:rPr>
          <w:tab/>
        </w:r>
        <w:r w:rsidR="005D2710" w:rsidRPr="00980AF7">
          <w:rPr>
            <w:noProof/>
            <w:webHidden/>
            <w:color w:val="000000" w:themeColor="text1"/>
            <w:sz w:val="20"/>
            <w:szCs w:val="20"/>
            <w:lang w:val="en-GB"/>
          </w:rPr>
          <w:fldChar w:fldCharType="begin"/>
        </w:r>
        <w:r w:rsidR="005D2710" w:rsidRPr="00980AF7">
          <w:rPr>
            <w:noProof/>
            <w:webHidden/>
            <w:color w:val="000000" w:themeColor="text1"/>
            <w:sz w:val="20"/>
            <w:szCs w:val="20"/>
            <w:lang w:val="en-GB"/>
          </w:rPr>
          <w:instrText xml:space="preserve"> PAGEREF _Toc393815356 \h </w:instrText>
        </w:r>
        <w:r w:rsidR="005D2710" w:rsidRPr="00980AF7">
          <w:rPr>
            <w:noProof/>
            <w:webHidden/>
            <w:color w:val="000000" w:themeColor="text1"/>
            <w:sz w:val="20"/>
            <w:szCs w:val="20"/>
            <w:lang w:val="en-GB"/>
          </w:rPr>
        </w:r>
        <w:r w:rsidR="005D2710" w:rsidRPr="00980AF7">
          <w:rPr>
            <w:noProof/>
            <w:webHidden/>
            <w:color w:val="000000" w:themeColor="text1"/>
            <w:sz w:val="20"/>
            <w:szCs w:val="20"/>
            <w:lang w:val="en-GB"/>
          </w:rPr>
          <w:fldChar w:fldCharType="separate"/>
        </w:r>
        <w:r>
          <w:rPr>
            <w:noProof/>
            <w:webHidden/>
            <w:color w:val="000000" w:themeColor="text1"/>
            <w:sz w:val="20"/>
            <w:szCs w:val="20"/>
            <w:lang w:val="en-GB"/>
          </w:rPr>
          <w:t>14</w:t>
        </w:r>
        <w:r w:rsidR="005D2710" w:rsidRPr="00980AF7">
          <w:rPr>
            <w:noProof/>
            <w:webHidden/>
            <w:color w:val="000000" w:themeColor="text1"/>
            <w:sz w:val="20"/>
            <w:szCs w:val="20"/>
            <w:lang w:val="en-GB"/>
          </w:rPr>
          <w:fldChar w:fldCharType="end"/>
        </w:r>
      </w:hyperlink>
    </w:p>
    <w:p w:rsidR="005D2710" w:rsidRPr="00980AF7" w:rsidRDefault="00DD5E95" w:rsidP="005D2710">
      <w:pPr>
        <w:pStyle w:val="TableofFigures"/>
        <w:tabs>
          <w:tab w:val="right" w:leader="dot" w:pos="9016"/>
        </w:tabs>
        <w:spacing w:line="320" w:lineRule="atLeast"/>
        <w:ind w:left="993" w:hanging="993"/>
        <w:rPr>
          <w:rFonts w:asciiTheme="minorHAnsi" w:eastAsiaTheme="minorEastAsia" w:hAnsiTheme="minorHAnsi" w:cstheme="minorBidi"/>
          <w:noProof/>
          <w:color w:val="000000" w:themeColor="text1"/>
          <w:sz w:val="20"/>
          <w:szCs w:val="20"/>
          <w:lang w:val="en-GB" w:eastAsia="en-GB"/>
        </w:rPr>
      </w:pPr>
      <w:hyperlink w:anchor="_Toc393815357" w:history="1">
        <w:r w:rsidR="005D2710" w:rsidRPr="00980AF7">
          <w:rPr>
            <w:rStyle w:val="Hyperlink"/>
            <w:noProof/>
            <w:color w:val="000000" w:themeColor="text1"/>
            <w:sz w:val="20"/>
            <w:szCs w:val="20"/>
            <w:lang w:val="en-GB"/>
          </w:rPr>
          <w:t>Figure 6:  Breeding path for generating segregation data for MON87411</w:t>
        </w:r>
        <w:r w:rsidR="005D2710" w:rsidRPr="00980AF7">
          <w:rPr>
            <w:noProof/>
            <w:webHidden/>
            <w:color w:val="000000" w:themeColor="text1"/>
            <w:sz w:val="20"/>
            <w:szCs w:val="20"/>
            <w:lang w:val="en-GB"/>
          </w:rPr>
          <w:tab/>
        </w:r>
        <w:r w:rsidR="005D2710" w:rsidRPr="00980AF7">
          <w:rPr>
            <w:noProof/>
            <w:webHidden/>
            <w:color w:val="000000" w:themeColor="text1"/>
            <w:sz w:val="20"/>
            <w:szCs w:val="20"/>
            <w:lang w:val="en-GB"/>
          </w:rPr>
          <w:fldChar w:fldCharType="begin"/>
        </w:r>
        <w:r w:rsidR="005D2710" w:rsidRPr="00980AF7">
          <w:rPr>
            <w:noProof/>
            <w:webHidden/>
            <w:color w:val="000000" w:themeColor="text1"/>
            <w:sz w:val="20"/>
            <w:szCs w:val="20"/>
            <w:lang w:val="en-GB"/>
          </w:rPr>
          <w:instrText xml:space="preserve"> PAGEREF _Toc393815357 \h </w:instrText>
        </w:r>
        <w:r w:rsidR="005D2710" w:rsidRPr="00980AF7">
          <w:rPr>
            <w:noProof/>
            <w:webHidden/>
            <w:color w:val="000000" w:themeColor="text1"/>
            <w:sz w:val="20"/>
            <w:szCs w:val="20"/>
            <w:lang w:val="en-GB"/>
          </w:rPr>
        </w:r>
        <w:r w:rsidR="005D2710" w:rsidRPr="00980AF7">
          <w:rPr>
            <w:noProof/>
            <w:webHidden/>
            <w:color w:val="000000" w:themeColor="text1"/>
            <w:sz w:val="20"/>
            <w:szCs w:val="20"/>
            <w:lang w:val="en-GB"/>
          </w:rPr>
          <w:fldChar w:fldCharType="separate"/>
        </w:r>
        <w:r>
          <w:rPr>
            <w:noProof/>
            <w:webHidden/>
            <w:color w:val="000000" w:themeColor="text1"/>
            <w:sz w:val="20"/>
            <w:szCs w:val="20"/>
            <w:lang w:val="en-GB"/>
          </w:rPr>
          <w:t>17</w:t>
        </w:r>
        <w:r w:rsidR="005D2710" w:rsidRPr="00980AF7">
          <w:rPr>
            <w:noProof/>
            <w:webHidden/>
            <w:color w:val="000000" w:themeColor="text1"/>
            <w:sz w:val="20"/>
            <w:szCs w:val="20"/>
            <w:lang w:val="en-GB"/>
          </w:rPr>
          <w:fldChar w:fldCharType="end"/>
        </w:r>
      </w:hyperlink>
    </w:p>
    <w:p w:rsidR="005D2710" w:rsidRPr="00980AF7" w:rsidRDefault="00DD5E95" w:rsidP="005D2710">
      <w:pPr>
        <w:pStyle w:val="TableofFigures"/>
        <w:tabs>
          <w:tab w:val="right" w:leader="dot" w:pos="9016"/>
        </w:tabs>
        <w:spacing w:line="320" w:lineRule="atLeast"/>
        <w:ind w:left="993" w:hanging="993"/>
        <w:rPr>
          <w:rFonts w:asciiTheme="minorHAnsi" w:eastAsiaTheme="minorEastAsia" w:hAnsiTheme="minorHAnsi" w:cstheme="minorBidi"/>
          <w:noProof/>
          <w:color w:val="000000" w:themeColor="text1"/>
          <w:sz w:val="20"/>
          <w:szCs w:val="20"/>
          <w:lang w:val="en-GB" w:eastAsia="en-GB"/>
        </w:rPr>
      </w:pPr>
      <w:hyperlink w:anchor="_Toc393815358" w:history="1">
        <w:r w:rsidR="005D2710" w:rsidRPr="00980AF7">
          <w:rPr>
            <w:rStyle w:val="Hyperlink"/>
            <w:noProof/>
            <w:color w:val="000000" w:themeColor="text1"/>
            <w:sz w:val="20"/>
            <w:szCs w:val="20"/>
            <w:lang w:val="en-GB"/>
          </w:rPr>
          <w:t>Figure 7: Sequence of the full-length Cry3Bb1 protein present in MON87411.</w:t>
        </w:r>
        <w:r w:rsidR="005D2710" w:rsidRPr="00980AF7">
          <w:rPr>
            <w:noProof/>
            <w:webHidden/>
            <w:color w:val="000000" w:themeColor="text1"/>
            <w:sz w:val="20"/>
            <w:szCs w:val="20"/>
            <w:lang w:val="en-GB"/>
          </w:rPr>
          <w:tab/>
        </w:r>
        <w:r w:rsidR="005D2710" w:rsidRPr="00980AF7">
          <w:rPr>
            <w:noProof/>
            <w:webHidden/>
            <w:color w:val="000000" w:themeColor="text1"/>
            <w:sz w:val="20"/>
            <w:szCs w:val="20"/>
            <w:lang w:val="en-GB"/>
          </w:rPr>
          <w:fldChar w:fldCharType="begin"/>
        </w:r>
        <w:r w:rsidR="005D2710" w:rsidRPr="00980AF7">
          <w:rPr>
            <w:noProof/>
            <w:webHidden/>
            <w:color w:val="000000" w:themeColor="text1"/>
            <w:sz w:val="20"/>
            <w:szCs w:val="20"/>
            <w:lang w:val="en-GB"/>
          </w:rPr>
          <w:instrText xml:space="preserve"> PAGEREF _Toc393815358 \h </w:instrText>
        </w:r>
        <w:r w:rsidR="005D2710" w:rsidRPr="00980AF7">
          <w:rPr>
            <w:noProof/>
            <w:webHidden/>
            <w:color w:val="000000" w:themeColor="text1"/>
            <w:sz w:val="20"/>
            <w:szCs w:val="20"/>
            <w:lang w:val="en-GB"/>
          </w:rPr>
        </w:r>
        <w:r w:rsidR="005D2710" w:rsidRPr="00980AF7">
          <w:rPr>
            <w:noProof/>
            <w:webHidden/>
            <w:color w:val="000000" w:themeColor="text1"/>
            <w:sz w:val="20"/>
            <w:szCs w:val="20"/>
            <w:lang w:val="en-GB"/>
          </w:rPr>
          <w:fldChar w:fldCharType="separate"/>
        </w:r>
        <w:r>
          <w:rPr>
            <w:noProof/>
            <w:webHidden/>
            <w:color w:val="000000" w:themeColor="text1"/>
            <w:sz w:val="20"/>
            <w:szCs w:val="20"/>
            <w:lang w:val="en-GB"/>
          </w:rPr>
          <w:t>24</w:t>
        </w:r>
        <w:r w:rsidR="005D2710" w:rsidRPr="00980AF7">
          <w:rPr>
            <w:noProof/>
            <w:webHidden/>
            <w:color w:val="000000" w:themeColor="text1"/>
            <w:sz w:val="20"/>
            <w:szCs w:val="20"/>
            <w:lang w:val="en-GB"/>
          </w:rPr>
          <w:fldChar w:fldCharType="end"/>
        </w:r>
      </w:hyperlink>
    </w:p>
    <w:p w:rsidR="005D2710" w:rsidRPr="00980AF7" w:rsidRDefault="00DD5E95" w:rsidP="005D2710">
      <w:pPr>
        <w:pStyle w:val="TableofFigures"/>
        <w:tabs>
          <w:tab w:val="right" w:leader="dot" w:pos="9016"/>
        </w:tabs>
        <w:spacing w:line="320" w:lineRule="atLeast"/>
        <w:ind w:left="993" w:hanging="993"/>
        <w:rPr>
          <w:rFonts w:asciiTheme="minorHAnsi" w:eastAsiaTheme="minorEastAsia" w:hAnsiTheme="minorHAnsi" w:cstheme="minorBidi"/>
          <w:noProof/>
          <w:color w:val="000000" w:themeColor="text1"/>
          <w:sz w:val="20"/>
          <w:szCs w:val="20"/>
          <w:lang w:val="en-GB" w:eastAsia="en-GB"/>
        </w:rPr>
      </w:pPr>
      <w:hyperlink w:anchor="_Toc393815359" w:history="1">
        <w:r w:rsidR="005D2710" w:rsidRPr="00980AF7">
          <w:rPr>
            <w:rStyle w:val="Hyperlink"/>
            <w:noProof/>
            <w:color w:val="000000" w:themeColor="text1"/>
            <w:sz w:val="20"/>
            <w:szCs w:val="20"/>
            <w:lang w:val="en-GB"/>
          </w:rPr>
          <w:t>Figure 8: Sequence of the CP4 EPSPS protein (minus transit peptide) present in MON87411 .</w:t>
        </w:r>
        <w:r w:rsidR="005D2710" w:rsidRPr="00980AF7">
          <w:rPr>
            <w:noProof/>
            <w:webHidden/>
            <w:color w:val="000000" w:themeColor="text1"/>
            <w:sz w:val="20"/>
            <w:szCs w:val="20"/>
            <w:lang w:val="en-GB"/>
          </w:rPr>
          <w:tab/>
        </w:r>
        <w:r w:rsidR="005D2710" w:rsidRPr="00980AF7">
          <w:rPr>
            <w:noProof/>
            <w:webHidden/>
            <w:color w:val="000000" w:themeColor="text1"/>
            <w:sz w:val="20"/>
            <w:szCs w:val="20"/>
            <w:lang w:val="en-GB"/>
          </w:rPr>
          <w:fldChar w:fldCharType="begin"/>
        </w:r>
        <w:r w:rsidR="005D2710" w:rsidRPr="00980AF7">
          <w:rPr>
            <w:noProof/>
            <w:webHidden/>
            <w:color w:val="000000" w:themeColor="text1"/>
            <w:sz w:val="20"/>
            <w:szCs w:val="20"/>
            <w:lang w:val="en-GB"/>
          </w:rPr>
          <w:instrText xml:space="preserve"> PAGEREF _Toc393815359 \h </w:instrText>
        </w:r>
        <w:r w:rsidR="005D2710" w:rsidRPr="00980AF7">
          <w:rPr>
            <w:noProof/>
            <w:webHidden/>
            <w:color w:val="000000" w:themeColor="text1"/>
            <w:sz w:val="20"/>
            <w:szCs w:val="20"/>
            <w:lang w:val="en-GB"/>
          </w:rPr>
        </w:r>
        <w:r w:rsidR="005D2710" w:rsidRPr="00980AF7">
          <w:rPr>
            <w:noProof/>
            <w:webHidden/>
            <w:color w:val="000000" w:themeColor="text1"/>
            <w:sz w:val="20"/>
            <w:szCs w:val="20"/>
            <w:lang w:val="en-GB"/>
          </w:rPr>
          <w:fldChar w:fldCharType="separate"/>
        </w:r>
        <w:r>
          <w:rPr>
            <w:noProof/>
            <w:webHidden/>
            <w:color w:val="000000" w:themeColor="text1"/>
            <w:sz w:val="20"/>
            <w:szCs w:val="20"/>
            <w:lang w:val="en-GB"/>
          </w:rPr>
          <w:t>24</w:t>
        </w:r>
        <w:r w:rsidR="005D2710" w:rsidRPr="00980AF7">
          <w:rPr>
            <w:noProof/>
            <w:webHidden/>
            <w:color w:val="000000" w:themeColor="text1"/>
            <w:sz w:val="20"/>
            <w:szCs w:val="20"/>
            <w:lang w:val="en-GB"/>
          </w:rPr>
          <w:fldChar w:fldCharType="end"/>
        </w:r>
      </w:hyperlink>
    </w:p>
    <w:p w:rsidR="005D2710" w:rsidRPr="00980AF7" w:rsidRDefault="00DD5E95" w:rsidP="005D2710">
      <w:pPr>
        <w:pStyle w:val="TableofFigures"/>
        <w:tabs>
          <w:tab w:val="right" w:leader="dot" w:pos="9016"/>
        </w:tabs>
        <w:spacing w:line="320" w:lineRule="atLeast"/>
        <w:ind w:left="993" w:hanging="993"/>
        <w:rPr>
          <w:rFonts w:asciiTheme="minorHAnsi" w:eastAsiaTheme="minorEastAsia" w:hAnsiTheme="minorHAnsi" w:cstheme="minorBidi"/>
          <w:noProof/>
          <w:color w:val="000000" w:themeColor="text1"/>
          <w:sz w:val="20"/>
          <w:szCs w:val="20"/>
          <w:lang w:val="en-GB" w:eastAsia="en-GB"/>
        </w:rPr>
      </w:pPr>
      <w:hyperlink w:anchor="_Toc393815360" w:history="1">
        <w:r w:rsidR="005D2710" w:rsidRPr="00980AF7">
          <w:rPr>
            <w:rStyle w:val="Hyperlink"/>
            <w:noProof/>
            <w:color w:val="000000" w:themeColor="text1"/>
            <w:sz w:val="20"/>
            <w:szCs w:val="20"/>
            <w:lang w:val="en-GB"/>
          </w:rPr>
          <w:t>Figure 9: Schematic of RNAi suppression of the DvSnf7 gene in CRW following consumption of MON87411 tissue</w:t>
        </w:r>
        <w:r w:rsidR="005D2710" w:rsidRPr="00980AF7">
          <w:rPr>
            <w:noProof/>
            <w:webHidden/>
            <w:color w:val="000000" w:themeColor="text1"/>
            <w:sz w:val="20"/>
            <w:szCs w:val="20"/>
            <w:lang w:val="en-GB"/>
          </w:rPr>
          <w:tab/>
        </w:r>
        <w:r w:rsidR="005D2710" w:rsidRPr="00980AF7">
          <w:rPr>
            <w:noProof/>
            <w:webHidden/>
            <w:color w:val="000000" w:themeColor="text1"/>
            <w:sz w:val="20"/>
            <w:szCs w:val="20"/>
            <w:lang w:val="en-GB"/>
          </w:rPr>
          <w:fldChar w:fldCharType="begin"/>
        </w:r>
        <w:r w:rsidR="005D2710" w:rsidRPr="00980AF7">
          <w:rPr>
            <w:noProof/>
            <w:webHidden/>
            <w:color w:val="000000" w:themeColor="text1"/>
            <w:sz w:val="20"/>
            <w:szCs w:val="20"/>
            <w:lang w:val="en-GB"/>
          </w:rPr>
          <w:instrText xml:space="preserve"> PAGEREF _Toc393815360 \h </w:instrText>
        </w:r>
        <w:r w:rsidR="005D2710" w:rsidRPr="00980AF7">
          <w:rPr>
            <w:noProof/>
            <w:webHidden/>
            <w:color w:val="000000" w:themeColor="text1"/>
            <w:sz w:val="20"/>
            <w:szCs w:val="20"/>
            <w:lang w:val="en-GB"/>
          </w:rPr>
        </w:r>
        <w:r w:rsidR="005D2710" w:rsidRPr="00980AF7">
          <w:rPr>
            <w:noProof/>
            <w:webHidden/>
            <w:color w:val="000000" w:themeColor="text1"/>
            <w:sz w:val="20"/>
            <w:szCs w:val="20"/>
            <w:lang w:val="en-GB"/>
          </w:rPr>
          <w:fldChar w:fldCharType="separate"/>
        </w:r>
        <w:r>
          <w:rPr>
            <w:noProof/>
            <w:webHidden/>
            <w:color w:val="000000" w:themeColor="text1"/>
            <w:sz w:val="20"/>
            <w:szCs w:val="20"/>
            <w:lang w:val="en-GB"/>
          </w:rPr>
          <w:t>30</w:t>
        </w:r>
        <w:r w:rsidR="005D2710" w:rsidRPr="00980AF7">
          <w:rPr>
            <w:noProof/>
            <w:webHidden/>
            <w:color w:val="000000" w:themeColor="text1"/>
            <w:sz w:val="20"/>
            <w:szCs w:val="20"/>
            <w:lang w:val="en-GB"/>
          </w:rPr>
          <w:fldChar w:fldCharType="end"/>
        </w:r>
      </w:hyperlink>
    </w:p>
    <w:p w:rsidR="00252AD3" w:rsidRPr="00980AF7" w:rsidRDefault="00636A93" w:rsidP="0081215C">
      <w:pPr>
        <w:spacing w:after="120" w:line="320" w:lineRule="atLeast"/>
        <w:rPr>
          <w:color w:val="000000" w:themeColor="text1"/>
          <w:szCs w:val="22"/>
          <w:highlight w:val="lightGray"/>
          <w:lang w:val="en-GB"/>
        </w:rPr>
      </w:pPr>
      <w:r w:rsidRPr="00980AF7">
        <w:rPr>
          <w:color w:val="000000" w:themeColor="text1"/>
          <w:sz w:val="20"/>
          <w:szCs w:val="20"/>
          <w:highlight w:val="lightGray"/>
          <w:lang w:val="en-GB"/>
        </w:rPr>
        <w:fldChar w:fldCharType="end"/>
      </w:r>
    </w:p>
    <w:p w:rsidR="003F0073" w:rsidRPr="00980AF7" w:rsidRDefault="003F0073" w:rsidP="001E42BF">
      <w:pPr>
        <w:pStyle w:val="Heading1"/>
        <w:ind w:left="0" w:firstLine="0"/>
        <w:rPr>
          <w:color w:val="000000" w:themeColor="text1"/>
          <w:sz w:val="28"/>
        </w:rPr>
      </w:pPr>
      <w:bookmarkStart w:id="11" w:name="_Toc403992428"/>
      <w:r w:rsidRPr="00980AF7">
        <w:rPr>
          <w:color w:val="000000" w:themeColor="text1"/>
          <w:sz w:val="28"/>
        </w:rPr>
        <w:t>List of Tables</w:t>
      </w:r>
      <w:bookmarkEnd w:id="11"/>
    </w:p>
    <w:p w:rsidR="003F0073" w:rsidRPr="00980AF7" w:rsidRDefault="003F0073" w:rsidP="003F0073">
      <w:pPr>
        <w:rPr>
          <w:color w:val="000000" w:themeColor="text1"/>
          <w:sz w:val="20"/>
          <w:szCs w:val="20"/>
          <w:lang w:val="en-GB"/>
        </w:rPr>
      </w:pPr>
    </w:p>
    <w:p w:rsidR="00192907" w:rsidRPr="00192907" w:rsidRDefault="00636A93" w:rsidP="00192907">
      <w:pPr>
        <w:pStyle w:val="TableofFigures"/>
        <w:tabs>
          <w:tab w:val="left" w:pos="1100"/>
          <w:tab w:val="right" w:leader="dot" w:pos="9060"/>
        </w:tabs>
        <w:spacing w:line="320" w:lineRule="atLeast"/>
        <w:ind w:left="851" w:hanging="851"/>
        <w:rPr>
          <w:rFonts w:asciiTheme="minorHAnsi" w:eastAsiaTheme="minorEastAsia" w:hAnsiTheme="minorHAnsi" w:cstheme="minorBidi"/>
          <w:noProof/>
          <w:sz w:val="20"/>
          <w:szCs w:val="20"/>
          <w:lang w:val="en-GB" w:eastAsia="en-GB"/>
        </w:rPr>
      </w:pPr>
      <w:r w:rsidRPr="00192907">
        <w:rPr>
          <w:rFonts w:eastAsia="Batang"/>
          <w:color w:val="000000" w:themeColor="text1"/>
          <w:sz w:val="20"/>
          <w:szCs w:val="20"/>
          <w:highlight w:val="lightGray"/>
          <w:lang w:val="en-GB"/>
        </w:rPr>
        <w:fldChar w:fldCharType="begin"/>
      </w:r>
      <w:r w:rsidR="003F0073" w:rsidRPr="00192907">
        <w:rPr>
          <w:rFonts w:eastAsia="Batang"/>
          <w:color w:val="000000" w:themeColor="text1"/>
          <w:sz w:val="20"/>
          <w:szCs w:val="20"/>
          <w:highlight w:val="lightGray"/>
          <w:lang w:val="en-GB"/>
        </w:rPr>
        <w:instrText xml:space="preserve"> TOC \h \z \c "Table" </w:instrText>
      </w:r>
      <w:r w:rsidRPr="00192907">
        <w:rPr>
          <w:rFonts w:eastAsia="Batang"/>
          <w:color w:val="000000" w:themeColor="text1"/>
          <w:sz w:val="20"/>
          <w:szCs w:val="20"/>
          <w:highlight w:val="lightGray"/>
          <w:lang w:val="en-GB"/>
        </w:rPr>
        <w:fldChar w:fldCharType="separate"/>
      </w:r>
      <w:hyperlink w:anchor="_Toc404264501" w:history="1">
        <w:r w:rsidR="00192907" w:rsidRPr="00192907">
          <w:rPr>
            <w:rStyle w:val="Hyperlink"/>
            <w:rFonts w:eastAsiaTheme="majorEastAsia" w:cs="Arial"/>
            <w:noProof/>
            <w:sz w:val="20"/>
            <w:szCs w:val="20"/>
            <w:lang w:val="en-GB"/>
          </w:rPr>
          <w:t>Table 1:</w:t>
        </w:r>
        <w:r w:rsidR="00192907" w:rsidRPr="00192907">
          <w:rPr>
            <w:rStyle w:val="Hyperlink"/>
            <w:rFonts w:eastAsiaTheme="majorEastAsia"/>
            <w:noProof/>
            <w:sz w:val="20"/>
            <w:szCs w:val="20"/>
            <w:lang w:val="en-GB"/>
          </w:rPr>
          <w:t xml:space="preserve"> </w:t>
        </w:r>
        <w:r w:rsidR="00192907" w:rsidRPr="00192907">
          <w:rPr>
            <w:rFonts w:asciiTheme="minorHAnsi" w:eastAsiaTheme="minorEastAsia" w:hAnsiTheme="minorHAnsi" w:cstheme="minorBidi"/>
            <w:noProof/>
            <w:sz w:val="20"/>
            <w:szCs w:val="20"/>
            <w:lang w:val="en-GB" w:eastAsia="en-GB"/>
          </w:rPr>
          <w:tab/>
        </w:r>
        <w:r w:rsidR="00192907" w:rsidRPr="00192907">
          <w:rPr>
            <w:rStyle w:val="Hyperlink"/>
            <w:rFonts w:eastAsia="Batang" w:cs="Arial"/>
            <w:noProof/>
            <w:sz w:val="20"/>
            <w:szCs w:val="20"/>
            <w:lang w:val="en-GB"/>
          </w:rPr>
          <w:t>Description of the genetic elements contained in the T-DNA of PV-ZMIR10871</w:t>
        </w:r>
        <w:r w:rsidR="00192907" w:rsidRPr="00192907">
          <w:rPr>
            <w:noProof/>
            <w:webHidden/>
            <w:sz w:val="20"/>
            <w:szCs w:val="20"/>
          </w:rPr>
          <w:tab/>
        </w:r>
        <w:r w:rsidR="00192907" w:rsidRPr="00192907">
          <w:rPr>
            <w:noProof/>
            <w:webHidden/>
            <w:sz w:val="20"/>
            <w:szCs w:val="20"/>
          </w:rPr>
          <w:fldChar w:fldCharType="begin"/>
        </w:r>
        <w:r w:rsidR="00192907" w:rsidRPr="00192907">
          <w:rPr>
            <w:noProof/>
            <w:webHidden/>
            <w:sz w:val="20"/>
            <w:szCs w:val="20"/>
          </w:rPr>
          <w:instrText xml:space="preserve"> PAGEREF _Toc404264501 \h </w:instrText>
        </w:r>
        <w:r w:rsidR="00192907" w:rsidRPr="00192907">
          <w:rPr>
            <w:noProof/>
            <w:webHidden/>
            <w:sz w:val="20"/>
            <w:szCs w:val="20"/>
          </w:rPr>
        </w:r>
        <w:r w:rsidR="00192907" w:rsidRPr="00192907">
          <w:rPr>
            <w:noProof/>
            <w:webHidden/>
            <w:sz w:val="20"/>
            <w:szCs w:val="20"/>
          </w:rPr>
          <w:fldChar w:fldCharType="separate"/>
        </w:r>
        <w:r w:rsidR="00DD5E95">
          <w:rPr>
            <w:noProof/>
            <w:webHidden/>
            <w:sz w:val="20"/>
            <w:szCs w:val="20"/>
          </w:rPr>
          <w:t>9</w:t>
        </w:r>
        <w:r w:rsidR="00192907" w:rsidRPr="00192907">
          <w:rPr>
            <w:noProof/>
            <w:webHidden/>
            <w:sz w:val="20"/>
            <w:szCs w:val="20"/>
          </w:rPr>
          <w:fldChar w:fldCharType="end"/>
        </w:r>
      </w:hyperlink>
    </w:p>
    <w:p w:rsidR="00192907" w:rsidRPr="00192907" w:rsidRDefault="00DD5E95" w:rsidP="00192907">
      <w:pPr>
        <w:pStyle w:val="TableofFigures"/>
        <w:tabs>
          <w:tab w:val="right" w:leader="dot" w:pos="9060"/>
        </w:tabs>
        <w:spacing w:line="320" w:lineRule="atLeast"/>
        <w:ind w:left="851" w:hanging="851"/>
        <w:rPr>
          <w:rFonts w:asciiTheme="minorHAnsi" w:eastAsiaTheme="minorEastAsia" w:hAnsiTheme="minorHAnsi" w:cstheme="minorBidi"/>
          <w:noProof/>
          <w:sz w:val="20"/>
          <w:szCs w:val="20"/>
          <w:lang w:val="en-GB" w:eastAsia="en-GB"/>
        </w:rPr>
      </w:pPr>
      <w:hyperlink w:anchor="_Toc404264502" w:history="1">
        <w:r w:rsidR="00192907" w:rsidRPr="00192907">
          <w:rPr>
            <w:rStyle w:val="Hyperlink"/>
            <w:rFonts w:eastAsiaTheme="majorEastAsia"/>
            <w:noProof/>
            <w:sz w:val="20"/>
            <w:szCs w:val="20"/>
            <w:lang w:val="en-GB"/>
          </w:rPr>
          <w:t>Table 2: MON87411 generations used for various analyses</w:t>
        </w:r>
        <w:r w:rsidR="00192907" w:rsidRPr="00192907">
          <w:rPr>
            <w:noProof/>
            <w:webHidden/>
            <w:sz w:val="20"/>
            <w:szCs w:val="20"/>
          </w:rPr>
          <w:tab/>
        </w:r>
        <w:r w:rsidR="00192907" w:rsidRPr="00192907">
          <w:rPr>
            <w:noProof/>
            <w:webHidden/>
            <w:sz w:val="20"/>
            <w:szCs w:val="20"/>
          </w:rPr>
          <w:fldChar w:fldCharType="begin"/>
        </w:r>
        <w:r w:rsidR="00192907" w:rsidRPr="00192907">
          <w:rPr>
            <w:noProof/>
            <w:webHidden/>
            <w:sz w:val="20"/>
            <w:szCs w:val="20"/>
          </w:rPr>
          <w:instrText xml:space="preserve"> PAGEREF _Toc404264502 \h </w:instrText>
        </w:r>
        <w:r w:rsidR="00192907" w:rsidRPr="00192907">
          <w:rPr>
            <w:noProof/>
            <w:webHidden/>
            <w:sz w:val="20"/>
            <w:szCs w:val="20"/>
          </w:rPr>
        </w:r>
        <w:r w:rsidR="00192907" w:rsidRPr="00192907">
          <w:rPr>
            <w:noProof/>
            <w:webHidden/>
            <w:sz w:val="20"/>
            <w:szCs w:val="20"/>
          </w:rPr>
          <w:fldChar w:fldCharType="separate"/>
        </w:r>
        <w:r>
          <w:rPr>
            <w:noProof/>
            <w:webHidden/>
            <w:sz w:val="20"/>
            <w:szCs w:val="20"/>
          </w:rPr>
          <w:t>12</w:t>
        </w:r>
        <w:r w:rsidR="00192907" w:rsidRPr="00192907">
          <w:rPr>
            <w:noProof/>
            <w:webHidden/>
            <w:sz w:val="20"/>
            <w:szCs w:val="20"/>
          </w:rPr>
          <w:fldChar w:fldCharType="end"/>
        </w:r>
      </w:hyperlink>
    </w:p>
    <w:p w:rsidR="00192907" w:rsidRPr="00192907" w:rsidRDefault="00DD5E95" w:rsidP="00192907">
      <w:pPr>
        <w:pStyle w:val="TableofFigures"/>
        <w:tabs>
          <w:tab w:val="right" w:leader="dot" w:pos="9060"/>
        </w:tabs>
        <w:spacing w:line="320" w:lineRule="atLeast"/>
        <w:ind w:left="851" w:hanging="851"/>
        <w:rPr>
          <w:rFonts w:asciiTheme="minorHAnsi" w:eastAsiaTheme="minorEastAsia" w:hAnsiTheme="minorHAnsi" w:cstheme="minorBidi"/>
          <w:noProof/>
          <w:sz w:val="20"/>
          <w:szCs w:val="20"/>
          <w:lang w:val="en-GB" w:eastAsia="en-GB"/>
        </w:rPr>
      </w:pPr>
      <w:hyperlink w:anchor="_Toc404264503" w:history="1">
        <w:r w:rsidR="00192907" w:rsidRPr="00192907">
          <w:rPr>
            <w:rStyle w:val="Hyperlink"/>
            <w:rFonts w:eastAsiaTheme="majorEastAsia"/>
            <w:noProof/>
            <w:sz w:val="20"/>
            <w:szCs w:val="20"/>
            <w:lang w:val="en-GB"/>
          </w:rPr>
          <w:t>Table 3: Source of genomic DNA used for genetic stability analysis</w:t>
        </w:r>
        <w:r w:rsidR="00192907" w:rsidRPr="00192907">
          <w:rPr>
            <w:noProof/>
            <w:webHidden/>
            <w:sz w:val="20"/>
            <w:szCs w:val="20"/>
          </w:rPr>
          <w:tab/>
        </w:r>
        <w:r w:rsidR="00192907" w:rsidRPr="00192907">
          <w:rPr>
            <w:noProof/>
            <w:webHidden/>
            <w:sz w:val="20"/>
            <w:szCs w:val="20"/>
          </w:rPr>
          <w:fldChar w:fldCharType="begin"/>
        </w:r>
        <w:r w:rsidR="00192907" w:rsidRPr="00192907">
          <w:rPr>
            <w:noProof/>
            <w:webHidden/>
            <w:sz w:val="20"/>
            <w:szCs w:val="20"/>
          </w:rPr>
          <w:instrText xml:space="preserve"> PAGEREF _Toc404264503 \h </w:instrText>
        </w:r>
        <w:r w:rsidR="00192907" w:rsidRPr="00192907">
          <w:rPr>
            <w:noProof/>
            <w:webHidden/>
            <w:sz w:val="20"/>
            <w:szCs w:val="20"/>
          </w:rPr>
        </w:r>
        <w:r w:rsidR="00192907" w:rsidRPr="00192907">
          <w:rPr>
            <w:noProof/>
            <w:webHidden/>
            <w:sz w:val="20"/>
            <w:szCs w:val="20"/>
          </w:rPr>
          <w:fldChar w:fldCharType="separate"/>
        </w:r>
        <w:r>
          <w:rPr>
            <w:noProof/>
            <w:webHidden/>
            <w:sz w:val="20"/>
            <w:szCs w:val="20"/>
          </w:rPr>
          <w:t>16</w:t>
        </w:r>
        <w:r w:rsidR="00192907" w:rsidRPr="00192907">
          <w:rPr>
            <w:noProof/>
            <w:webHidden/>
            <w:sz w:val="20"/>
            <w:szCs w:val="20"/>
          </w:rPr>
          <w:fldChar w:fldCharType="end"/>
        </w:r>
      </w:hyperlink>
    </w:p>
    <w:p w:rsidR="00192907" w:rsidRPr="00192907" w:rsidRDefault="00DD5E95" w:rsidP="00192907">
      <w:pPr>
        <w:pStyle w:val="TableofFigures"/>
        <w:tabs>
          <w:tab w:val="right" w:leader="dot" w:pos="9060"/>
        </w:tabs>
        <w:spacing w:line="320" w:lineRule="atLeast"/>
        <w:ind w:left="851" w:hanging="851"/>
        <w:rPr>
          <w:rFonts w:asciiTheme="minorHAnsi" w:eastAsiaTheme="minorEastAsia" w:hAnsiTheme="minorHAnsi" w:cstheme="minorBidi"/>
          <w:noProof/>
          <w:sz w:val="20"/>
          <w:szCs w:val="20"/>
          <w:lang w:val="en-GB" w:eastAsia="en-GB"/>
        </w:rPr>
      </w:pPr>
      <w:hyperlink w:anchor="_Toc404264504" w:history="1">
        <w:r w:rsidR="00192907" w:rsidRPr="00192907">
          <w:rPr>
            <w:rStyle w:val="Hyperlink"/>
            <w:rFonts w:eastAsiaTheme="majorEastAsia"/>
            <w:noProof/>
            <w:sz w:val="20"/>
            <w:szCs w:val="20"/>
            <w:lang w:val="en-GB"/>
          </w:rPr>
          <w:t>Table 4: Segregation of the MON87411 T-DNA sequences over three generations</w:t>
        </w:r>
        <w:r w:rsidR="00192907" w:rsidRPr="00192907">
          <w:rPr>
            <w:noProof/>
            <w:webHidden/>
            <w:sz w:val="20"/>
            <w:szCs w:val="20"/>
          </w:rPr>
          <w:tab/>
        </w:r>
        <w:r w:rsidR="00192907" w:rsidRPr="00192907">
          <w:rPr>
            <w:noProof/>
            <w:webHidden/>
            <w:sz w:val="20"/>
            <w:szCs w:val="20"/>
          </w:rPr>
          <w:fldChar w:fldCharType="begin"/>
        </w:r>
        <w:r w:rsidR="00192907" w:rsidRPr="00192907">
          <w:rPr>
            <w:noProof/>
            <w:webHidden/>
            <w:sz w:val="20"/>
            <w:szCs w:val="20"/>
          </w:rPr>
          <w:instrText xml:space="preserve"> PAGEREF _Toc404264504 \h </w:instrText>
        </w:r>
        <w:r w:rsidR="00192907" w:rsidRPr="00192907">
          <w:rPr>
            <w:noProof/>
            <w:webHidden/>
            <w:sz w:val="20"/>
            <w:szCs w:val="20"/>
          </w:rPr>
        </w:r>
        <w:r w:rsidR="00192907" w:rsidRPr="00192907">
          <w:rPr>
            <w:noProof/>
            <w:webHidden/>
            <w:sz w:val="20"/>
            <w:szCs w:val="20"/>
          </w:rPr>
          <w:fldChar w:fldCharType="separate"/>
        </w:r>
        <w:r>
          <w:rPr>
            <w:noProof/>
            <w:webHidden/>
            <w:sz w:val="20"/>
            <w:szCs w:val="20"/>
          </w:rPr>
          <w:t>17</w:t>
        </w:r>
        <w:r w:rsidR="00192907" w:rsidRPr="00192907">
          <w:rPr>
            <w:noProof/>
            <w:webHidden/>
            <w:sz w:val="20"/>
            <w:szCs w:val="20"/>
          </w:rPr>
          <w:fldChar w:fldCharType="end"/>
        </w:r>
      </w:hyperlink>
    </w:p>
    <w:p w:rsidR="00192907" w:rsidRPr="00192907" w:rsidRDefault="00DD5E95" w:rsidP="00192907">
      <w:pPr>
        <w:pStyle w:val="TableofFigures"/>
        <w:tabs>
          <w:tab w:val="right" w:leader="dot" w:pos="9060"/>
        </w:tabs>
        <w:spacing w:line="320" w:lineRule="atLeast"/>
        <w:ind w:left="851" w:hanging="851"/>
        <w:rPr>
          <w:rFonts w:asciiTheme="minorHAnsi" w:eastAsiaTheme="minorEastAsia" w:hAnsiTheme="minorHAnsi" w:cstheme="minorBidi"/>
          <w:noProof/>
          <w:sz w:val="20"/>
          <w:szCs w:val="20"/>
          <w:lang w:val="en-GB" w:eastAsia="en-GB"/>
        </w:rPr>
      </w:pPr>
      <w:hyperlink w:anchor="_Toc404264505" w:history="1">
        <w:r w:rsidR="00192907" w:rsidRPr="00192907">
          <w:rPr>
            <w:rStyle w:val="Hyperlink"/>
            <w:rFonts w:eastAsiaTheme="majorEastAsia"/>
            <w:noProof/>
            <w:sz w:val="20"/>
            <w:szCs w:val="20"/>
          </w:rPr>
          <w:t>Table 5: Cry3Bb1 and CP4 EPSPS protein content in MON87411 corn parts at different growth stages (averaged across 5 sites)</w:t>
        </w:r>
        <w:r w:rsidR="00192907" w:rsidRPr="00192907">
          <w:rPr>
            <w:noProof/>
            <w:webHidden/>
            <w:sz w:val="20"/>
            <w:szCs w:val="20"/>
          </w:rPr>
          <w:tab/>
        </w:r>
        <w:r w:rsidR="00192907" w:rsidRPr="00192907">
          <w:rPr>
            <w:noProof/>
            <w:webHidden/>
            <w:sz w:val="20"/>
            <w:szCs w:val="20"/>
          </w:rPr>
          <w:fldChar w:fldCharType="begin"/>
        </w:r>
        <w:r w:rsidR="00192907" w:rsidRPr="00192907">
          <w:rPr>
            <w:noProof/>
            <w:webHidden/>
            <w:sz w:val="20"/>
            <w:szCs w:val="20"/>
          </w:rPr>
          <w:instrText xml:space="preserve"> PAGEREF _Toc404264505 \h </w:instrText>
        </w:r>
        <w:r w:rsidR="00192907" w:rsidRPr="00192907">
          <w:rPr>
            <w:noProof/>
            <w:webHidden/>
            <w:sz w:val="20"/>
            <w:szCs w:val="20"/>
          </w:rPr>
        </w:r>
        <w:r w:rsidR="00192907" w:rsidRPr="00192907">
          <w:rPr>
            <w:noProof/>
            <w:webHidden/>
            <w:sz w:val="20"/>
            <w:szCs w:val="20"/>
          </w:rPr>
          <w:fldChar w:fldCharType="separate"/>
        </w:r>
        <w:r>
          <w:rPr>
            <w:noProof/>
            <w:webHidden/>
            <w:sz w:val="20"/>
            <w:szCs w:val="20"/>
          </w:rPr>
          <w:t>21</w:t>
        </w:r>
        <w:r w:rsidR="00192907" w:rsidRPr="00192907">
          <w:rPr>
            <w:noProof/>
            <w:webHidden/>
            <w:sz w:val="20"/>
            <w:szCs w:val="20"/>
          </w:rPr>
          <w:fldChar w:fldCharType="end"/>
        </w:r>
      </w:hyperlink>
    </w:p>
    <w:p w:rsidR="00192907" w:rsidRPr="00192907" w:rsidRDefault="00DD5E95" w:rsidP="00192907">
      <w:pPr>
        <w:pStyle w:val="TableofFigures"/>
        <w:tabs>
          <w:tab w:val="right" w:leader="dot" w:pos="9060"/>
        </w:tabs>
        <w:spacing w:line="320" w:lineRule="atLeast"/>
        <w:ind w:left="851" w:hanging="851"/>
        <w:rPr>
          <w:rFonts w:asciiTheme="minorHAnsi" w:eastAsiaTheme="minorEastAsia" w:hAnsiTheme="minorHAnsi" w:cstheme="minorBidi"/>
          <w:noProof/>
          <w:sz w:val="20"/>
          <w:szCs w:val="20"/>
          <w:lang w:val="en-GB" w:eastAsia="en-GB"/>
        </w:rPr>
      </w:pPr>
      <w:hyperlink w:anchor="_Toc404264506" w:history="1">
        <w:r w:rsidR="00192907" w:rsidRPr="00192907">
          <w:rPr>
            <w:rStyle w:val="Hyperlink"/>
            <w:rFonts w:eastAsiaTheme="majorEastAsia"/>
            <w:noProof/>
            <w:sz w:val="20"/>
            <w:szCs w:val="20"/>
            <w:lang w:val="en-GB"/>
          </w:rPr>
          <w:t>Table 6: Summary of consideration of Cry3Bb1 and CP4 EPSPS in previous FSANZ safety assessments</w:t>
        </w:r>
        <w:r w:rsidR="00192907" w:rsidRPr="00192907">
          <w:rPr>
            <w:noProof/>
            <w:webHidden/>
            <w:sz w:val="20"/>
            <w:szCs w:val="20"/>
          </w:rPr>
          <w:tab/>
        </w:r>
        <w:r w:rsidR="00192907" w:rsidRPr="00192907">
          <w:rPr>
            <w:noProof/>
            <w:webHidden/>
            <w:sz w:val="20"/>
            <w:szCs w:val="20"/>
          </w:rPr>
          <w:fldChar w:fldCharType="begin"/>
        </w:r>
        <w:r w:rsidR="00192907" w:rsidRPr="00192907">
          <w:rPr>
            <w:noProof/>
            <w:webHidden/>
            <w:sz w:val="20"/>
            <w:szCs w:val="20"/>
          </w:rPr>
          <w:instrText xml:space="preserve"> PAGEREF _Toc404264506 \h </w:instrText>
        </w:r>
        <w:r w:rsidR="00192907" w:rsidRPr="00192907">
          <w:rPr>
            <w:noProof/>
            <w:webHidden/>
            <w:sz w:val="20"/>
            <w:szCs w:val="20"/>
          </w:rPr>
        </w:r>
        <w:r w:rsidR="00192907" w:rsidRPr="00192907">
          <w:rPr>
            <w:noProof/>
            <w:webHidden/>
            <w:sz w:val="20"/>
            <w:szCs w:val="20"/>
          </w:rPr>
          <w:fldChar w:fldCharType="separate"/>
        </w:r>
        <w:r>
          <w:rPr>
            <w:noProof/>
            <w:webHidden/>
            <w:sz w:val="20"/>
            <w:szCs w:val="20"/>
          </w:rPr>
          <w:t>26</w:t>
        </w:r>
        <w:r w:rsidR="00192907" w:rsidRPr="00192907">
          <w:rPr>
            <w:noProof/>
            <w:webHidden/>
            <w:sz w:val="20"/>
            <w:szCs w:val="20"/>
          </w:rPr>
          <w:fldChar w:fldCharType="end"/>
        </w:r>
      </w:hyperlink>
    </w:p>
    <w:p w:rsidR="00192907" w:rsidRPr="00192907" w:rsidRDefault="00DD5E95" w:rsidP="00192907">
      <w:pPr>
        <w:pStyle w:val="TableofFigures"/>
        <w:tabs>
          <w:tab w:val="right" w:leader="dot" w:pos="9060"/>
        </w:tabs>
        <w:spacing w:line="320" w:lineRule="atLeast"/>
        <w:ind w:left="851" w:hanging="851"/>
        <w:rPr>
          <w:rFonts w:asciiTheme="minorHAnsi" w:eastAsiaTheme="minorEastAsia" w:hAnsiTheme="minorHAnsi" w:cstheme="minorBidi"/>
          <w:noProof/>
          <w:sz w:val="20"/>
          <w:szCs w:val="20"/>
          <w:lang w:val="en-GB" w:eastAsia="en-GB"/>
        </w:rPr>
      </w:pPr>
      <w:hyperlink w:anchor="_Toc404264507" w:history="1">
        <w:r w:rsidR="00192907" w:rsidRPr="00192907">
          <w:rPr>
            <w:rStyle w:val="Hyperlink"/>
            <w:rFonts w:eastAsiaTheme="majorEastAsia"/>
            <w:noProof/>
            <w:sz w:val="20"/>
            <w:szCs w:val="20"/>
            <w:lang w:val="en-GB"/>
          </w:rPr>
          <w:t>Table 7: LC</w:t>
        </w:r>
        <w:r w:rsidR="00192907" w:rsidRPr="00192907">
          <w:rPr>
            <w:rStyle w:val="Hyperlink"/>
            <w:rFonts w:eastAsiaTheme="majorEastAsia"/>
            <w:noProof/>
            <w:sz w:val="20"/>
            <w:szCs w:val="20"/>
            <w:vertAlign w:val="subscript"/>
            <w:lang w:val="en-GB"/>
          </w:rPr>
          <w:t>50</w:t>
        </w:r>
        <w:r w:rsidR="00192907" w:rsidRPr="00192907">
          <w:rPr>
            <w:rStyle w:val="Hyperlink"/>
            <w:rFonts w:eastAsiaTheme="majorEastAsia"/>
            <w:noProof/>
            <w:sz w:val="20"/>
            <w:szCs w:val="20"/>
            <w:lang w:val="en-GB"/>
          </w:rPr>
          <w:t xml:space="preserve"> values of Cry3Bb1 activity following heat treatment over 15 and 30 min</w:t>
        </w:r>
        <w:r w:rsidR="00192907" w:rsidRPr="00192907">
          <w:rPr>
            <w:noProof/>
            <w:webHidden/>
            <w:sz w:val="20"/>
            <w:szCs w:val="20"/>
          </w:rPr>
          <w:tab/>
        </w:r>
        <w:r w:rsidR="00192907" w:rsidRPr="00192907">
          <w:rPr>
            <w:noProof/>
            <w:webHidden/>
            <w:sz w:val="20"/>
            <w:szCs w:val="20"/>
          </w:rPr>
          <w:fldChar w:fldCharType="begin"/>
        </w:r>
        <w:r w:rsidR="00192907" w:rsidRPr="00192907">
          <w:rPr>
            <w:noProof/>
            <w:webHidden/>
            <w:sz w:val="20"/>
            <w:szCs w:val="20"/>
          </w:rPr>
          <w:instrText xml:space="preserve"> PAGEREF _Toc404264507 \h </w:instrText>
        </w:r>
        <w:r w:rsidR="00192907" w:rsidRPr="00192907">
          <w:rPr>
            <w:noProof/>
            <w:webHidden/>
            <w:sz w:val="20"/>
            <w:szCs w:val="20"/>
          </w:rPr>
        </w:r>
        <w:r w:rsidR="00192907" w:rsidRPr="00192907">
          <w:rPr>
            <w:noProof/>
            <w:webHidden/>
            <w:sz w:val="20"/>
            <w:szCs w:val="20"/>
          </w:rPr>
          <w:fldChar w:fldCharType="separate"/>
        </w:r>
        <w:r>
          <w:rPr>
            <w:noProof/>
            <w:webHidden/>
            <w:sz w:val="20"/>
            <w:szCs w:val="20"/>
          </w:rPr>
          <w:t>27</w:t>
        </w:r>
        <w:r w:rsidR="00192907" w:rsidRPr="00192907">
          <w:rPr>
            <w:noProof/>
            <w:webHidden/>
            <w:sz w:val="20"/>
            <w:szCs w:val="20"/>
          </w:rPr>
          <w:fldChar w:fldCharType="end"/>
        </w:r>
      </w:hyperlink>
    </w:p>
    <w:p w:rsidR="00192907" w:rsidRPr="00192907" w:rsidRDefault="00DD5E95" w:rsidP="00192907">
      <w:pPr>
        <w:pStyle w:val="TableofFigures"/>
        <w:tabs>
          <w:tab w:val="right" w:leader="dot" w:pos="9060"/>
        </w:tabs>
        <w:spacing w:line="320" w:lineRule="atLeast"/>
        <w:ind w:left="851" w:hanging="851"/>
        <w:rPr>
          <w:rFonts w:asciiTheme="minorHAnsi" w:eastAsiaTheme="minorEastAsia" w:hAnsiTheme="minorHAnsi" w:cstheme="minorBidi"/>
          <w:noProof/>
          <w:sz w:val="20"/>
          <w:szCs w:val="20"/>
          <w:lang w:val="en-GB" w:eastAsia="en-GB"/>
        </w:rPr>
      </w:pPr>
      <w:hyperlink w:anchor="_Toc404264508" w:history="1">
        <w:r w:rsidR="00192907" w:rsidRPr="00192907">
          <w:rPr>
            <w:rStyle w:val="Hyperlink"/>
            <w:rFonts w:eastAsiaTheme="majorEastAsia"/>
            <w:noProof/>
            <w:sz w:val="20"/>
            <w:szCs w:val="20"/>
            <w:lang w:val="en-GB"/>
          </w:rPr>
          <w:t>Table 8: Mean (±standard error) percentage dry weight (%dw) of proximates and fibre in grain from MON87411 and NL6169.</w:t>
        </w:r>
        <w:r w:rsidR="00192907" w:rsidRPr="00192907">
          <w:rPr>
            <w:noProof/>
            <w:webHidden/>
            <w:sz w:val="20"/>
            <w:szCs w:val="20"/>
          </w:rPr>
          <w:tab/>
        </w:r>
        <w:r w:rsidR="00192907" w:rsidRPr="00192907">
          <w:rPr>
            <w:noProof/>
            <w:webHidden/>
            <w:sz w:val="20"/>
            <w:szCs w:val="20"/>
          </w:rPr>
          <w:fldChar w:fldCharType="begin"/>
        </w:r>
        <w:r w:rsidR="00192907" w:rsidRPr="00192907">
          <w:rPr>
            <w:noProof/>
            <w:webHidden/>
            <w:sz w:val="20"/>
            <w:szCs w:val="20"/>
          </w:rPr>
          <w:instrText xml:space="preserve"> PAGEREF _Toc404264508 \h </w:instrText>
        </w:r>
        <w:r w:rsidR="00192907" w:rsidRPr="00192907">
          <w:rPr>
            <w:noProof/>
            <w:webHidden/>
            <w:sz w:val="20"/>
            <w:szCs w:val="20"/>
          </w:rPr>
        </w:r>
        <w:r w:rsidR="00192907" w:rsidRPr="00192907">
          <w:rPr>
            <w:noProof/>
            <w:webHidden/>
            <w:sz w:val="20"/>
            <w:szCs w:val="20"/>
          </w:rPr>
          <w:fldChar w:fldCharType="separate"/>
        </w:r>
        <w:r>
          <w:rPr>
            <w:noProof/>
            <w:webHidden/>
            <w:sz w:val="20"/>
            <w:szCs w:val="20"/>
          </w:rPr>
          <w:t>35</w:t>
        </w:r>
        <w:r w:rsidR="00192907" w:rsidRPr="00192907">
          <w:rPr>
            <w:noProof/>
            <w:webHidden/>
            <w:sz w:val="20"/>
            <w:szCs w:val="20"/>
          </w:rPr>
          <w:fldChar w:fldCharType="end"/>
        </w:r>
      </w:hyperlink>
    </w:p>
    <w:p w:rsidR="00192907" w:rsidRPr="00192907" w:rsidRDefault="00DD5E95" w:rsidP="00192907">
      <w:pPr>
        <w:pStyle w:val="TableofFigures"/>
        <w:tabs>
          <w:tab w:val="right" w:leader="dot" w:pos="9060"/>
        </w:tabs>
        <w:spacing w:line="320" w:lineRule="atLeast"/>
        <w:ind w:left="851" w:hanging="851"/>
        <w:rPr>
          <w:rFonts w:asciiTheme="minorHAnsi" w:eastAsiaTheme="minorEastAsia" w:hAnsiTheme="minorHAnsi" w:cstheme="minorBidi"/>
          <w:noProof/>
          <w:sz w:val="20"/>
          <w:szCs w:val="20"/>
          <w:lang w:val="en-GB" w:eastAsia="en-GB"/>
        </w:rPr>
      </w:pPr>
      <w:hyperlink w:anchor="_Toc404264509" w:history="1">
        <w:r w:rsidR="00192907" w:rsidRPr="00192907">
          <w:rPr>
            <w:rStyle w:val="Hyperlink"/>
            <w:rFonts w:eastAsiaTheme="majorEastAsia"/>
            <w:noProof/>
            <w:sz w:val="20"/>
            <w:szCs w:val="20"/>
            <w:lang w:val="en-GB"/>
          </w:rPr>
          <w:t>Table 9: Mean (±standard error) percentage composition, relative to total fat, of major fatty acids in grain from MON87411 and NL6169.</w:t>
        </w:r>
        <w:r w:rsidR="00192907" w:rsidRPr="00192907">
          <w:rPr>
            <w:noProof/>
            <w:webHidden/>
            <w:sz w:val="20"/>
            <w:szCs w:val="20"/>
          </w:rPr>
          <w:tab/>
        </w:r>
        <w:r w:rsidR="00192907" w:rsidRPr="00192907">
          <w:rPr>
            <w:noProof/>
            <w:webHidden/>
            <w:sz w:val="20"/>
            <w:szCs w:val="20"/>
          </w:rPr>
          <w:fldChar w:fldCharType="begin"/>
        </w:r>
        <w:r w:rsidR="00192907" w:rsidRPr="00192907">
          <w:rPr>
            <w:noProof/>
            <w:webHidden/>
            <w:sz w:val="20"/>
            <w:szCs w:val="20"/>
          </w:rPr>
          <w:instrText xml:space="preserve"> PAGEREF _Toc404264509 \h </w:instrText>
        </w:r>
        <w:r w:rsidR="00192907" w:rsidRPr="00192907">
          <w:rPr>
            <w:noProof/>
            <w:webHidden/>
            <w:sz w:val="20"/>
            <w:szCs w:val="20"/>
          </w:rPr>
        </w:r>
        <w:r w:rsidR="00192907" w:rsidRPr="00192907">
          <w:rPr>
            <w:noProof/>
            <w:webHidden/>
            <w:sz w:val="20"/>
            <w:szCs w:val="20"/>
          </w:rPr>
          <w:fldChar w:fldCharType="separate"/>
        </w:r>
        <w:r>
          <w:rPr>
            <w:noProof/>
            <w:webHidden/>
            <w:sz w:val="20"/>
            <w:szCs w:val="20"/>
          </w:rPr>
          <w:t>36</w:t>
        </w:r>
        <w:r w:rsidR="00192907" w:rsidRPr="00192907">
          <w:rPr>
            <w:noProof/>
            <w:webHidden/>
            <w:sz w:val="20"/>
            <w:szCs w:val="20"/>
          </w:rPr>
          <w:fldChar w:fldCharType="end"/>
        </w:r>
      </w:hyperlink>
    </w:p>
    <w:p w:rsidR="00192907" w:rsidRPr="00192907" w:rsidRDefault="00DD5E95" w:rsidP="00192907">
      <w:pPr>
        <w:pStyle w:val="TableofFigures"/>
        <w:tabs>
          <w:tab w:val="right" w:leader="dot" w:pos="9060"/>
        </w:tabs>
        <w:spacing w:line="320" w:lineRule="atLeast"/>
        <w:ind w:left="851" w:hanging="851"/>
        <w:rPr>
          <w:rFonts w:asciiTheme="minorHAnsi" w:eastAsiaTheme="minorEastAsia" w:hAnsiTheme="minorHAnsi" w:cstheme="minorBidi"/>
          <w:noProof/>
          <w:sz w:val="20"/>
          <w:szCs w:val="20"/>
          <w:lang w:val="en-GB" w:eastAsia="en-GB"/>
        </w:rPr>
      </w:pPr>
      <w:hyperlink w:anchor="_Toc404264510" w:history="1">
        <w:r w:rsidR="00192907" w:rsidRPr="00192907">
          <w:rPr>
            <w:rStyle w:val="Hyperlink"/>
            <w:rFonts w:eastAsiaTheme="majorEastAsia"/>
            <w:noProof/>
            <w:sz w:val="20"/>
            <w:szCs w:val="20"/>
            <w:lang w:val="en-GB"/>
          </w:rPr>
          <w:t>Table 10: Mean % dw, relative to total dw, of amino acids in grain from MON87411 and NL6169.</w:t>
        </w:r>
        <w:r w:rsidR="00192907" w:rsidRPr="00192907">
          <w:rPr>
            <w:noProof/>
            <w:webHidden/>
            <w:sz w:val="20"/>
            <w:szCs w:val="20"/>
          </w:rPr>
          <w:tab/>
        </w:r>
        <w:r w:rsidR="00192907" w:rsidRPr="00192907">
          <w:rPr>
            <w:noProof/>
            <w:webHidden/>
            <w:sz w:val="20"/>
            <w:szCs w:val="20"/>
          </w:rPr>
          <w:fldChar w:fldCharType="begin"/>
        </w:r>
        <w:r w:rsidR="00192907" w:rsidRPr="00192907">
          <w:rPr>
            <w:noProof/>
            <w:webHidden/>
            <w:sz w:val="20"/>
            <w:szCs w:val="20"/>
          </w:rPr>
          <w:instrText xml:space="preserve"> PAGEREF _Toc404264510 \h </w:instrText>
        </w:r>
        <w:r w:rsidR="00192907" w:rsidRPr="00192907">
          <w:rPr>
            <w:noProof/>
            <w:webHidden/>
            <w:sz w:val="20"/>
            <w:szCs w:val="20"/>
          </w:rPr>
        </w:r>
        <w:r w:rsidR="00192907" w:rsidRPr="00192907">
          <w:rPr>
            <w:noProof/>
            <w:webHidden/>
            <w:sz w:val="20"/>
            <w:szCs w:val="20"/>
          </w:rPr>
          <w:fldChar w:fldCharType="separate"/>
        </w:r>
        <w:r>
          <w:rPr>
            <w:noProof/>
            <w:webHidden/>
            <w:sz w:val="20"/>
            <w:szCs w:val="20"/>
          </w:rPr>
          <w:t>36</w:t>
        </w:r>
        <w:r w:rsidR="00192907" w:rsidRPr="00192907">
          <w:rPr>
            <w:noProof/>
            <w:webHidden/>
            <w:sz w:val="20"/>
            <w:szCs w:val="20"/>
          </w:rPr>
          <w:fldChar w:fldCharType="end"/>
        </w:r>
      </w:hyperlink>
    </w:p>
    <w:p w:rsidR="00192907" w:rsidRPr="00192907" w:rsidRDefault="00DD5E95" w:rsidP="00192907">
      <w:pPr>
        <w:pStyle w:val="TableofFigures"/>
        <w:tabs>
          <w:tab w:val="right" w:leader="dot" w:pos="9060"/>
        </w:tabs>
        <w:spacing w:line="320" w:lineRule="atLeast"/>
        <w:ind w:left="851" w:hanging="851"/>
        <w:rPr>
          <w:rFonts w:asciiTheme="minorHAnsi" w:eastAsiaTheme="minorEastAsia" w:hAnsiTheme="minorHAnsi" w:cstheme="minorBidi"/>
          <w:noProof/>
          <w:sz w:val="20"/>
          <w:szCs w:val="20"/>
          <w:lang w:val="en-GB" w:eastAsia="en-GB"/>
        </w:rPr>
      </w:pPr>
      <w:hyperlink w:anchor="_Toc404264511" w:history="1">
        <w:r w:rsidR="00192907" w:rsidRPr="00192907">
          <w:rPr>
            <w:rStyle w:val="Hyperlink"/>
            <w:rFonts w:eastAsiaTheme="majorEastAsia"/>
            <w:noProof/>
            <w:sz w:val="20"/>
            <w:szCs w:val="20"/>
            <w:lang w:val="en-GB"/>
          </w:rPr>
          <w:t>Table 11: Mean levels of minerals in the grain of MON87411 and NL6169</w:t>
        </w:r>
        <w:r w:rsidR="00192907" w:rsidRPr="00192907">
          <w:rPr>
            <w:noProof/>
            <w:webHidden/>
            <w:sz w:val="20"/>
            <w:szCs w:val="20"/>
          </w:rPr>
          <w:tab/>
        </w:r>
        <w:r w:rsidR="00192907" w:rsidRPr="00192907">
          <w:rPr>
            <w:noProof/>
            <w:webHidden/>
            <w:sz w:val="20"/>
            <w:szCs w:val="20"/>
          </w:rPr>
          <w:fldChar w:fldCharType="begin"/>
        </w:r>
        <w:r w:rsidR="00192907" w:rsidRPr="00192907">
          <w:rPr>
            <w:noProof/>
            <w:webHidden/>
            <w:sz w:val="20"/>
            <w:szCs w:val="20"/>
          </w:rPr>
          <w:instrText xml:space="preserve"> PAGEREF _Toc404264511 \h </w:instrText>
        </w:r>
        <w:r w:rsidR="00192907" w:rsidRPr="00192907">
          <w:rPr>
            <w:noProof/>
            <w:webHidden/>
            <w:sz w:val="20"/>
            <w:szCs w:val="20"/>
          </w:rPr>
        </w:r>
        <w:r w:rsidR="00192907" w:rsidRPr="00192907">
          <w:rPr>
            <w:noProof/>
            <w:webHidden/>
            <w:sz w:val="20"/>
            <w:szCs w:val="20"/>
          </w:rPr>
          <w:fldChar w:fldCharType="separate"/>
        </w:r>
        <w:r>
          <w:rPr>
            <w:noProof/>
            <w:webHidden/>
            <w:sz w:val="20"/>
            <w:szCs w:val="20"/>
          </w:rPr>
          <w:t>37</w:t>
        </w:r>
        <w:r w:rsidR="00192907" w:rsidRPr="00192907">
          <w:rPr>
            <w:noProof/>
            <w:webHidden/>
            <w:sz w:val="20"/>
            <w:szCs w:val="20"/>
          </w:rPr>
          <w:fldChar w:fldCharType="end"/>
        </w:r>
      </w:hyperlink>
    </w:p>
    <w:p w:rsidR="00192907" w:rsidRPr="00192907" w:rsidRDefault="00DD5E95" w:rsidP="00192907">
      <w:pPr>
        <w:pStyle w:val="TableofFigures"/>
        <w:tabs>
          <w:tab w:val="right" w:leader="dot" w:pos="9060"/>
        </w:tabs>
        <w:spacing w:line="320" w:lineRule="atLeast"/>
        <w:ind w:left="851" w:hanging="851"/>
        <w:rPr>
          <w:rFonts w:asciiTheme="minorHAnsi" w:eastAsiaTheme="minorEastAsia" w:hAnsiTheme="minorHAnsi" w:cstheme="minorBidi"/>
          <w:noProof/>
          <w:sz w:val="20"/>
          <w:szCs w:val="20"/>
          <w:lang w:val="en-GB" w:eastAsia="en-GB"/>
        </w:rPr>
      </w:pPr>
      <w:hyperlink w:anchor="_Toc404264512" w:history="1">
        <w:r w:rsidR="00192907" w:rsidRPr="00192907">
          <w:rPr>
            <w:rStyle w:val="Hyperlink"/>
            <w:rFonts w:eastAsiaTheme="majorEastAsia"/>
            <w:noProof/>
            <w:sz w:val="20"/>
            <w:szCs w:val="20"/>
            <w:lang w:val="en-GB"/>
          </w:rPr>
          <w:t>Table 12: Mean weight (mg/k g dw) of vitamins in grain from MON87411 and NL6169</w:t>
        </w:r>
        <w:r w:rsidR="00192907" w:rsidRPr="00192907">
          <w:rPr>
            <w:noProof/>
            <w:webHidden/>
            <w:sz w:val="20"/>
            <w:szCs w:val="20"/>
          </w:rPr>
          <w:tab/>
        </w:r>
        <w:r w:rsidR="00192907" w:rsidRPr="00192907">
          <w:rPr>
            <w:noProof/>
            <w:webHidden/>
            <w:sz w:val="20"/>
            <w:szCs w:val="20"/>
          </w:rPr>
          <w:fldChar w:fldCharType="begin"/>
        </w:r>
        <w:r w:rsidR="00192907" w:rsidRPr="00192907">
          <w:rPr>
            <w:noProof/>
            <w:webHidden/>
            <w:sz w:val="20"/>
            <w:szCs w:val="20"/>
          </w:rPr>
          <w:instrText xml:space="preserve"> PAGEREF _Toc404264512 \h </w:instrText>
        </w:r>
        <w:r w:rsidR="00192907" w:rsidRPr="00192907">
          <w:rPr>
            <w:noProof/>
            <w:webHidden/>
            <w:sz w:val="20"/>
            <w:szCs w:val="20"/>
          </w:rPr>
        </w:r>
        <w:r w:rsidR="00192907" w:rsidRPr="00192907">
          <w:rPr>
            <w:noProof/>
            <w:webHidden/>
            <w:sz w:val="20"/>
            <w:szCs w:val="20"/>
          </w:rPr>
          <w:fldChar w:fldCharType="separate"/>
        </w:r>
        <w:r>
          <w:rPr>
            <w:noProof/>
            <w:webHidden/>
            <w:sz w:val="20"/>
            <w:szCs w:val="20"/>
          </w:rPr>
          <w:t>38</w:t>
        </w:r>
        <w:r w:rsidR="00192907" w:rsidRPr="00192907">
          <w:rPr>
            <w:noProof/>
            <w:webHidden/>
            <w:sz w:val="20"/>
            <w:szCs w:val="20"/>
          </w:rPr>
          <w:fldChar w:fldCharType="end"/>
        </w:r>
      </w:hyperlink>
    </w:p>
    <w:p w:rsidR="00192907" w:rsidRPr="00192907" w:rsidRDefault="00DD5E95" w:rsidP="00192907">
      <w:pPr>
        <w:pStyle w:val="TableofFigures"/>
        <w:tabs>
          <w:tab w:val="right" w:leader="dot" w:pos="9060"/>
        </w:tabs>
        <w:spacing w:line="320" w:lineRule="atLeast"/>
        <w:ind w:left="851" w:hanging="851"/>
        <w:rPr>
          <w:rFonts w:asciiTheme="minorHAnsi" w:eastAsiaTheme="minorEastAsia" w:hAnsiTheme="minorHAnsi" w:cstheme="minorBidi"/>
          <w:noProof/>
          <w:sz w:val="20"/>
          <w:szCs w:val="20"/>
          <w:lang w:val="en-GB" w:eastAsia="en-GB"/>
        </w:rPr>
      </w:pPr>
      <w:hyperlink w:anchor="_Toc404264513" w:history="1">
        <w:r w:rsidR="00192907" w:rsidRPr="00192907">
          <w:rPr>
            <w:rStyle w:val="Hyperlink"/>
            <w:rFonts w:eastAsiaTheme="majorEastAsia"/>
            <w:noProof/>
            <w:sz w:val="20"/>
            <w:szCs w:val="20"/>
            <w:lang w:val="en-GB"/>
          </w:rPr>
          <w:t>Table 13: Mean % dw, relative to total dw, of anti-nutrients in grain from MON87411 and NL6169.</w:t>
        </w:r>
        <w:r w:rsidR="00192907" w:rsidRPr="00192907">
          <w:rPr>
            <w:noProof/>
            <w:webHidden/>
            <w:sz w:val="20"/>
            <w:szCs w:val="20"/>
          </w:rPr>
          <w:tab/>
        </w:r>
        <w:r w:rsidR="00192907" w:rsidRPr="00192907">
          <w:rPr>
            <w:noProof/>
            <w:webHidden/>
            <w:sz w:val="20"/>
            <w:szCs w:val="20"/>
          </w:rPr>
          <w:fldChar w:fldCharType="begin"/>
        </w:r>
        <w:r w:rsidR="00192907" w:rsidRPr="00192907">
          <w:rPr>
            <w:noProof/>
            <w:webHidden/>
            <w:sz w:val="20"/>
            <w:szCs w:val="20"/>
          </w:rPr>
          <w:instrText xml:space="preserve"> PAGEREF _Toc404264513 \h </w:instrText>
        </w:r>
        <w:r w:rsidR="00192907" w:rsidRPr="00192907">
          <w:rPr>
            <w:noProof/>
            <w:webHidden/>
            <w:sz w:val="20"/>
            <w:szCs w:val="20"/>
          </w:rPr>
        </w:r>
        <w:r w:rsidR="00192907" w:rsidRPr="00192907">
          <w:rPr>
            <w:noProof/>
            <w:webHidden/>
            <w:sz w:val="20"/>
            <w:szCs w:val="20"/>
          </w:rPr>
          <w:fldChar w:fldCharType="separate"/>
        </w:r>
        <w:r>
          <w:rPr>
            <w:noProof/>
            <w:webHidden/>
            <w:sz w:val="20"/>
            <w:szCs w:val="20"/>
          </w:rPr>
          <w:t>38</w:t>
        </w:r>
        <w:r w:rsidR="00192907" w:rsidRPr="00192907">
          <w:rPr>
            <w:noProof/>
            <w:webHidden/>
            <w:sz w:val="20"/>
            <w:szCs w:val="20"/>
          </w:rPr>
          <w:fldChar w:fldCharType="end"/>
        </w:r>
      </w:hyperlink>
    </w:p>
    <w:p w:rsidR="00192907" w:rsidRPr="00192907" w:rsidRDefault="00DD5E95" w:rsidP="00192907">
      <w:pPr>
        <w:pStyle w:val="TableofFigures"/>
        <w:tabs>
          <w:tab w:val="right" w:leader="dot" w:pos="9060"/>
        </w:tabs>
        <w:spacing w:line="320" w:lineRule="atLeast"/>
        <w:ind w:left="851" w:hanging="851"/>
        <w:rPr>
          <w:rFonts w:asciiTheme="minorHAnsi" w:eastAsiaTheme="minorEastAsia" w:hAnsiTheme="minorHAnsi" w:cstheme="minorBidi"/>
          <w:noProof/>
          <w:sz w:val="20"/>
          <w:szCs w:val="20"/>
          <w:lang w:val="en-GB" w:eastAsia="en-GB"/>
        </w:rPr>
      </w:pPr>
      <w:hyperlink w:anchor="_Toc404264514" w:history="1">
        <w:r w:rsidR="00192907" w:rsidRPr="00192907">
          <w:rPr>
            <w:rStyle w:val="Hyperlink"/>
            <w:rFonts w:eastAsiaTheme="majorEastAsia"/>
            <w:noProof/>
            <w:sz w:val="20"/>
            <w:szCs w:val="20"/>
            <w:lang w:val="en-GB"/>
          </w:rPr>
          <w:t>Table 14: Mean weight (µg/g dw) of two secondary metabolites in grain from MON87411 and NL6169.</w:t>
        </w:r>
        <w:r w:rsidR="00192907" w:rsidRPr="00192907">
          <w:rPr>
            <w:noProof/>
            <w:webHidden/>
            <w:sz w:val="20"/>
            <w:szCs w:val="20"/>
          </w:rPr>
          <w:tab/>
        </w:r>
        <w:r w:rsidR="00192907" w:rsidRPr="00192907">
          <w:rPr>
            <w:noProof/>
            <w:webHidden/>
            <w:sz w:val="20"/>
            <w:szCs w:val="20"/>
          </w:rPr>
          <w:fldChar w:fldCharType="begin"/>
        </w:r>
        <w:r w:rsidR="00192907" w:rsidRPr="00192907">
          <w:rPr>
            <w:noProof/>
            <w:webHidden/>
            <w:sz w:val="20"/>
            <w:szCs w:val="20"/>
          </w:rPr>
          <w:instrText xml:space="preserve"> PAGEREF _Toc404264514 \h </w:instrText>
        </w:r>
        <w:r w:rsidR="00192907" w:rsidRPr="00192907">
          <w:rPr>
            <w:noProof/>
            <w:webHidden/>
            <w:sz w:val="20"/>
            <w:szCs w:val="20"/>
          </w:rPr>
        </w:r>
        <w:r w:rsidR="00192907" w:rsidRPr="00192907">
          <w:rPr>
            <w:noProof/>
            <w:webHidden/>
            <w:sz w:val="20"/>
            <w:szCs w:val="20"/>
          </w:rPr>
          <w:fldChar w:fldCharType="separate"/>
        </w:r>
        <w:r>
          <w:rPr>
            <w:noProof/>
            <w:webHidden/>
            <w:sz w:val="20"/>
            <w:szCs w:val="20"/>
          </w:rPr>
          <w:t>39</w:t>
        </w:r>
        <w:r w:rsidR="00192907" w:rsidRPr="00192907">
          <w:rPr>
            <w:noProof/>
            <w:webHidden/>
            <w:sz w:val="20"/>
            <w:szCs w:val="20"/>
          </w:rPr>
          <w:fldChar w:fldCharType="end"/>
        </w:r>
      </w:hyperlink>
    </w:p>
    <w:p w:rsidR="00192907" w:rsidRPr="00192907" w:rsidRDefault="00DD5E95" w:rsidP="00192907">
      <w:pPr>
        <w:pStyle w:val="TableofFigures"/>
        <w:tabs>
          <w:tab w:val="right" w:leader="dot" w:pos="9060"/>
        </w:tabs>
        <w:spacing w:line="320" w:lineRule="atLeast"/>
        <w:ind w:left="851" w:hanging="851"/>
        <w:rPr>
          <w:rFonts w:asciiTheme="minorHAnsi" w:eastAsiaTheme="minorEastAsia" w:hAnsiTheme="minorHAnsi" w:cstheme="minorBidi"/>
          <w:noProof/>
          <w:sz w:val="20"/>
          <w:szCs w:val="20"/>
          <w:lang w:val="en-GB" w:eastAsia="en-GB"/>
        </w:rPr>
      </w:pPr>
      <w:hyperlink w:anchor="_Toc404264515" w:history="1">
        <w:r w:rsidR="00192907" w:rsidRPr="00192907">
          <w:rPr>
            <w:rStyle w:val="Hyperlink"/>
            <w:rFonts w:eastAsiaTheme="majorEastAsia"/>
            <w:noProof/>
            <w:sz w:val="20"/>
            <w:szCs w:val="20"/>
            <w:lang w:val="en-GB"/>
          </w:rPr>
          <w:t>Table 15: Summary of analyte levels found in grain of MON87411 that are significantly (P &lt; 0.05) different from those found in grain of the control NL6169.</w:t>
        </w:r>
        <w:r w:rsidR="00192907" w:rsidRPr="00192907">
          <w:rPr>
            <w:noProof/>
            <w:webHidden/>
            <w:sz w:val="20"/>
            <w:szCs w:val="20"/>
          </w:rPr>
          <w:tab/>
        </w:r>
        <w:r w:rsidR="00192907" w:rsidRPr="00192907">
          <w:rPr>
            <w:noProof/>
            <w:webHidden/>
            <w:sz w:val="20"/>
            <w:szCs w:val="20"/>
          </w:rPr>
          <w:fldChar w:fldCharType="begin"/>
        </w:r>
        <w:r w:rsidR="00192907" w:rsidRPr="00192907">
          <w:rPr>
            <w:noProof/>
            <w:webHidden/>
            <w:sz w:val="20"/>
            <w:szCs w:val="20"/>
          </w:rPr>
          <w:instrText xml:space="preserve"> PAGEREF _Toc404264515 \h </w:instrText>
        </w:r>
        <w:r w:rsidR="00192907" w:rsidRPr="00192907">
          <w:rPr>
            <w:noProof/>
            <w:webHidden/>
            <w:sz w:val="20"/>
            <w:szCs w:val="20"/>
          </w:rPr>
        </w:r>
        <w:r w:rsidR="00192907" w:rsidRPr="00192907">
          <w:rPr>
            <w:noProof/>
            <w:webHidden/>
            <w:sz w:val="20"/>
            <w:szCs w:val="20"/>
          </w:rPr>
          <w:fldChar w:fldCharType="separate"/>
        </w:r>
        <w:r>
          <w:rPr>
            <w:noProof/>
            <w:webHidden/>
            <w:sz w:val="20"/>
            <w:szCs w:val="20"/>
          </w:rPr>
          <w:t>39</w:t>
        </w:r>
        <w:r w:rsidR="00192907" w:rsidRPr="00192907">
          <w:rPr>
            <w:noProof/>
            <w:webHidden/>
            <w:sz w:val="20"/>
            <w:szCs w:val="20"/>
          </w:rPr>
          <w:fldChar w:fldCharType="end"/>
        </w:r>
      </w:hyperlink>
    </w:p>
    <w:p w:rsidR="00661EE2" w:rsidRPr="00980AF7" w:rsidRDefault="00636A93" w:rsidP="00192907">
      <w:pPr>
        <w:spacing w:line="320" w:lineRule="atLeast"/>
        <w:ind w:left="851" w:hanging="851"/>
        <w:rPr>
          <w:rFonts w:eastAsia="Batang"/>
          <w:color w:val="000000" w:themeColor="text1"/>
          <w:szCs w:val="22"/>
          <w:highlight w:val="lightGray"/>
          <w:lang w:val="en-GB"/>
        </w:rPr>
      </w:pPr>
      <w:r w:rsidRPr="00192907">
        <w:rPr>
          <w:rFonts w:eastAsia="Batang"/>
          <w:color w:val="000000" w:themeColor="text1"/>
          <w:sz w:val="20"/>
          <w:szCs w:val="20"/>
          <w:highlight w:val="lightGray"/>
          <w:lang w:val="en-GB"/>
        </w:rPr>
        <w:fldChar w:fldCharType="end"/>
      </w:r>
      <w:bookmarkStart w:id="12" w:name="_Toc303868788"/>
      <w:bookmarkStart w:id="13" w:name="_Toc303868789"/>
    </w:p>
    <w:p w:rsidR="00661EE2" w:rsidRPr="00980AF7" w:rsidRDefault="00661EE2">
      <w:pPr>
        <w:spacing w:after="200" w:line="276" w:lineRule="auto"/>
        <w:rPr>
          <w:rFonts w:eastAsia="Batang"/>
          <w:color w:val="000000" w:themeColor="text1"/>
          <w:szCs w:val="22"/>
          <w:highlight w:val="lightGray"/>
          <w:lang w:val="en-GB"/>
        </w:rPr>
      </w:pPr>
      <w:r w:rsidRPr="00980AF7">
        <w:rPr>
          <w:rFonts w:eastAsia="Batang"/>
          <w:color w:val="000000" w:themeColor="text1"/>
          <w:szCs w:val="22"/>
          <w:highlight w:val="lightGray"/>
          <w:lang w:val="en-GB"/>
        </w:rPr>
        <w:br w:type="page"/>
      </w:r>
    </w:p>
    <w:p w:rsidR="002C0CC7" w:rsidRPr="00980AF7" w:rsidRDefault="002C0CC7" w:rsidP="00661EE2">
      <w:pPr>
        <w:ind w:left="1134" w:hanging="1134"/>
        <w:rPr>
          <w:b/>
          <w:bCs/>
          <w:color w:val="000000" w:themeColor="text1"/>
          <w:sz w:val="28"/>
          <w:szCs w:val="28"/>
          <w:lang w:val="en-GB"/>
        </w:rPr>
      </w:pPr>
      <w:r w:rsidRPr="00980AF7">
        <w:rPr>
          <w:b/>
          <w:bCs/>
          <w:color w:val="000000" w:themeColor="text1"/>
          <w:sz w:val="28"/>
          <w:szCs w:val="28"/>
          <w:lang w:val="en-GB"/>
        </w:rPr>
        <w:lastRenderedPageBreak/>
        <w:t>L</w:t>
      </w:r>
      <w:bookmarkEnd w:id="12"/>
      <w:r w:rsidR="001E42BF" w:rsidRPr="00980AF7">
        <w:rPr>
          <w:b/>
          <w:bCs/>
          <w:color w:val="000000" w:themeColor="text1"/>
          <w:sz w:val="28"/>
          <w:szCs w:val="28"/>
          <w:lang w:val="en-GB"/>
        </w:rPr>
        <w:t>ist of Abbreviations</w:t>
      </w:r>
    </w:p>
    <w:p w:rsidR="001E42BF" w:rsidRPr="00DB652B" w:rsidRDefault="001E42BF" w:rsidP="001E42BF">
      <w:pPr>
        <w:rPr>
          <w:color w:val="000000" w:themeColor="text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1C0518" w:rsidRPr="00DB652B" w:rsidTr="00980AF7">
        <w:trPr>
          <w:trHeight w:val="283"/>
        </w:trPr>
        <w:tc>
          <w:tcPr>
            <w:tcW w:w="2943" w:type="dxa"/>
            <w:vAlign w:val="center"/>
          </w:tcPr>
          <w:p w:rsidR="002C0CC7" w:rsidRPr="00980AF7" w:rsidRDefault="002C0CC7"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ADF</w:t>
            </w:r>
          </w:p>
        </w:tc>
        <w:tc>
          <w:tcPr>
            <w:tcW w:w="6299" w:type="dxa"/>
            <w:vAlign w:val="center"/>
          </w:tcPr>
          <w:p w:rsidR="002C0CC7" w:rsidRPr="00980AF7" w:rsidRDefault="002C0CC7"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cs="Arial"/>
                <w:color w:val="000000" w:themeColor="text1"/>
                <w:sz w:val="20"/>
                <w:szCs w:val="20"/>
                <w:lang w:val="en-GB"/>
              </w:rPr>
              <w:t>acid detergent fibre</w:t>
            </w:r>
          </w:p>
        </w:tc>
      </w:tr>
      <w:tr w:rsidR="001C0518" w:rsidRPr="00DB652B" w:rsidTr="00980AF7">
        <w:trPr>
          <w:trHeight w:val="283"/>
        </w:trPr>
        <w:tc>
          <w:tcPr>
            <w:tcW w:w="2943" w:type="dxa"/>
            <w:vAlign w:val="center"/>
          </w:tcPr>
          <w:p w:rsidR="002C0CC7" w:rsidRPr="00980AF7" w:rsidRDefault="002C0CC7"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BLAST</w:t>
            </w:r>
          </w:p>
        </w:tc>
        <w:tc>
          <w:tcPr>
            <w:tcW w:w="6299" w:type="dxa"/>
            <w:vAlign w:val="center"/>
          </w:tcPr>
          <w:p w:rsidR="002C0CC7" w:rsidRPr="00980AF7" w:rsidRDefault="002C0CC7"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Basic Local Alignment Search Tool</w:t>
            </w:r>
          </w:p>
        </w:tc>
      </w:tr>
      <w:tr w:rsidR="001C0518" w:rsidRPr="00DB652B" w:rsidTr="00980AF7">
        <w:trPr>
          <w:trHeight w:val="283"/>
        </w:trPr>
        <w:tc>
          <w:tcPr>
            <w:tcW w:w="2943" w:type="dxa"/>
            <w:vAlign w:val="center"/>
          </w:tcPr>
          <w:p w:rsidR="002C0CC7" w:rsidRPr="00980AF7" w:rsidRDefault="002C0CC7"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bp</w:t>
            </w:r>
          </w:p>
        </w:tc>
        <w:tc>
          <w:tcPr>
            <w:tcW w:w="6299" w:type="dxa"/>
            <w:vAlign w:val="center"/>
          </w:tcPr>
          <w:p w:rsidR="002C0CC7" w:rsidRPr="00980AF7" w:rsidRDefault="002C0CC7"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base pairs</w:t>
            </w:r>
          </w:p>
        </w:tc>
      </w:tr>
      <w:tr w:rsidR="001C0518" w:rsidRPr="00DB652B" w:rsidTr="00980AF7">
        <w:trPr>
          <w:trHeight w:val="283"/>
        </w:trPr>
        <w:tc>
          <w:tcPr>
            <w:tcW w:w="2943" w:type="dxa"/>
            <w:vAlign w:val="center"/>
          </w:tcPr>
          <w:p w:rsidR="00C22FC8" w:rsidRPr="00980AF7" w:rsidRDefault="00C22FC8"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Bt</w:t>
            </w:r>
          </w:p>
        </w:tc>
        <w:tc>
          <w:tcPr>
            <w:tcW w:w="6299" w:type="dxa"/>
            <w:vAlign w:val="center"/>
          </w:tcPr>
          <w:p w:rsidR="00C22FC8" w:rsidRPr="00980AF7" w:rsidRDefault="00C22FC8"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Bacillus thuringiensis</w:t>
            </w:r>
          </w:p>
        </w:tc>
      </w:tr>
      <w:tr w:rsidR="001C0518" w:rsidRPr="00DB652B" w:rsidTr="00980AF7">
        <w:trPr>
          <w:trHeight w:val="283"/>
        </w:trPr>
        <w:tc>
          <w:tcPr>
            <w:tcW w:w="2943" w:type="dxa"/>
            <w:vAlign w:val="center"/>
          </w:tcPr>
          <w:p w:rsidR="00630295" w:rsidRPr="00980AF7" w:rsidRDefault="00630295"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eastAsia="Batang" w:cs="Arial"/>
                <w:color w:val="000000" w:themeColor="text1"/>
                <w:sz w:val="20"/>
                <w:szCs w:val="20"/>
                <w:lang w:val="en-GB"/>
              </w:rPr>
              <w:t>CPB</w:t>
            </w:r>
          </w:p>
        </w:tc>
        <w:tc>
          <w:tcPr>
            <w:tcW w:w="6299" w:type="dxa"/>
            <w:vAlign w:val="center"/>
          </w:tcPr>
          <w:p w:rsidR="00630295" w:rsidRPr="00980AF7" w:rsidRDefault="00630295"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Colorado potato beetle</w:t>
            </w:r>
          </w:p>
        </w:tc>
      </w:tr>
      <w:tr w:rsidR="001C0518" w:rsidRPr="00DB652B" w:rsidTr="00980AF7">
        <w:trPr>
          <w:trHeight w:val="283"/>
        </w:trPr>
        <w:tc>
          <w:tcPr>
            <w:tcW w:w="2943" w:type="dxa"/>
            <w:vAlign w:val="center"/>
          </w:tcPr>
          <w:p w:rsidR="0058212D" w:rsidRPr="00980AF7" w:rsidRDefault="0058212D"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eastAsia="Batang" w:cs="Arial"/>
                <w:color w:val="000000" w:themeColor="text1"/>
                <w:sz w:val="20"/>
                <w:szCs w:val="20"/>
                <w:lang w:val="en-GB"/>
              </w:rPr>
              <w:t>CP4 EPSPS</w:t>
            </w:r>
          </w:p>
        </w:tc>
        <w:tc>
          <w:tcPr>
            <w:tcW w:w="6299" w:type="dxa"/>
            <w:vAlign w:val="center"/>
          </w:tcPr>
          <w:p w:rsidR="0058212D" w:rsidRPr="00980AF7" w:rsidRDefault="0058212D"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 xml:space="preserve">5-enolpyruvylshikimate-3-phosphate synthase from </w:t>
            </w:r>
            <w:r w:rsidRPr="00980AF7">
              <w:rPr>
                <w:rFonts w:cs="Arial"/>
                <w:i/>
                <w:color w:val="000000" w:themeColor="text1"/>
                <w:sz w:val="20"/>
                <w:szCs w:val="20"/>
                <w:lang w:val="en-GB"/>
              </w:rPr>
              <w:t>Agrobacterium</w:t>
            </w:r>
            <w:r w:rsidR="005149B3" w:rsidRPr="00980AF7">
              <w:rPr>
                <w:rFonts w:cs="Arial"/>
                <w:color w:val="000000" w:themeColor="text1"/>
                <w:sz w:val="20"/>
                <w:szCs w:val="20"/>
                <w:lang w:val="en-GB"/>
              </w:rPr>
              <w:t xml:space="preserve"> s</w:t>
            </w:r>
            <w:r w:rsidRPr="00980AF7">
              <w:rPr>
                <w:rFonts w:cs="Arial"/>
                <w:color w:val="000000" w:themeColor="text1"/>
                <w:sz w:val="20"/>
                <w:szCs w:val="20"/>
                <w:lang w:val="en-GB"/>
              </w:rPr>
              <w:t>p. strain CP4</w:t>
            </w:r>
          </w:p>
        </w:tc>
      </w:tr>
      <w:tr w:rsidR="001C0518" w:rsidRPr="00DB652B" w:rsidTr="00980AF7">
        <w:trPr>
          <w:trHeight w:val="283"/>
        </w:trPr>
        <w:tc>
          <w:tcPr>
            <w:tcW w:w="2943" w:type="dxa"/>
            <w:vAlign w:val="center"/>
          </w:tcPr>
          <w:p w:rsidR="00CB1430" w:rsidRPr="00980AF7" w:rsidRDefault="00CB1430"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eastAsia="Batang" w:cs="Arial"/>
                <w:color w:val="000000" w:themeColor="text1"/>
                <w:sz w:val="20"/>
                <w:szCs w:val="20"/>
                <w:lang w:val="en-GB"/>
              </w:rPr>
              <w:t>CRW</w:t>
            </w:r>
          </w:p>
        </w:tc>
        <w:tc>
          <w:tcPr>
            <w:tcW w:w="6299" w:type="dxa"/>
            <w:vAlign w:val="center"/>
          </w:tcPr>
          <w:p w:rsidR="00CB1430" w:rsidRPr="00980AF7" w:rsidRDefault="00CB1430"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corn rootworm</w:t>
            </w:r>
          </w:p>
        </w:tc>
      </w:tr>
      <w:tr w:rsidR="000D6AAA" w:rsidRPr="00DB652B" w:rsidTr="00980AF7">
        <w:trPr>
          <w:trHeight w:val="283"/>
        </w:trPr>
        <w:tc>
          <w:tcPr>
            <w:tcW w:w="2943" w:type="dxa"/>
            <w:vAlign w:val="center"/>
          </w:tcPr>
          <w:p w:rsidR="002C0CC7" w:rsidRPr="00980AF7" w:rsidRDefault="002C0CC7"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eastAsia="Batang" w:cs="Arial"/>
                <w:color w:val="000000" w:themeColor="text1"/>
                <w:sz w:val="20"/>
                <w:szCs w:val="20"/>
                <w:lang w:val="en-GB"/>
              </w:rPr>
              <w:t>DNA</w:t>
            </w:r>
          </w:p>
        </w:tc>
        <w:tc>
          <w:tcPr>
            <w:tcW w:w="6299" w:type="dxa"/>
            <w:vAlign w:val="center"/>
          </w:tcPr>
          <w:p w:rsidR="002C0CC7" w:rsidRPr="00980AF7" w:rsidRDefault="002C0CC7"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eastAsia="Batang" w:cs="Arial"/>
                <w:color w:val="000000" w:themeColor="text1"/>
                <w:sz w:val="20"/>
                <w:szCs w:val="20"/>
                <w:lang w:val="en-GB"/>
              </w:rPr>
              <w:t>deoxyribonucleic acid</w:t>
            </w:r>
          </w:p>
        </w:tc>
      </w:tr>
      <w:tr w:rsidR="000D6AAA" w:rsidRPr="00DB652B" w:rsidTr="00980AF7">
        <w:trPr>
          <w:trHeight w:val="283"/>
        </w:trPr>
        <w:tc>
          <w:tcPr>
            <w:tcW w:w="2943" w:type="dxa"/>
            <w:vAlign w:val="center"/>
          </w:tcPr>
          <w:p w:rsidR="002C0CC7" w:rsidRPr="00980AF7" w:rsidRDefault="002C0CC7"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eastAsia="Batang" w:cs="Arial"/>
                <w:color w:val="000000" w:themeColor="text1"/>
                <w:sz w:val="20"/>
                <w:szCs w:val="20"/>
                <w:lang w:val="en-GB"/>
              </w:rPr>
              <w:t>T-DNA</w:t>
            </w:r>
          </w:p>
        </w:tc>
        <w:tc>
          <w:tcPr>
            <w:tcW w:w="6299" w:type="dxa"/>
            <w:vAlign w:val="center"/>
          </w:tcPr>
          <w:p w:rsidR="002C0CC7" w:rsidRPr="00980AF7" w:rsidRDefault="002C0CC7"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transferred DNA</w:t>
            </w:r>
          </w:p>
        </w:tc>
      </w:tr>
      <w:tr w:rsidR="000D6AAA" w:rsidRPr="00DB652B" w:rsidTr="00980AF7">
        <w:trPr>
          <w:trHeight w:val="283"/>
        </w:trPr>
        <w:tc>
          <w:tcPr>
            <w:tcW w:w="2943" w:type="dxa"/>
            <w:vAlign w:val="center"/>
          </w:tcPr>
          <w:p w:rsidR="002C0CC7" w:rsidRPr="00980AF7" w:rsidRDefault="0058212D"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eastAsia="Batang" w:cs="Arial"/>
                <w:color w:val="000000" w:themeColor="text1"/>
                <w:sz w:val="20"/>
                <w:szCs w:val="20"/>
                <w:lang w:val="en-GB"/>
              </w:rPr>
              <w:t>dsRNA</w:t>
            </w:r>
          </w:p>
        </w:tc>
        <w:tc>
          <w:tcPr>
            <w:tcW w:w="6299" w:type="dxa"/>
            <w:vAlign w:val="center"/>
          </w:tcPr>
          <w:p w:rsidR="002C0CC7" w:rsidRPr="00980AF7" w:rsidRDefault="005D2710"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eastAsia="Batang" w:cs="Arial"/>
                <w:color w:val="000000" w:themeColor="text1"/>
                <w:sz w:val="20"/>
                <w:szCs w:val="20"/>
                <w:lang w:val="en-GB"/>
              </w:rPr>
              <w:t>d</w:t>
            </w:r>
            <w:r w:rsidR="0058212D" w:rsidRPr="00980AF7">
              <w:rPr>
                <w:rFonts w:eastAsia="Batang" w:cs="Arial"/>
                <w:color w:val="000000" w:themeColor="text1"/>
                <w:sz w:val="20"/>
                <w:szCs w:val="20"/>
                <w:lang w:val="en-GB"/>
              </w:rPr>
              <w:t>ouble-stranded RNA</w:t>
            </w:r>
          </w:p>
        </w:tc>
      </w:tr>
      <w:tr w:rsidR="000D6AAA" w:rsidRPr="00DB652B" w:rsidTr="00980AF7">
        <w:trPr>
          <w:trHeight w:val="283"/>
        </w:trPr>
        <w:tc>
          <w:tcPr>
            <w:tcW w:w="2943" w:type="dxa"/>
            <w:vAlign w:val="center"/>
          </w:tcPr>
          <w:p w:rsidR="002C0CC7" w:rsidRPr="00980AF7" w:rsidRDefault="002C0CC7"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eastAsia="Batang" w:cs="Arial"/>
                <w:color w:val="000000" w:themeColor="text1"/>
                <w:sz w:val="20"/>
                <w:szCs w:val="20"/>
                <w:lang w:val="en-GB"/>
              </w:rPr>
              <w:t>dw</w:t>
            </w:r>
          </w:p>
        </w:tc>
        <w:tc>
          <w:tcPr>
            <w:tcW w:w="6299" w:type="dxa"/>
            <w:vAlign w:val="center"/>
          </w:tcPr>
          <w:p w:rsidR="002C0CC7" w:rsidRPr="00980AF7" w:rsidRDefault="002C0CC7"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eastAsia="Batang" w:cs="Arial"/>
                <w:color w:val="000000" w:themeColor="text1"/>
                <w:sz w:val="20"/>
                <w:szCs w:val="20"/>
                <w:lang w:val="en-GB"/>
              </w:rPr>
              <w:t>dry weight</w:t>
            </w:r>
          </w:p>
        </w:tc>
      </w:tr>
      <w:tr w:rsidR="000D6AAA" w:rsidRPr="00DB652B" w:rsidTr="00980AF7">
        <w:trPr>
          <w:trHeight w:val="283"/>
        </w:trPr>
        <w:tc>
          <w:tcPr>
            <w:tcW w:w="2943" w:type="dxa"/>
            <w:vAlign w:val="center"/>
          </w:tcPr>
          <w:p w:rsidR="002C0CC7" w:rsidRPr="00980AF7" w:rsidRDefault="002C0CC7" w:rsidP="00980AF7">
            <w:pPr>
              <w:widowControl w:val="0"/>
              <w:tabs>
                <w:tab w:val="left" w:pos="204"/>
              </w:tabs>
              <w:autoSpaceDE w:val="0"/>
              <w:autoSpaceDN w:val="0"/>
              <w:adjustRightInd w:val="0"/>
              <w:rPr>
                <w:rFonts w:cs="Arial"/>
                <w:bCs/>
                <w:color w:val="000000" w:themeColor="text1"/>
                <w:sz w:val="20"/>
                <w:szCs w:val="20"/>
                <w:lang w:val="en-GB"/>
              </w:rPr>
            </w:pPr>
            <w:r w:rsidRPr="00980AF7">
              <w:rPr>
                <w:rFonts w:cs="Arial"/>
                <w:bCs/>
                <w:color w:val="000000" w:themeColor="text1"/>
                <w:sz w:val="20"/>
                <w:szCs w:val="20"/>
                <w:lang w:val="en-GB"/>
              </w:rPr>
              <w:t>ELISA</w:t>
            </w:r>
          </w:p>
        </w:tc>
        <w:tc>
          <w:tcPr>
            <w:tcW w:w="6299" w:type="dxa"/>
            <w:vAlign w:val="center"/>
          </w:tcPr>
          <w:p w:rsidR="002C0CC7" w:rsidRPr="00980AF7" w:rsidRDefault="002C0CC7" w:rsidP="00980AF7">
            <w:pPr>
              <w:widowControl w:val="0"/>
              <w:tabs>
                <w:tab w:val="left" w:pos="204"/>
              </w:tabs>
              <w:autoSpaceDE w:val="0"/>
              <w:autoSpaceDN w:val="0"/>
              <w:adjustRightInd w:val="0"/>
              <w:rPr>
                <w:rFonts w:eastAsia="Batang" w:cs="Arial"/>
                <w:i/>
                <w:color w:val="000000" w:themeColor="text1"/>
                <w:sz w:val="20"/>
                <w:szCs w:val="20"/>
                <w:lang w:val="en-GB"/>
              </w:rPr>
            </w:pPr>
            <w:r w:rsidRPr="00980AF7">
              <w:rPr>
                <w:rFonts w:cs="Arial"/>
                <w:bCs/>
                <w:color w:val="000000" w:themeColor="text1"/>
                <w:sz w:val="20"/>
                <w:szCs w:val="20"/>
                <w:lang w:val="en-GB"/>
              </w:rPr>
              <w:t>enzyme linked immunosorbent assay</w:t>
            </w:r>
          </w:p>
        </w:tc>
      </w:tr>
      <w:tr w:rsidR="00344A37" w:rsidRPr="00DB652B" w:rsidTr="00980AF7">
        <w:trPr>
          <w:trHeight w:val="283"/>
        </w:trPr>
        <w:tc>
          <w:tcPr>
            <w:tcW w:w="2943" w:type="dxa"/>
            <w:vAlign w:val="center"/>
          </w:tcPr>
          <w:p w:rsidR="00344A37" w:rsidRPr="00980AF7" w:rsidRDefault="00344A37"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eastAsia="Batang" w:cs="Arial"/>
                <w:color w:val="000000" w:themeColor="text1"/>
                <w:sz w:val="20"/>
                <w:szCs w:val="20"/>
                <w:lang w:val="en-GB"/>
              </w:rPr>
              <w:t>ESCRT</w:t>
            </w:r>
          </w:p>
        </w:tc>
        <w:tc>
          <w:tcPr>
            <w:tcW w:w="6299" w:type="dxa"/>
            <w:vAlign w:val="center"/>
          </w:tcPr>
          <w:p w:rsidR="00344A37" w:rsidRPr="00980AF7" w:rsidRDefault="00344A37"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sz w:val="20"/>
                <w:szCs w:val="20"/>
                <w:lang w:val="en-GB"/>
              </w:rPr>
              <w:t>Endosomal Sorting Complex Required for Transport</w:t>
            </w:r>
          </w:p>
        </w:tc>
      </w:tr>
      <w:tr w:rsidR="00051AAB" w:rsidRPr="00DB652B" w:rsidTr="00980AF7">
        <w:trPr>
          <w:trHeight w:val="283"/>
        </w:trPr>
        <w:tc>
          <w:tcPr>
            <w:tcW w:w="2943" w:type="dxa"/>
            <w:vAlign w:val="center"/>
          </w:tcPr>
          <w:p w:rsidR="00051AAB" w:rsidRPr="00980AF7" w:rsidRDefault="00051AAB"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eastAsia="Batang" w:cs="Arial"/>
                <w:color w:val="000000" w:themeColor="text1"/>
                <w:sz w:val="20"/>
                <w:szCs w:val="20"/>
                <w:lang w:val="en-GB"/>
              </w:rPr>
              <w:t>FAO</w:t>
            </w:r>
          </w:p>
        </w:tc>
        <w:tc>
          <w:tcPr>
            <w:tcW w:w="6299" w:type="dxa"/>
            <w:vAlign w:val="center"/>
          </w:tcPr>
          <w:p w:rsidR="00051AAB" w:rsidRPr="00980AF7" w:rsidRDefault="00051AAB"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Food and Agriculture Organization of the United Nations</w:t>
            </w:r>
          </w:p>
        </w:tc>
      </w:tr>
      <w:tr w:rsidR="000D6AAA" w:rsidRPr="00DB652B" w:rsidTr="00980AF7">
        <w:trPr>
          <w:trHeight w:val="283"/>
        </w:trPr>
        <w:tc>
          <w:tcPr>
            <w:tcW w:w="2943" w:type="dxa"/>
            <w:vAlign w:val="center"/>
          </w:tcPr>
          <w:p w:rsidR="002C0CC7" w:rsidRPr="00980AF7" w:rsidRDefault="002C0CC7"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eastAsia="Batang" w:cs="Arial"/>
                <w:color w:val="000000" w:themeColor="text1"/>
                <w:sz w:val="20"/>
                <w:szCs w:val="20"/>
                <w:lang w:val="en-GB"/>
              </w:rPr>
              <w:t>FARRP</w:t>
            </w:r>
          </w:p>
        </w:tc>
        <w:tc>
          <w:tcPr>
            <w:tcW w:w="6299" w:type="dxa"/>
            <w:vAlign w:val="center"/>
          </w:tcPr>
          <w:p w:rsidR="002C0CC7" w:rsidRPr="00980AF7" w:rsidRDefault="002C0CC7"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cs="Arial"/>
                <w:color w:val="000000" w:themeColor="text1"/>
                <w:sz w:val="20"/>
                <w:szCs w:val="20"/>
                <w:lang w:val="en-GB"/>
              </w:rPr>
              <w:t>Food Allergy Research and Resource Program</w:t>
            </w:r>
          </w:p>
        </w:tc>
      </w:tr>
      <w:tr w:rsidR="000D6AAA" w:rsidRPr="00DB652B" w:rsidTr="00980AF7">
        <w:trPr>
          <w:trHeight w:val="283"/>
        </w:trPr>
        <w:tc>
          <w:tcPr>
            <w:tcW w:w="2943" w:type="dxa"/>
            <w:vAlign w:val="center"/>
          </w:tcPr>
          <w:p w:rsidR="002C0CC7" w:rsidRPr="00980AF7" w:rsidRDefault="002C0CC7"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eastAsia="Batang" w:cs="Arial"/>
                <w:color w:val="000000" w:themeColor="text1"/>
                <w:sz w:val="20"/>
                <w:szCs w:val="20"/>
                <w:lang w:val="en-GB"/>
              </w:rPr>
              <w:t>FASTA</w:t>
            </w:r>
          </w:p>
        </w:tc>
        <w:tc>
          <w:tcPr>
            <w:tcW w:w="6299" w:type="dxa"/>
            <w:vAlign w:val="center"/>
          </w:tcPr>
          <w:p w:rsidR="002C0CC7" w:rsidRPr="00980AF7" w:rsidRDefault="002C0CC7"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eastAsia="Batang" w:cs="Arial"/>
                <w:color w:val="000000" w:themeColor="text1"/>
                <w:sz w:val="20"/>
                <w:szCs w:val="20"/>
                <w:lang w:val="en-GB"/>
              </w:rPr>
              <w:t>Fast Alignment Search Tool - All</w:t>
            </w:r>
          </w:p>
        </w:tc>
      </w:tr>
      <w:tr w:rsidR="000D6AAA" w:rsidRPr="00DB652B" w:rsidTr="00980AF7">
        <w:trPr>
          <w:trHeight w:val="283"/>
        </w:trPr>
        <w:tc>
          <w:tcPr>
            <w:tcW w:w="2943" w:type="dxa"/>
            <w:vAlign w:val="center"/>
          </w:tcPr>
          <w:p w:rsidR="002C0CC7" w:rsidRPr="00980AF7" w:rsidRDefault="002C0CC7"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eastAsia="Batang" w:cs="Arial"/>
                <w:color w:val="000000" w:themeColor="text1"/>
                <w:sz w:val="20"/>
                <w:szCs w:val="20"/>
                <w:lang w:val="en-GB"/>
              </w:rPr>
              <w:t>FSANZ</w:t>
            </w:r>
          </w:p>
        </w:tc>
        <w:tc>
          <w:tcPr>
            <w:tcW w:w="6299" w:type="dxa"/>
            <w:vAlign w:val="center"/>
          </w:tcPr>
          <w:p w:rsidR="002C0CC7" w:rsidRPr="00980AF7" w:rsidRDefault="002C0CC7"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eastAsia="Batang" w:cs="Arial"/>
                <w:color w:val="000000" w:themeColor="text1"/>
                <w:sz w:val="20"/>
                <w:szCs w:val="20"/>
                <w:lang w:val="en-GB"/>
              </w:rPr>
              <w:t>Food Standards Australia New Zealand</w:t>
            </w:r>
          </w:p>
        </w:tc>
      </w:tr>
      <w:tr w:rsidR="000D6AAA" w:rsidRPr="00DB652B" w:rsidTr="00980AF7">
        <w:trPr>
          <w:trHeight w:val="283"/>
        </w:trPr>
        <w:tc>
          <w:tcPr>
            <w:tcW w:w="2943" w:type="dxa"/>
            <w:vAlign w:val="center"/>
          </w:tcPr>
          <w:p w:rsidR="002C0CC7" w:rsidRPr="00980AF7" w:rsidRDefault="002C0CC7"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eastAsia="Batang" w:cs="Arial"/>
                <w:color w:val="000000" w:themeColor="text1"/>
                <w:sz w:val="20"/>
                <w:szCs w:val="20"/>
                <w:lang w:val="en-GB"/>
              </w:rPr>
              <w:t>GM</w:t>
            </w:r>
          </w:p>
        </w:tc>
        <w:tc>
          <w:tcPr>
            <w:tcW w:w="6299" w:type="dxa"/>
            <w:vAlign w:val="center"/>
          </w:tcPr>
          <w:p w:rsidR="002C0CC7" w:rsidRPr="00980AF7" w:rsidRDefault="002C0CC7" w:rsidP="00980AF7">
            <w:pPr>
              <w:widowControl w:val="0"/>
              <w:tabs>
                <w:tab w:val="left" w:pos="204"/>
              </w:tabs>
              <w:autoSpaceDE w:val="0"/>
              <w:autoSpaceDN w:val="0"/>
              <w:adjustRightInd w:val="0"/>
              <w:rPr>
                <w:rFonts w:cs="Arial"/>
                <w:color w:val="000000" w:themeColor="text1"/>
                <w:sz w:val="20"/>
                <w:szCs w:val="20"/>
                <w:lang w:val="en-GB"/>
              </w:rPr>
            </w:pPr>
            <w:r w:rsidRPr="00980AF7">
              <w:rPr>
                <w:rFonts w:eastAsia="Batang" w:cs="Arial"/>
                <w:color w:val="000000" w:themeColor="text1"/>
                <w:sz w:val="20"/>
                <w:szCs w:val="20"/>
                <w:lang w:val="en-GB"/>
              </w:rPr>
              <w:t>genetically modified</w:t>
            </w:r>
          </w:p>
        </w:tc>
      </w:tr>
      <w:tr w:rsidR="000D6AAA" w:rsidRPr="00DB652B" w:rsidTr="00980AF7">
        <w:trPr>
          <w:trHeight w:val="283"/>
        </w:trPr>
        <w:tc>
          <w:tcPr>
            <w:tcW w:w="2943" w:type="dxa"/>
            <w:vAlign w:val="center"/>
          </w:tcPr>
          <w:p w:rsidR="002C0CC7" w:rsidRPr="00980AF7" w:rsidRDefault="002C0CC7" w:rsidP="00980AF7">
            <w:pPr>
              <w:widowControl w:val="0"/>
              <w:tabs>
                <w:tab w:val="left" w:pos="204"/>
              </w:tabs>
              <w:autoSpaceDE w:val="0"/>
              <w:autoSpaceDN w:val="0"/>
              <w:adjustRightInd w:val="0"/>
              <w:rPr>
                <w:rFonts w:cs="Arial"/>
                <w:iCs/>
                <w:color w:val="000000" w:themeColor="text1"/>
                <w:sz w:val="20"/>
                <w:szCs w:val="20"/>
                <w:lang w:val="en-GB"/>
              </w:rPr>
            </w:pPr>
            <w:r w:rsidRPr="00980AF7">
              <w:rPr>
                <w:rFonts w:cs="Arial"/>
                <w:iCs/>
                <w:color w:val="000000" w:themeColor="text1"/>
                <w:sz w:val="20"/>
                <w:szCs w:val="20"/>
                <w:lang w:val="en-GB"/>
              </w:rPr>
              <w:t>IgE</w:t>
            </w:r>
          </w:p>
        </w:tc>
        <w:tc>
          <w:tcPr>
            <w:tcW w:w="6299" w:type="dxa"/>
            <w:vAlign w:val="center"/>
          </w:tcPr>
          <w:p w:rsidR="002C0CC7" w:rsidRPr="00980AF7" w:rsidRDefault="002C0CC7" w:rsidP="00980AF7">
            <w:pPr>
              <w:widowControl w:val="0"/>
              <w:tabs>
                <w:tab w:val="left" w:pos="204"/>
              </w:tabs>
              <w:autoSpaceDE w:val="0"/>
              <w:autoSpaceDN w:val="0"/>
              <w:adjustRightInd w:val="0"/>
              <w:rPr>
                <w:rFonts w:cs="Arial"/>
                <w:iCs/>
                <w:color w:val="000000" w:themeColor="text1"/>
                <w:sz w:val="20"/>
                <w:szCs w:val="20"/>
                <w:lang w:val="en-GB"/>
              </w:rPr>
            </w:pPr>
            <w:r w:rsidRPr="00980AF7">
              <w:rPr>
                <w:rFonts w:cs="Arial"/>
                <w:iCs/>
                <w:color w:val="000000" w:themeColor="text1"/>
                <w:sz w:val="20"/>
                <w:szCs w:val="20"/>
                <w:lang w:val="en-GB"/>
              </w:rPr>
              <w:t>Immunoglobulin E</w:t>
            </w:r>
          </w:p>
        </w:tc>
      </w:tr>
      <w:tr w:rsidR="00F101D7" w:rsidRPr="00DB652B" w:rsidTr="00980AF7">
        <w:trPr>
          <w:trHeight w:val="283"/>
        </w:trPr>
        <w:tc>
          <w:tcPr>
            <w:tcW w:w="2943" w:type="dxa"/>
            <w:vAlign w:val="center"/>
          </w:tcPr>
          <w:p w:rsidR="00F101D7" w:rsidRPr="00980AF7" w:rsidRDefault="00F101D7"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eastAsia="Batang" w:cs="Arial"/>
                <w:color w:val="000000" w:themeColor="text1"/>
                <w:sz w:val="20"/>
                <w:szCs w:val="20"/>
                <w:lang w:val="en-GB"/>
              </w:rPr>
              <w:t>JSA</w:t>
            </w:r>
          </w:p>
        </w:tc>
        <w:tc>
          <w:tcPr>
            <w:tcW w:w="6299" w:type="dxa"/>
            <w:vAlign w:val="center"/>
          </w:tcPr>
          <w:p w:rsidR="00F101D7" w:rsidRPr="00980AF7" w:rsidRDefault="00F101D7"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eastAsia="Batang" w:cs="Arial"/>
                <w:color w:val="000000" w:themeColor="text1"/>
                <w:sz w:val="20"/>
                <w:szCs w:val="20"/>
                <w:lang w:val="en-GB"/>
              </w:rPr>
              <w:t>junction sequence analysis</w:t>
            </w:r>
          </w:p>
        </w:tc>
      </w:tr>
      <w:tr w:rsidR="000D6AAA" w:rsidRPr="00DB652B" w:rsidTr="00980AF7">
        <w:trPr>
          <w:trHeight w:val="283"/>
        </w:trPr>
        <w:tc>
          <w:tcPr>
            <w:tcW w:w="2943" w:type="dxa"/>
            <w:vAlign w:val="center"/>
          </w:tcPr>
          <w:p w:rsidR="002C0CC7" w:rsidRPr="00980AF7" w:rsidRDefault="002C0CC7"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eastAsia="Batang" w:cs="Arial"/>
                <w:color w:val="000000" w:themeColor="text1"/>
                <w:sz w:val="20"/>
                <w:szCs w:val="20"/>
                <w:lang w:val="en-GB"/>
              </w:rPr>
              <w:t>kDa</w:t>
            </w:r>
          </w:p>
        </w:tc>
        <w:tc>
          <w:tcPr>
            <w:tcW w:w="6299" w:type="dxa"/>
            <w:vAlign w:val="center"/>
          </w:tcPr>
          <w:p w:rsidR="002C0CC7" w:rsidRPr="00980AF7" w:rsidRDefault="002C0CC7" w:rsidP="00980AF7">
            <w:pPr>
              <w:widowControl w:val="0"/>
              <w:tabs>
                <w:tab w:val="left" w:pos="204"/>
              </w:tabs>
              <w:autoSpaceDE w:val="0"/>
              <w:autoSpaceDN w:val="0"/>
              <w:adjustRightInd w:val="0"/>
              <w:rPr>
                <w:rFonts w:eastAsia="Batang" w:cs="Arial"/>
                <w:color w:val="000000" w:themeColor="text1"/>
                <w:sz w:val="20"/>
                <w:szCs w:val="20"/>
                <w:lang w:val="en-GB"/>
              </w:rPr>
            </w:pPr>
            <w:r w:rsidRPr="00980AF7">
              <w:rPr>
                <w:rFonts w:eastAsia="Batang" w:cs="Arial"/>
                <w:color w:val="000000" w:themeColor="text1"/>
                <w:sz w:val="20"/>
                <w:szCs w:val="20"/>
                <w:lang w:val="en-GB"/>
              </w:rPr>
              <w:t>kilo Dalton</w:t>
            </w:r>
          </w:p>
        </w:tc>
      </w:tr>
      <w:tr w:rsidR="002F34BA" w:rsidRPr="00DB652B" w:rsidTr="00980AF7">
        <w:trPr>
          <w:trHeight w:val="283"/>
        </w:trPr>
        <w:tc>
          <w:tcPr>
            <w:tcW w:w="2943" w:type="dxa"/>
            <w:vAlign w:val="center"/>
          </w:tcPr>
          <w:p w:rsidR="002F34BA" w:rsidRPr="00980AF7" w:rsidRDefault="002F34BA"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LB</w:t>
            </w:r>
          </w:p>
        </w:tc>
        <w:tc>
          <w:tcPr>
            <w:tcW w:w="6299" w:type="dxa"/>
            <w:vAlign w:val="center"/>
          </w:tcPr>
          <w:p w:rsidR="002F34BA" w:rsidRPr="00980AF7" w:rsidRDefault="002F34BA"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Left Border of T-DNA</w:t>
            </w:r>
          </w:p>
        </w:tc>
      </w:tr>
      <w:tr w:rsidR="00817AB1" w:rsidRPr="00DB652B" w:rsidTr="00980AF7">
        <w:trPr>
          <w:trHeight w:val="283"/>
        </w:trPr>
        <w:tc>
          <w:tcPr>
            <w:tcW w:w="2943" w:type="dxa"/>
            <w:vAlign w:val="center"/>
          </w:tcPr>
          <w:p w:rsidR="00817AB1" w:rsidRPr="00980AF7" w:rsidRDefault="00817AB1"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LOD</w:t>
            </w:r>
          </w:p>
        </w:tc>
        <w:tc>
          <w:tcPr>
            <w:tcW w:w="6299" w:type="dxa"/>
            <w:vAlign w:val="center"/>
          </w:tcPr>
          <w:p w:rsidR="00817AB1" w:rsidRPr="00980AF7" w:rsidRDefault="00817AB1"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Limit of detection</w:t>
            </w:r>
          </w:p>
        </w:tc>
      </w:tr>
      <w:tr w:rsidR="000D6AAA" w:rsidRPr="00DB652B" w:rsidTr="00980AF7">
        <w:trPr>
          <w:trHeight w:val="283"/>
        </w:trPr>
        <w:tc>
          <w:tcPr>
            <w:tcW w:w="2943" w:type="dxa"/>
            <w:vAlign w:val="center"/>
          </w:tcPr>
          <w:p w:rsidR="00FF0B3F" w:rsidRPr="00980AF7" w:rsidRDefault="00FF0B3F"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LOQ</w:t>
            </w:r>
          </w:p>
        </w:tc>
        <w:tc>
          <w:tcPr>
            <w:tcW w:w="6299" w:type="dxa"/>
            <w:vAlign w:val="center"/>
          </w:tcPr>
          <w:p w:rsidR="00FF0B3F" w:rsidRPr="00980AF7" w:rsidRDefault="00375C77"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Limit</w:t>
            </w:r>
            <w:r w:rsidR="00FF0B3F" w:rsidRPr="00980AF7">
              <w:rPr>
                <w:rFonts w:cs="Arial"/>
                <w:color w:val="000000" w:themeColor="text1"/>
                <w:sz w:val="20"/>
                <w:szCs w:val="20"/>
                <w:lang w:val="en-GB"/>
              </w:rPr>
              <w:t xml:space="preserve"> of quantitation</w:t>
            </w:r>
          </w:p>
        </w:tc>
      </w:tr>
      <w:tr w:rsidR="000D6AAA" w:rsidRPr="00DB652B" w:rsidTr="00980AF7">
        <w:trPr>
          <w:trHeight w:val="283"/>
        </w:trPr>
        <w:tc>
          <w:tcPr>
            <w:tcW w:w="2943" w:type="dxa"/>
            <w:vAlign w:val="center"/>
          </w:tcPr>
          <w:p w:rsidR="002C0CC7" w:rsidRPr="00980AF7" w:rsidRDefault="002C0CC7"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MALDI-TOF</w:t>
            </w:r>
            <w:r w:rsidR="007364AB" w:rsidRPr="00980AF7">
              <w:rPr>
                <w:rFonts w:cs="Arial"/>
                <w:color w:val="000000" w:themeColor="text1"/>
                <w:sz w:val="20"/>
                <w:szCs w:val="20"/>
                <w:lang w:val="en-GB"/>
              </w:rPr>
              <w:t xml:space="preserve"> MS</w:t>
            </w:r>
          </w:p>
        </w:tc>
        <w:tc>
          <w:tcPr>
            <w:tcW w:w="6299" w:type="dxa"/>
            <w:vAlign w:val="center"/>
          </w:tcPr>
          <w:p w:rsidR="002C0CC7" w:rsidRPr="00980AF7" w:rsidRDefault="007364AB"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matrix-assisted laser desorption/ionisation–time of flight mass spectrometry</w:t>
            </w:r>
          </w:p>
        </w:tc>
      </w:tr>
      <w:tr w:rsidR="000D6AAA" w:rsidRPr="00DB652B" w:rsidTr="00980AF7">
        <w:trPr>
          <w:trHeight w:val="283"/>
        </w:trPr>
        <w:tc>
          <w:tcPr>
            <w:tcW w:w="2943" w:type="dxa"/>
            <w:vAlign w:val="center"/>
          </w:tcPr>
          <w:p w:rsidR="002C0CC7" w:rsidRPr="00980AF7" w:rsidRDefault="002C0CC7"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NDF</w:t>
            </w:r>
          </w:p>
        </w:tc>
        <w:tc>
          <w:tcPr>
            <w:tcW w:w="6299" w:type="dxa"/>
            <w:vAlign w:val="center"/>
          </w:tcPr>
          <w:p w:rsidR="002C0CC7" w:rsidRPr="00980AF7" w:rsidRDefault="002C0CC7"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neutral detergent fibre</w:t>
            </w:r>
          </w:p>
        </w:tc>
      </w:tr>
      <w:tr w:rsidR="00F101D7" w:rsidRPr="00DB652B" w:rsidTr="00980AF7">
        <w:trPr>
          <w:trHeight w:val="283"/>
        </w:trPr>
        <w:tc>
          <w:tcPr>
            <w:tcW w:w="2943" w:type="dxa"/>
            <w:vAlign w:val="center"/>
          </w:tcPr>
          <w:p w:rsidR="00F101D7" w:rsidRPr="00980AF7" w:rsidRDefault="00F101D7"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NGS</w:t>
            </w:r>
          </w:p>
        </w:tc>
        <w:tc>
          <w:tcPr>
            <w:tcW w:w="6299" w:type="dxa"/>
            <w:vAlign w:val="center"/>
          </w:tcPr>
          <w:p w:rsidR="00F101D7" w:rsidRPr="00980AF7" w:rsidRDefault="00F101D7"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next generation sequencing</w:t>
            </w:r>
          </w:p>
        </w:tc>
      </w:tr>
      <w:tr w:rsidR="003F5595" w:rsidRPr="00DB652B" w:rsidTr="00980AF7">
        <w:trPr>
          <w:trHeight w:val="283"/>
        </w:trPr>
        <w:tc>
          <w:tcPr>
            <w:tcW w:w="2943" w:type="dxa"/>
            <w:vAlign w:val="center"/>
          </w:tcPr>
          <w:p w:rsidR="003F5595" w:rsidRPr="00980AF7" w:rsidRDefault="003F5595"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nt</w:t>
            </w:r>
          </w:p>
        </w:tc>
        <w:tc>
          <w:tcPr>
            <w:tcW w:w="6299" w:type="dxa"/>
            <w:vAlign w:val="center"/>
          </w:tcPr>
          <w:p w:rsidR="003F5595" w:rsidRPr="00980AF7" w:rsidRDefault="003F5595"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nucleotide</w:t>
            </w:r>
          </w:p>
        </w:tc>
      </w:tr>
      <w:tr w:rsidR="00A67464" w:rsidRPr="00DB652B" w:rsidTr="00980AF7">
        <w:trPr>
          <w:trHeight w:val="283"/>
        </w:trPr>
        <w:tc>
          <w:tcPr>
            <w:tcW w:w="2943" w:type="dxa"/>
            <w:vAlign w:val="center"/>
          </w:tcPr>
          <w:p w:rsidR="00A67464" w:rsidRPr="00980AF7" w:rsidRDefault="00A67464"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OECD</w:t>
            </w:r>
          </w:p>
        </w:tc>
        <w:tc>
          <w:tcPr>
            <w:tcW w:w="6299" w:type="dxa"/>
            <w:vAlign w:val="center"/>
          </w:tcPr>
          <w:p w:rsidR="00A67464" w:rsidRPr="00980AF7" w:rsidRDefault="00A67464"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Organisation for Economic Co-operation and Development</w:t>
            </w:r>
          </w:p>
        </w:tc>
      </w:tr>
      <w:tr w:rsidR="000D6AAA" w:rsidRPr="00DB652B" w:rsidTr="00980AF7">
        <w:trPr>
          <w:trHeight w:val="283"/>
        </w:trPr>
        <w:tc>
          <w:tcPr>
            <w:tcW w:w="2943" w:type="dxa"/>
            <w:vAlign w:val="center"/>
          </w:tcPr>
          <w:p w:rsidR="002C0CC7" w:rsidRPr="00980AF7" w:rsidRDefault="002C0CC7"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ORF</w:t>
            </w:r>
          </w:p>
        </w:tc>
        <w:tc>
          <w:tcPr>
            <w:tcW w:w="6299" w:type="dxa"/>
            <w:vAlign w:val="center"/>
          </w:tcPr>
          <w:p w:rsidR="002C0CC7" w:rsidRPr="00980AF7" w:rsidRDefault="002C0CC7"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open reading frame</w:t>
            </w:r>
          </w:p>
        </w:tc>
      </w:tr>
      <w:tr w:rsidR="000D6AAA" w:rsidRPr="00DB652B" w:rsidTr="00980AF7">
        <w:trPr>
          <w:trHeight w:val="283"/>
        </w:trPr>
        <w:tc>
          <w:tcPr>
            <w:tcW w:w="2943" w:type="dxa"/>
            <w:vAlign w:val="center"/>
          </w:tcPr>
          <w:p w:rsidR="002C0CC7" w:rsidRPr="00980AF7" w:rsidRDefault="002C0CC7" w:rsidP="00980AF7">
            <w:pPr>
              <w:widowControl w:val="0"/>
              <w:tabs>
                <w:tab w:val="left" w:pos="204"/>
              </w:tabs>
              <w:autoSpaceDE w:val="0"/>
              <w:autoSpaceDN w:val="0"/>
              <w:adjustRightInd w:val="0"/>
              <w:rPr>
                <w:rFonts w:cs="Arial"/>
                <w:iCs/>
                <w:color w:val="000000" w:themeColor="text1"/>
                <w:sz w:val="20"/>
                <w:szCs w:val="20"/>
                <w:lang w:val="en-GB"/>
              </w:rPr>
            </w:pPr>
            <w:r w:rsidRPr="00980AF7">
              <w:rPr>
                <w:rFonts w:cs="Arial"/>
                <w:iCs/>
                <w:color w:val="000000" w:themeColor="text1"/>
                <w:sz w:val="20"/>
                <w:szCs w:val="20"/>
                <w:lang w:val="en-GB"/>
              </w:rPr>
              <w:t>PCR</w:t>
            </w:r>
          </w:p>
        </w:tc>
        <w:tc>
          <w:tcPr>
            <w:tcW w:w="6299" w:type="dxa"/>
            <w:vAlign w:val="center"/>
          </w:tcPr>
          <w:p w:rsidR="002C0CC7" w:rsidRPr="00980AF7" w:rsidRDefault="002C0CC7"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iCs/>
                <w:color w:val="000000" w:themeColor="text1"/>
                <w:sz w:val="20"/>
                <w:szCs w:val="20"/>
                <w:lang w:val="en-GB"/>
              </w:rPr>
              <w:t>polymerase chain reaction</w:t>
            </w:r>
          </w:p>
        </w:tc>
      </w:tr>
      <w:tr w:rsidR="000D6AAA" w:rsidRPr="00DB652B" w:rsidTr="00980AF7">
        <w:trPr>
          <w:trHeight w:val="283"/>
        </w:trPr>
        <w:tc>
          <w:tcPr>
            <w:tcW w:w="2943" w:type="dxa"/>
            <w:vAlign w:val="center"/>
          </w:tcPr>
          <w:p w:rsidR="00E71DB5" w:rsidRPr="00980AF7" w:rsidRDefault="00E71DB5" w:rsidP="00980AF7">
            <w:pPr>
              <w:widowControl w:val="0"/>
              <w:tabs>
                <w:tab w:val="left" w:pos="204"/>
              </w:tabs>
              <w:autoSpaceDE w:val="0"/>
              <w:autoSpaceDN w:val="0"/>
              <w:adjustRightInd w:val="0"/>
              <w:rPr>
                <w:rFonts w:cs="Arial"/>
                <w:color w:val="000000" w:themeColor="text1"/>
                <w:sz w:val="20"/>
                <w:szCs w:val="20"/>
                <w:lang w:val="en-GB" w:eastAsia="en-AU"/>
              </w:rPr>
            </w:pPr>
            <w:r w:rsidRPr="00980AF7">
              <w:rPr>
                <w:rFonts w:cs="Arial"/>
                <w:color w:val="000000" w:themeColor="text1"/>
                <w:sz w:val="20"/>
                <w:szCs w:val="20"/>
                <w:lang w:val="en-GB" w:eastAsia="en-AU"/>
              </w:rPr>
              <w:t>P-value</w:t>
            </w:r>
          </w:p>
        </w:tc>
        <w:tc>
          <w:tcPr>
            <w:tcW w:w="6299" w:type="dxa"/>
            <w:vAlign w:val="center"/>
          </w:tcPr>
          <w:p w:rsidR="00E71DB5" w:rsidRPr="00980AF7" w:rsidRDefault="00E71DB5" w:rsidP="00980AF7">
            <w:pPr>
              <w:widowControl w:val="0"/>
              <w:tabs>
                <w:tab w:val="left" w:pos="204"/>
              </w:tabs>
              <w:autoSpaceDE w:val="0"/>
              <w:autoSpaceDN w:val="0"/>
              <w:adjustRightInd w:val="0"/>
              <w:rPr>
                <w:rFonts w:cs="Arial"/>
                <w:color w:val="000000" w:themeColor="text1"/>
                <w:sz w:val="20"/>
                <w:szCs w:val="20"/>
                <w:lang w:val="en-GB" w:eastAsia="en-AU"/>
              </w:rPr>
            </w:pPr>
            <w:r w:rsidRPr="00980AF7">
              <w:rPr>
                <w:rFonts w:cs="Arial"/>
                <w:color w:val="000000" w:themeColor="text1"/>
                <w:sz w:val="20"/>
                <w:szCs w:val="20"/>
                <w:lang w:val="en-GB" w:eastAsia="en-AU"/>
              </w:rPr>
              <w:t>probability value</w:t>
            </w:r>
          </w:p>
        </w:tc>
      </w:tr>
      <w:tr w:rsidR="002F34BA" w:rsidRPr="00DB652B" w:rsidTr="00980AF7">
        <w:trPr>
          <w:trHeight w:val="283"/>
        </w:trPr>
        <w:tc>
          <w:tcPr>
            <w:tcW w:w="2943" w:type="dxa"/>
            <w:vAlign w:val="center"/>
          </w:tcPr>
          <w:p w:rsidR="002F34BA" w:rsidRPr="00980AF7" w:rsidRDefault="002F34BA" w:rsidP="00980AF7">
            <w:pPr>
              <w:widowControl w:val="0"/>
              <w:tabs>
                <w:tab w:val="left" w:pos="204"/>
              </w:tabs>
              <w:autoSpaceDE w:val="0"/>
              <w:autoSpaceDN w:val="0"/>
              <w:adjustRightInd w:val="0"/>
              <w:rPr>
                <w:rFonts w:cs="Arial"/>
                <w:color w:val="000000" w:themeColor="text1"/>
                <w:sz w:val="20"/>
                <w:szCs w:val="20"/>
                <w:lang w:val="en-GB" w:eastAsia="en-AU"/>
              </w:rPr>
            </w:pPr>
            <w:r w:rsidRPr="00980AF7">
              <w:rPr>
                <w:rFonts w:cs="Arial"/>
                <w:color w:val="000000" w:themeColor="text1"/>
                <w:sz w:val="20"/>
                <w:szCs w:val="20"/>
                <w:lang w:val="en-GB" w:eastAsia="en-AU"/>
              </w:rPr>
              <w:t>RB</w:t>
            </w:r>
          </w:p>
        </w:tc>
        <w:tc>
          <w:tcPr>
            <w:tcW w:w="6299" w:type="dxa"/>
            <w:vAlign w:val="center"/>
          </w:tcPr>
          <w:p w:rsidR="002F34BA" w:rsidRPr="00980AF7" w:rsidRDefault="002F34BA" w:rsidP="00980AF7">
            <w:pPr>
              <w:widowControl w:val="0"/>
              <w:tabs>
                <w:tab w:val="left" w:pos="204"/>
              </w:tabs>
              <w:autoSpaceDE w:val="0"/>
              <w:autoSpaceDN w:val="0"/>
              <w:adjustRightInd w:val="0"/>
              <w:rPr>
                <w:rFonts w:cs="Arial"/>
                <w:color w:val="000000" w:themeColor="text1"/>
                <w:sz w:val="20"/>
                <w:szCs w:val="20"/>
                <w:lang w:val="en-GB" w:eastAsia="en-AU"/>
              </w:rPr>
            </w:pPr>
            <w:r w:rsidRPr="00980AF7">
              <w:rPr>
                <w:rFonts w:cs="Arial"/>
                <w:color w:val="000000" w:themeColor="text1"/>
                <w:sz w:val="20"/>
                <w:szCs w:val="20"/>
                <w:lang w:val="en-GB" w:eastAsia="en-AU"/>
              </w:rPr>
              <w:t>Right Border of T-DNA</w:t>
            </w:r>
          </w:p>
        </w:tc>
      </w:tr>
      <w:tr w:rsidR="001C0518" w:rsidRPr="00DB652B" w:rsidTr="00980AF7">
        <w:trPr>
          <w:trHeight w:val="283"/>
        </w:trPr>
        <w:tc>
          <w:tcPr>
            <w:tcW w:w="2943" w:type="dxa"/>
            <w:vAlign w:val="center"/>
          </w:tcPr>
          <w:p w:rsidR="0058212D" w:rsidRPr="00980AF7" w:rsidRDefault="0058212D" w:rsidP="00980AF7">
            <w:pPr>
              <w:widowControl w:val="0"/>
              <w:tabs>
                <w:tab w:val="left" w:pos="204"/>
              </w:tabs>
              <w:autoSpaceDE w:val="0"/>
              <w:autoSpaceDN w:val="0"/>
              <w:adjustRightInd w:val="0"/>
              <w:rPr>
                <w:rFonts w:cs="Arial"/>
                <w:color w:val="000000" w:themeColor="text1"/>
                <w:sz w:val="20"/>
                <w:szCs w:val="20"/>
                <w:lang w:val="en-GB" w:eastAsia="en-AU"/>
              </w:rPr>
            </w:pPr>
            <w:r w:rsidRPr="00980AF7">
              <w:rPr>
                <w:rFonts w:cs="Arial"/>
                <w:color w:val="000000" w:themeColor="text1"/>
                <w:sz w:val="20"/>
                <w:szCs w:val="20"/>
                <w:lang w:val="en-GB" w:eastAsia="en-AU"/>
              </w:rPr>
              <w:t>RNA</w:t>
            </w:r>
          </w:p>
        </w:tc>
        <w:tc>
          <w:tcPr>
            <w:tcW w:w="6299" w:type="dxa"/>
            <w:vAlign w:val="center"/>
          </w:tcPr>
          <w:p w:rsidR="0058212D" w:rsidRPr="00980AF7" w:rsidRDefault="0058212D" w:rsidP="00980AF7">
            <w:pPr>
              <w:widowControl w:val="0"/>
              <w:tabs>
                <w:tab w:val="left" w:pos="204"/>
              </w:tabs>
              <w:autoSpaceDE w:val="0"/>
              <w:autoSpaceDN w:val="0"/>
              <w:adjustRightInd w:val="0"/>
              <w:rPr>
                <w:rFonts w:cs="Arial"/>
                <w:color w:val="000000" w:themeColor="text1"/>
                <w:sz w:val="20"/>
                <w:szCs w:val="20"/>
                <w:lang w:val="en-GB" w:eastAsia="en-AU"/>
              </w:rPr>
            </w:pPr>
            <w:r w:rsidRPr="00980AF7">
              <w:rPr>
                <w:rFonts w:cs="Arial"/>
                <w:color w:val="000000" w:themeColor="text1"/>
                <w:sz w:val="20"/>
                <w:szCs w:val="20"/>
                <w:lang w:val="en-GB" w:eastAsia="en-AU"/>
              </w:rPr>
              <w:t>ribonucleic acid</w:t>
            </w:r>
          </w:p>
        </w:tc>
      </w:tr>
      <w:tr w:rsidR="001C0518" w:rsidRPr="00DB652B" w:rsidTr="00980AF7">
        <w:trPr>
          <w:trHeight w:val="283"/>
        </w:trPr>
        <w:tc>
          <w:tcPr>
            <w:tcW w:w="2943" w:type="dxa"/>
            <w:vAlign w:val="center"/>
          </w:tcPr>
          <w:p w:rsidR="0058212D" w:rsidRPr="00980AF7" w:rsidRDefault="0058212D" w:rsidP="00980AF7">
            <w:pPr>
              <w:widowControl w:val="0"/>
              <w:tabs>
                <w:tab w:val="left" w:pos="204"/>
              </w:tabs>
              <w:autoSpaceDE w:val="0"/>
              <w:autoSpaceDN w:val="0"/>
              <w:adjustRightInd w:val="0"/>
              <w:rPr>
                <w:rFonts w:cs="Arial"/>
                <w:color w:val="000000" w:themeColor="text1"/>
                <w:sz w:val="20"/>
                <w:szCs w:val="20"/>
                <w:lang w:val="en-GB" w:eastAsia="en-AU"/>
              </w:rPr>
            </w:pPr>
            <w:r w:rsidRPr="00980AF7">
              <w:rPr>
                <w:rFonts w:cs="Arial"/>
                <w:color w:val="000000" w:themeColor="text1"/>
                <w:sz w:val="20"/>
                <w:szCs w:val="20"/>
                <w:lang w:val="en-GB" w:eastAsia="en-AU"/>
              </w:rPr>
              <w:t>RNAi</w:t>
            </w:r>
          </w:p>
        </w:tc>
        <w:tc>
          <w:tcPr>
            <w:tcW w:w="6299" w:type="dxa"/>
            <w:vAlign w:val="center"/>
          </w:tcPr>
          <w:p w:rsidR="0058212D" w:rsidRPr="00980AF7" w:rsidRDefault="0058212D" w:rsidP="00980AF7">
            <w:pPr>
              <w:widowControl w:val="0"/>
              <w:tabs>
                <w:tab w:val="left" w:pos="204"/>
              </w:tabs>
              <w:autoSpaceDE w:val="0"/>
              <w:autoSpaceDN w:val="0"/>
              <w:adjustRightInd w:val="0"/>
              <w:rPr>
                <w:rFonts w:cs="Arial"/>
                <w:color w:val="000000" w:themeColor="text1"/>
                <w:sz w:val="20"/>
                <w:szCs w:val="20"/>
                <w:lang w:val="en-GB" w:eastAsia="en-AU"/>
              </w:rPr>
            </w:pPr>
            <w:r w:rsidRPr="00980AF7">
              <w:rPr>
                <w:rFonts w:cs="Arial"/>
                <w:color w:val="000000" w:themeColor="text1"/>
                <w:sz w:val="20"/>
                <w:szCs w:val="20"/>
                <w:lang w:val="en-GB" w:eastAsia="en-AU"/>
              </w:rPr>
              <w:t>RNA interference</w:t>
            </w:r>
          </w:p>
        </w:tc>
      </w:tr>
      <w:tr w:rsidR="001774A1" w:rsidRPr="00DB652B" w:rsidTr="00980AF7">
        <w:trPr>
          <w:trHeight w:val="283"/>
        </w:trPr>
        <w:tc>
          <w:tcPr>
            <w:tcW w:w="2943" w:type="dxa"/>
            <w:vAlign w:val="center"/>
          </w:tcPr>
          <w:p w:rsidR="001774A1" w:rsidRDefault="001774A1" w:rsidP="00980AF7">
            <w:pPr>
              <w:widowControl w:val="0"/>
              <w:tabs>
                <w:tab w:val="left" w:pos="204"/>
              </w:tabs>
              <w:autoSpaceDE w:val="0"/>
              <w:autoSpaceDN w:val="0"/>
              <w:adjustRightInd w:val="0"/>
              <w:rPr>
                <w:rFonts w:cs="Arial"/>
                <w:color w:val="000000" w:themeColor="text1"/>
                <w:sz w:val="20"/>
                <w:szCs w:val="20"/>
                <w:lang w:val="en-GB" w:eastAsia="en-AU"/>
              </w:rPr>
            </w:pPr>
            <w:r>
              <w:rPr>
                <w:rFonts w:cs="Arial"/>
                <w:color w:val="000000" w:themeColor="text1"/>
                <w:sz w:val="20"/>
                <w:szCs w:val="20"/>
                <w:lang w:val="en-GB" w:eastAsia="en-AU"/>
              </w:rPr>
              <w:t>miRNA</w:t>
            </w:r>
          </w:p>
        </w:tc>
        <w:tc>
          <w:tcPr>
            <w:tcW w:w="6299" w:type="dxa"/>
            <w:vAlign w:val="center"/>
          </w:tcPr>
          <w:p w:rsidR="001774A1" w:rsidRDefault="001774A1" w:rsidP="00980AF7">
            <w:pPr>
              <w:widowControl w:val="0"/>
              <w:tabs>
                <w:tab w:val="left" w:pos="204"/>
              </w:tabs>
              <w:autoSpaceDE w:val="0"/>
              <w:autoSpaceDN w:val="0"/>
              <w:adjustRightInd w:val="0"/>
              <w:rPr>
                <w:rFonts w:cs="Arial"/>
                <w:color w:val="000000" w:themeColor="text1"/>
                <w:sz w:val="20"/>
                <w:szCs w:val="20"/>
                <w:lang w:val="en-GB" w:eastAsia="en-AU"/>
              </w:rPr>
            </w:pPr>
            <w:r>
              <w:rPr>
                <w:rFonts w:cs="Arial"/>
                <w:color w:val="000000" w:themeColor="text1"/>
                <w:sz w:val="20"/>
                <w:szCs w:val="20"/>
                <w:lang w:val="en-GB" w:eastAsia="en-AU"/>
              </w:rPr>
              <w:t>micro RNA</w:t>
            </w:r>
          </w:p>
        </w:tc>
      </w:tr>
      <w:tr w:rsidR="00975447" w:rsidRPr="00DB652B" w:rsidTr="00980AF7">
        <w:trPr>
          <w:trHeight w:val="283"/>
        </w:trPr>
        <w:tc>
          <w:tcPr>
            <w:tcW w:w="2943" w:type="dxa"/>
            <w:vAlign w:val="center"/>
          </w:tcPr>
          <w:p w:rsidR="00975447" w:rsidRPr="00980AF7" w:rsidRDefault="00975447" w:rsidP="00980AF7">
            <w:pPr>
              <w:widowControl w:val="0"/>
              <w:tabs>
                <w:tab w:val="left" w:pos="204"/>
              </w:tabs>
              <w:autoSpaceDE w:val="0"/>
              <w:autoSpaceDN w:val="0"/>
              <w:adjustRightInd w:val="0"/>
              <w:rPr>
                <w:rFonts w:cs="Arial"/>
                <w:color w:val="000000" w:themeColor="text1"/>
                <w:sz w:val="20"/>
                <w:szCs w:val="20"/>
                <w:lang w:val="en-GB" w:eastAsia="en-AU"/>
              </w:rPr>
            </w:pPr>
            <w:r>
              <w:rPr>
                <w:rFonts w:cs="Arial"/>
                <w:color w:val="000000" w:themeColor="text1"/>
                <w:sz w:val="20"/>
                <w:szCs w:val="20"/>
                <w:lang w:val="en-GB" w:eastAsia="en-AU"/>
              </w:rPr>
              <w:t>siRNA</w:t>
            </w:r>
          </w:p>
        </w:tc>
        <w:tc>
          <w:tcPr>
            <w:tcW w:w="6299" w:type="dxa"/>
            <w:vAlign w:val="center"/>
          </w:tcPr>
          <w:p w:rsidR="00975447" w:rsidRPr="00980AF7" w:rsidRDefault="00975447" w:rsidP="00980AF7">
            <w:pPr>
              <w:widowControl w:val="0"/>
              <w:tabs>
                <w:tab w:val="left" w:pos="204"/>
              </w:tabs>
              <w:autoSpaceDE w:val="0"/>
              <w:autoSpaceDN w:val="0"/>
              <w:adjustRightInd w:val="0"/>
              <w:rPr>
                <w:rFonts w:cs="Arial"/>
                <w:color w:val="000000" w:themeColor="text1"/>
                <w:sz w:val="20"/>
                <w:szCs w:val="20"/>
                <w:lang w:val="en-GB" w:eastAsia="en-AU"/>
              </w:rPr>
            </w:pPr>
            <w:r>
              <w:rPr>
                <w:rFonts w:cs="Arial"/>
                <w:color w:val="000000" w:themeColor="text1"/>
                <w:sz w:val="20"/>
                <w:szCs w:val="20"/>
                <w:lang w:val="en-GB" w:eastAsia="en-AU"/>
              </w:rPr>
              <w:t>small interfering RNA</w:t>
            </w:r>
          </w:p>
        </w:tc>
      </w:tr>
      <w:tr w:rsidR="001C0518" w:rsidRPr="00DB652B" w:rsidTr="00980AF7">
        <w:trPr>
          <w:trHeight w:val="283"/>
        </w:trPr>
        <w:tc>
          <w:tcPr>
            <w:tcW w:w="2943" w:type="dxa"/>
            <w:vAlign w:val="center"/>
          </w:tcPr>
          <w:p w:rsidR="00E71DB5" w:rsidRPr="00980AF7" w:rsidRDefault="00E71DB5" w:rsidP="00980AF7">
            <w:pPr>
              <w:widowControl w:val="0"/>
              <w:tabs>
                <w:tab w:val="left" w:pos="204"/>
              </w:tabs>
              <w:autoSpaceDE w:val="0"/>
              <w:autoSpaceDN w:val="0"/>
              <w:adjustRightInd w:val="0"/>
              <w:rPr>
                <w:rFonts w:cs="Arial"/>
                <w:color w:val="000000" w:themeColor="text1"/>
                <w:sz w:val="20"/>
                <w:szCs w:val="20"/>
                <w:lang w:val="en-GB" w:eastAsia="en-AU"/>
              </w:rPr>
            </w:pPr>
            <w:r w:rsidRPr="00980AF7">
              <w:rPr>
                <w:rFonts w:cs="Arial"/>
                <w:color w:val="000000" w:themeColor="text1"/>
                <w:sz w:val="20"/>
                <w:szCs w:val="20"/>
                <w:lang w:val="en-GB" w:eastAsia="en-AU"/>
              </w:rPr>
              <w:t>SAS</w:t>
            </w:r>
          </w:p>
        </w:tc>
        <w:tc>
          <w:tcPr>
            <w:tcW w:w="6299" w:type="dxa"/>
            <w:vAlign w:val="center"/>
          </w:tcPr>
          <w:p w:rsidR="00E71DB5" w:rsidRPr="00980AF7" w:rsidRDefault="00E71DB5" w:rsidP="00980AF7">
            <w:pPr>
              <w:widowControl w:val="0"/>
              <w:tabs>
                <w:tab w:val="left" w:pos="204"/>
              </w:tabs>
              <w:autoSpaceDE w:val="0"/>
              <w:autoSpaceDN w:val="0"/>
              <w:adjustRightInd w:val="0"/>
              <w:rPr>
                <w:rFonts w:cs="Arial"/>
                <w:color w:val="000000" w:themeColor="text1"/>
                <w:sz w:val="20"/>
                <w:szCs w:val="20"/>
                <w:lang w:val="en-GB" w:eastAsia="en-AU"/>
              </w:rPr>
            </w:pPr>
            <w:r w:rsidRPr="00980AF7">
              <w:rPr>
                <w:rFonts w:cs="Arial"/>
                <w:color w:val="000000" w:themeColor="text1"/>
                <w:sz w:val="20"/>
                <w:szCs w:val="20"/>
                <w:lang w:val="en-GB" w:eastAsia="en-AU"/>
              </w:rPr>
              <w:t>Statistical Analysis Software</w:t>
            </w:r>
          </w:p>
        </w:tc>
      </w:tr>
      <w:tr w:rsidR="001C0518" w:rsidRPr="00DB652B" w:rsidTr="00980AF7">
        <w:trPr>
          <w:trHeight w:val="283"/>
        </w:trPr>
        <w:tc>
          <w:tcPr>
            <w:tcW w:w="2943" w:type="dxa"/>
            <w:vAlign w:val="center"/>
          </w:tcPr>
          <w:p w:rsidR="002C0CC7" w:rsidRPr="00980AF7" w:rsidRDefault="002C0CC7" w:rsidP="00980AF7">
            <w:pPr>
              <w:widowControl w:val="0"/>
              <w:tabs>
                <w:tab w:val="left" w:pos="204"/>
              </w:tabs>
              <w:autoSpaceDE w:val="0"/>
              <w:autoSpaceDN w:val="0"/>
              <w:adjustRightInd w:val="0"/>
              <w:rPr>
                <w:rFonts w:cs="Arial"/>
                <w:color w:val="000000" w:themeColor="text1"/>
                <w:sz w:val="20"/>
                <w:szCs w:val="20"/>
                <w:lang w:val="en-GB" w:eastAsia="en-AU"/>
              </w:rPr>
            </w:pPr>
            <w:r w:rsidRPr="00980AF7">
              <w:rPr>
                <w:rFonts w:cs="Arial"/>
                <w:color w:val="000000" w:themeColor="text1"/>
                <w:sz w:val="20"/>
                <w:szCs w:val="20"/>
                <w:lang w:val="en-GB" w:eastAsia="en-AU"/>
              </w:rPr>
              <w:t>SDS-PAGE</w:t>
            </w:r>
          </w:p>
        </w:tc>
        <w:tc>
          <w:tcPr>
            <w:tcW w:w="6299" w:type="dxa"/>
            <w:vAlign w:val="center"/>
          </w:tcPr>
          <w:p w:rsidR="002C0CC7" w:rsidRPr="00980AF7" w:rsidRDefault="002C0CC7" w:rsidP="00980AF7">
            <w:pPr>
              <w:widowControl w:val="0"/>
              <w:tabs>
                <w:tab w:val="left" w:pos="204"/>
              </w:tabs>
              <w:autoSpaceDE w:val="0"/>
              <w:autoSpaceDN w:val="0"/>
              <w:adjustRightInd w:val="0"/>
              <w:rPr>
                <w:rFonts w:cs="Arial"/>
                <w:color w:val="000000" w:themeColor="text1"/>
                <w:sz w:val="20"/>
                <w:szCs w:val="20"/>
                <w:lang w:val="en-GB" w:eastAsia="en-AU"/>
              </w:rPr>
            </w:pPr>
            <w:r w:rsidRPr="00980AF7">
              <w:rPr>
                <w:rFonts w:cs="Arial"/>
                <w:color w:val="000000" w:themeColor="text1"/>
                <w:sz w:val="20"/>
                <w:szCs w:val="20"/>
                <w:lang w:val="en-GB" w:eastAsia="en-AU"/>
              </w:rPr>
              <w:t>sodium dodecyl sulfate polyacrylamide gel electrophoresis</w:t>
            </w:r>
          </w:p>
        </w:tc>
      </w:tr>
      <w:tr w:rsidR="001C0518" w:rsidRPr="00DB652B" w:rsidTr="00980AF7">
        <w:trPr>
          <w:trHeight w:val="283"/>
        </w:trPr>
        <w:tc>
          <w:tcPr>
            <w:tcW w:w="2943" w:type="dxa"/>
            <w:vAlign w:val="center"/>
          </w:tcPr>
          <w:p w:rsidR="002C0CC7" w:rsidRPr="00980AF7" w:rsidRDefault="002C0CC7"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U.S.</w:t>
            </w:r>
          </w:p>
        </w:tc>
        <w:tc>
          <w:tcPr>
            <w:tcW w:w="6299" w:type="dxa"/>
            <w:vAlign w:val="center"/>
          </w:tcPr>
          <w:p w:rsidR="002C0CC7" w:rsidRPr="00980AF7" w:rsidRDefault="002C0CC7" w:rsidP="00980AF7">
            <w:pPr>
              <w:widowControl w:val="0"/>
              <w:tabs>
                <w:tab w:val="left" w:pos="204"/>
              </w:tabs>
              <w:autoSpaceDE w:val="0"/>
              <w:autoSpaceDN w:val="0"/>
              <w:adjustRightInd w:val="0"/>
              <w:rPr>
                <w:rFonts w:cs="Arial"/>
                <w:color w:val="000000" w:themeColor="text1"/>
                <w:sz w:val="20"/>
                <w:szCs w:val="20"/>
                <w:lang w:val="en-GB"/>
              </w:rPr>
            </w:pPr>
            <w:r w:rsidRPr="00980AF7">
              <w:rPr>
                <w:rFonts w:cs="Arial"/>
                <w:color w:val="000000" w:themeColor="text1"/>
                <w:sz w:val="20"/>
                <w:szCs w:val="20"/>
                <w:lang w:val="en-GB"/>
              </w:rPr>
              <w:t>United States of America</w:t>
            </w:r>
          </w:p>
        </w:tc>
      </w:tr>
    </w:tbl>
    <w:p w:rsidR="002C0CC7" w:rsidRPr="00980AF7" w:rsidRDefault="002C0CC7" w:rsidP="002C0CC7">
      <w:pPr>
        <w:rPr>
          <w:rFonts w:eastAsia="Batang" w:cs="Arial"/>
          <w:b/>
          <w:bCs/>
          <w:color w:val="000000" w:themeColor="text1"/>
          <w:szCs w:val="22"/>
          <w:lang w:val="en-GB"/>
        </w:rPr>
      </w:pPr>
    </w:p>
    <w:p w:rsidR="002C0CC7" w:rsidRPr="00980AF7" w:rsidRDefault="002C0CC7" w:rsidP="002C0CC7">
      <w:pPr>
        <w:rPr>
          <w:rFonts w:eastAsia="Arial Unicode MS" w:cs="Arial"/>
          <w:bCs/>
          <w:iCs/>
          <w:caps/>
          <w:color w:val="000000" w:themeColor="text1"/>
          <w:szCs w:val="22"/>
          <w:lang w:val="en-GB"/>
        </w:rPr>
        <w:sectPr w:rsidR="002C0CC7" w:rsidRPr="00980AF7" w:rsidSect="00980AF7">
          <w:headerReference w:type="first" r:id="rId16"/>
          <w:footerReference w:type="first" r:id="rId17"/>
          <w:pgSz w:w="11906" w:h="16838"/>
          <w:pgMar w:top="1418" w:right="1418" w:bottom="1418" w:left="1418" w:header="709" w:footer="709" w:gutter="0"/>
          <w:pgNumType w:start="1"/>
          <w:cols w:space="708"/>
          <w:titlePg/>
          <w:docGrid w:linePitch="360"/>
        </w:sectPr>
      </w:pPr>
    </w:p>
    <w:p w:rsidR="00F371CE" w:rsidRPr="00980AF7" w:rsidRDefault="00DB652B" w:rsidP="00980AF7">
      <w:pPr>
        <w:pStyle w:val="Heading1"/>
      </w:pPr>
      <w:bookmarkStart w:id="14" w:name="_Toc403992429"/>
      <w:r>
        <w:lastRenderedPageBreak/>
        <w:t>1</w:t>
      </w:r>
      <w:r>
        <w:tab/>
      </w:r>
      <w:r w:rsidR="00F371CE" w:rsidRPr="00980AF7">
        <w:t>Introduction</w:t>
      </w:r>
      <w:bookmarkEnd w:id="13"/>
      <w:bookmarkEnd w:id="14"/>
    </w:p>
    <w:p w:rsidR="00121549" w:rsidRPr="00DB652B" w:rsidRDefault="00E426AD" w:rsidP="00121549">
      <w:pPr>
        <w:pStyle w:val="Header"/>
        <w:rPr>
          <w:rFonts w:cs="Arial"/>
          <w:color w:val="000000" w:themeColor="text1"/>
          <w:szCs w:val="22"/>
          <w:lang w:val="en-GB"/>
        </w:rPr>
      </w:pPr>
      <w:r w:rsidRPr="00DB652B">
        <w:rPr>
          <w:rFonts w:cs="Arial"/>
          <w:color w:val="000000" w:themeColor="text1"/>
          <w:szCs w:val="22"/>
          <w:lang w:val="en-GB"/>
        </w:rPr>
        <w:t>Monsanto</w:t>
      </w:r>
      <w:r w:rsidR="00121549" w:rsidRPr="00DB652B">
        <w:rPr>
          <w:rFonts w:cs="Arial"/>
          <w:color w:val="000000" w:themeColor="text1"/>
          <w:szCs w:val="22"/>
          <w:lang w:val="en-GB"/>
        </w:rPr>
        <w:t xml:space="preserve"> </w:t>
      </w:r>
      <w:r w:rsidR="00635B11" w:rsidRPr="00DB652B">
        <w:rPr>
          <w:rFonts w:cs="Arial"/>
          <w:color w:val="000000" w:themeColor="text1"/>
          <w:szCs w:val="22"/>
          <w:lang w:val="en-GB"/>
        </w:rPr>
        <w:t xml:space="preserve">Australia Limited </w:t>
      </w:r>
      <w:r w:rsidR="00121549" w:rsidRPr="00DB652B">
        <w:rPr>
          <w:rFonts w:cs="Arial"/>
          <w:color w:val="000000" w:themeColor="text1"/>
          <w:szCs w:val="22"/>
          <w:lang w:val="en-GB"/>
        </w:rPr>
        <w:t xml:space="preserve">has submitted an application to FSANZ to vary Standard 1.5.2 – Food produced using Gene Technology – in the </w:t>
      </w:r>
      <w:r w:rsidR="00121549" w:rsidRPr="00DB652B">
        <w:rPr>
          <w:rFonts w:cs="Arial"/>
          <w:i/>
          <w:color w:val="000000" w:themeColor="text1"/>
          <w:szCs w:val="22"/>
          <w:lang w:val="en-GB"/>
        </w:rPr>
        <w:t>Australia New Zealand Food Standards Code</w:t>
      </w:r>
      <w:r w:rsidR="00121549" w:rsidRPr="00DB652B">
        <w:rPr>
          <w:rFonts w:cs="Arial"/>
          <w:color w:val="000000" w:themeColor="text1"/>
          <w:szCs w:val="22"/>
          <w:lang w:val="en-GB"/>
        </w:rPr>
        <w:t xml:space="preserve"> (the Code) to include food from a new genetically m</w:t>
      </w:r>
      <w:r w:rsidR="004742E6" w:rsidRPr="00DB652B">
        <w:rPr>
          <w:rFonts w:cs="Arial"/>
          <w:color w:val="000000" w:themeColor="text1"/>
          <w:szCs w:val="22"/>
          <w:lang w:val="en-GB"/>
        </w:rPr>
        <w:t>odi</w:t>
      </w:r>
      <w:r w:rsidR="00CB1430" w:rsidRPr="00DB652B">
        <w:rPr>
          <w:rFonts w:cs="Arial"/>
          <w:color w:val="000000" w:themeColor="text1"/>
          <w:szCs w:val="22"/>
          <w:lang w:val="en-GB"/>
        </w:rPr>
        <w:t xml:space="preserve">fied (GM) corn line </w:t>
      </w:r>
      <w:r w:rsidR="003A194D" w:rsidRPr="00DB652B">
        <w:rPr>
          <w:rFonts w:cs="Arial"/>
          <w:color w:val="000000" w:themeColor="text1"/>
          <w:szCs w:val="22"/>
          <w:lang w:val="en-GB"/>
        </w:rPr>
        <w:t xml:space="preserve">            </w:t>
      </w:r>
      <w:r w:rsidR="00CB1430" w:rsidRPr="00DB652B">
        <w:rPr>
          <w:rFonts w:cs="Arial"/>
          <w:color w:val="000000" w:themeColor="text1"/>
          <w:szCs w:val="22"/>
          <w:lang w:val="en-GB"/>
        </w:rPr>
        <w:t>MON-87411-9</w:t>
      </w:r>
      <w:r w:rsidR="00B0037F" w:rsidRPr="00DB652B">
        <w:rPr>
          <w:rFonts w:cs="Arial"/>
          <w:color w:val="000000" w:themeColor="text1"/>
          <w:szCs w:val="22"/>
          <w:lang w:val="en-GB"/>
        </w:rPr>
        <w:t xml:space="preserve"> (referred to as </w:t>
      </w:r>
      <w:r w:rsidR="00CB1430" w:rsidRPr="00DB652B">
        <w:rPr>
          <w:rFonts w:cs="Arial"/>
          <w:color w:val="000000" w:themeColor="text1"/>
          <w:szCs w:val="22"/>
          <w:lang w:val="en-GB"/>
        </w:rPr>
        <w:t>MON87411)</w:t>
      </w:r>
      <w:r w:rsidR="00F371CE" w:rsidRPr="00DB652B">
        <w:rPr>
          <w:rFonts w:cs="Arial"/>
          <w:color w:val="000000" w:themeColor="text1"/>
          <w:szCs w:val="22"/>
          <w:lang w:val="en-GB"/>
        </w:rPr>
        <w:t>.</w:t>
      </w:r>
      <w:r w:rsidR="00121549" w:rsidRPr="00DB652B">
        <w:rPr>
          <w:rFonts w:cs="Arial"/>
          <w:color w:val="000000" w:themeColor="text1"/>
          <w:szCs w:val="22"/>
          <w:lang w:val="en-GB"/>
        </w:rPr>
        <w:t xml:space="preserve"> The corn has been modified </w:t>
      </w:r>
      <w:r w:rsidR="00035F1E" w:rsidRPr="00DB652B">
        <w:rPr>
          <w:rFonts w:cs="Arial"/>
          <w:color w:val="000000" w:themeColor="text1"/>
          <w:szCs w:val="22"/>
          <w:lang w:val="en-GB"/>
        </w:rPr>
        <w:t xml:space="preserve">such that </w:t>
      </w:r>
      <w:r w:rsidR="00CB1430" w:rsidRPr="00DB652B">
        <w:rPr>
          <w:rFonts w:cs="Arial"/>
          <w:color w:val="000000" w:themeColor="text1"/>
          <w:szCs w:val="22"/>
          <w:lang w:val="en-GB"/>
        </w:rPr>
        <w:t xml:space="preserve">it is both tolerant to the herbicide glyphosate </w:t>
      </w:r>
      <w:r w:rsidR="00F101D7" w:rsidRPr="00DB652B">
        <w:rPr>
          <w:rFonts w:cs="Arial"/>
          <w:color w:val="000000" w:themeColor="text1"/>
          <w:szCs w:val="22"/>
          <w:lang w:val="en-GB"/>
        </w:rPr>
        <w:t>and protected against corn root</w:t>
      </w:r>
      <w:r w:rsidR="00CB1430" w:rsidRPr="00DB652B">
        <w:rPr>
          <w:rFonts w:cs="Arial"/>
          <w:color w:val="000000" w:themeColor="text1"/>
          <w:szCs w:val="22"/>
          <w:lang w:val="en-GB"/>
        </w:rPr>
        <w:t>worm (CRW) (</w:t>
      </w:r>
      <w:r w:rsidR="00CB1430" w:rsidRPr="00DB652B">
        <w:rPr>
          <w:rFonts w:cs="Arial"/>
          <w:i/>
          <w:color w:val="000000" w:themeColor="text1"/>
          <w:szCs w:val="22"/>
          <w:lang w:val="en-GB"/>
        </w:rPr>
        <w:t>Diabrotica</w:t>
      </w:r>
      <w:r w:rsidR="00CB1430" w:rsidRPr="00DB652B">
        <w:rPr>
          <w:rFonts w:cs="Arial"/>
          <w:color w:val="000000" w:themeColor="text1"/>
          <w:szCs w:val="22"/>
          <w:lang w:val="en-GB"/>
        </w:rPr>
        <w:t xml:space="preserve"> spp.)</w:t>
      </w:r>
      <w:r w:rsidR="00C86010" w:rsidRPr="00DB652B">
        <w:rPr>
          <w:rFonts w:cs="Arial"/>
          <w:color w:val="000000" w:themeColor="text1"/>
          <w:szCs w:val="22"/>
          <w:lang w:val="en-GB"/>
        </w:rPr>
        <w:t>, an insect pest.</w:t>
      </w:r>
    </w:p>
    <w:p w:rsidR="00121549" w:rsidRPr="00DB652B" w:rsidRDefault="00121549" w:rsidP="00121549">
      <w:pPr>
        <w:pStyle w:val="Header"/>
        <w:rPr>
          <w:rFonts w:cs="Arial"/>
          <w:color w:val="000000" w:themeColor="text1"/>
          <w:szCs w:val="22"/>
          <w:lang w:val="en-GB"/>
        </w:rPr>
      </w:pPr>
    </w:p>
    <w:p w:rsidR="00A34338" w:rsidRPr="00DB652B" w:rsidRDefault="00035F1E" w:rsidP="00CB1430">
      <w:pPr>
        <w:autoSpaceDE w:val="0"/>
        <w:autoSpaceDN w:val="0"/>
        <w:adjustRightInd w:val="0"/>
        <w:rPr>
          <w:rFonts w:cs="Arial"/>
          <w:color w:val="000000" w:themeColor="text1"/>
          <w:szCs w:val="22"/>
          <w:lang w:val="en-GB"/>
        </w:rPr>
      </w:pPr>
      <w:r w:rsidRPr="00DB652B">
        <w:rPr>
          <w:rFonts w:cs="Arial"/>
          <w:color w:val="000000" w:themeColor="text1"/>
          <w:szCs w:val="22"/>
          <w:lang w:val="en-GB"/>
        </w:rPr>
        <w:t xml:space="preserve">Tolerance to glyphosate is achieved through expression of the enzyme </w:t>
      </w:r>
      <w:r w:rsidR="00F371CE" w:rsidRPr="00980AF7">
        <w:rPr>
          <w:rFonts w:cs="Arial"/>
          <w:color w:val="000000" w:themeColor="text1"/>
          <w:szCs w:val="22"/>
          <w:lang w:val="en-GB"/>
        </w:rPr>
        <w:t xml:space="preserve">5-enolpyruvyl-3-shikimatephosphate synthase (CP4 EPSPS) </w:t>
      </w:r>
      <w:r w:rsidRPr="00980AF7">
        <w:rPr>
          <w:rFonts w:cs="Arial"/>
          <w:color w:val="000000" w:themeColor="text1"/>
          <w:szCs w:val="22"/>
          <w:lang w:val="en-GB"/>
        </w:rPr>
        <w:t xml:space="preserve">encoded by the </w:t>
      </w:r>
      <w:r w:rsidR="00F371CE" w:rsidRPr="00980AF7">
        <w:rPr>
          <w:rFonts w:cs="Arial"/>
          <w:i/>
          <w:iCs/>
          <w:color w:val="000000" w:themeColor="text1"/>
          <w:szCs w:val="22"/>
          <w:lang w:val="en-GB"/>
        </w:rPr>
        <w:t>cp4</w:t>
      </w:r>
      <w:r w:rsidR="003602BC" w:rsidRPr="00980AF7">
        <w:rPr>
          <w:rFonts w:cs="Arial"/>
          <w:i/>
          <w:iCs/>
          <w:color w:val="000000" w:themeColor="text1"/>
          <w:szCs w:val="22"/>
          <w:lang w:val="en-GB"/>
        </w:rPr>
        <w:t xml:space="preserve"> </w:t>
      </w:r>
      <w:r w:rsidR="00F371CE" w:rsidRPr="00980AF7">
        <w:rPr>
          <w:rFonts w:cs="Arial"/>
          <w:i/>
          <w:iCs/>
          <w:color w:val="000000" w:themeColor="text1"/>
          <w:szCs w:val="22"/>
          <w:lang w:val="en-GB"/>
        </w:rPr>
        <w:t>epsps</w:t>
      </w:r>
      <w:r w:rsidRPr="00980AF7">
        <w:rPr>
          <w:rFonts w:cs="Arial"/>
          <w:i/>
          <w:iCs/>
          <w:color w:val="000000" w:themeColor="text1"/>
          <w:szCs w:val="22"/>
          <w:lang w:val="en-GB"/>
        </w:rPr>
        <w:t xml:space="preserve"> </w:t>
      </w:r>
      <w:r w:rsidRPr="00980AF7">
        <w:rPr>
          <w:rFonts w:cs="Arial"/>
          <w:color w:val="000000" w:themeColor="text1"/>
          <w:szCs w:val="22"/>
          <w:lang w:val="en-GB"/>
        </w:rPr>
        <w:t xml:space="preserve">gene derived from the common soil bacterium </w:t>
      </w:r>
      <w:r w:rsidR="00621165" w:rsidRPr="00980AF7">
        <w:rPr>
          <w:rFonts w:cs="Arial"/>
          <w:i/>
          <w:iCs/>
          <w:color w:val="000000" w:themeColor="text1"/>
          <w:szCs w:val="22"/>
          <w:lang w:val="en-GB"/>
        </w:rPr>
        <w:t xml:space="preserve">Agrobacterium </w:t>
      </w:r>
      <w:r w:rsidR="00621165" w:rsidRPr="00980AF7">
        <w:rPr>
          <w:rFonts w:cs="Arial"/>
          <w:iCs/>
          <w:color w:val="000000" w:themeColor="text1"/>
          <w:szCs w:val="22"/>
          <w:lang w:val="en-GB"/>
        </w:rPr>
        <w:t>sp.</w:t>
      </w:r>
      <w:r w:rsidRPr="00980AF7">
        <w:rPr>
          <w:rFonts w:cs="Arial"/>
          <w:iCs/>
          <w:color w:val="000000" w:themeColor="text1"/>
          <w:szCs w:val="22"/>
          <w:lang w:val="en-GB"/>
        </w:rPr>
        <w:t xml:space="preserve"> </w:t>
      </w:r>
      <w:r w:rsidR="00E728A2" w:rsidRPr="00980AF7">
        <w:rPr>
          <w:rFonts w:cs="Arial"/>
          <w:iCs/>
          <w:color w:val="000000" w:themeColor="text1"/>
          <w:szCs w:val="22"/>
          <w:lang w:val="en-GB"/>
        </w:rPr>
        <w:t xml:space="preserve">strain CP4. </w:t>
      </w:r>
      <w:r w:rsidR="00CB1430" w:rsidRPr="00DB652B">
        <w:rPr>
          <w:rFonts w:cs="Arial"/>
          <w:color w:val="000000" w:themeColor="text1"/>
          <w:szCs w:val="22"/>
          <w:lang w:val="en-GB"/>
        </w:rPr>
        <w:t xml:space="preserve">The </w:t>
      </w:r>
      <w:r w:rsidR="00D8452D" w:rsidRPr="00DB652B">
        <w:rPr>
          <w:rFonts w:cs="Arial"/>
          <w:color w:val="000000" w:themeColor="text1"/>
          <w:szCs w:val="22"/>
          <w:lang w:val="en-GB"/>
        </w:rPr>
        <w:t xml:space="preserve">safety of the </w:t>
      </w:r>
      <w:r w:rsidR="00CB1430" w:rsidRPr="00DB652B">
        <w:rPr>
          <w:rFonts w:cs="Arial"/>
          <w:color w:val="000000" w:themeColor="text1"/>
          <w:szCs w:val="22"/>
          <w:lang w:val="en-GB"/>
        </w:rPr>
        <w:t xml:space="preserve">CP4 EPSPS protein </w:t>
      </w:r>
      <w:r w:rsidR="00477B66" w:rsidRPr="00DB652B">
        <w:rPr>
          <w:rFonts w:cs="Arial"/>
          <w:color w:val="000000" w:themeColor="text1"/>
          <w:szCs w:val="22"/>
          <w:lang w:val="en-GB"/>
        </w:rPr>
        <w:t xml:space="preserve">has </w:t>
      </w:r>
      <w:r w:rsidR="00D8452D" w:rsidRPr="00DB652B">
        <w:rPr>
          <w:rFonts w:cs="Arial"/>
          <w:color w:val="000000" w:themeColor="text1"/>
          <w:szCs w:val="22"/>
          <w:lang w:val="en-GB"/>
        </w:rPr>
        <w:t xml:space="preserve">previously </w:t>
      </w:r>
      <w:r w:rsidR="00477B66" w:rsidRPr="00DB652B">
        <w:rPr>
          <w:rFonts w:cs="Arial"/>
          <w:color w:val="000000" w:themeColor="text1"/>
          <w:szCs w:val="22"/>
          <w:lang w:val="en-GB"/>
        </w:rPr>
        <w:t xml:space="preserve">been assessed </w:t>
      </w:r>
      <w:r w:rsidR="00CB1430" w:rsidRPr="00DB652B">
        <w:rPr>
          <w:rFonts w:cs="Arial"/>
          <w:color w:val="000000" w:themeColor="text1"/>
          <w:szCs w:val="22"/>
          <w:lang w:val="en-GB"/>
        </w:rPr>
        <w:t>by FSANZ</w:t>
      </w:r>
      <w:r w:rsidR="00CB1430" w:rsidRPr="00DB652B">
        <w:rPr>
          <w:rFonts w:cs="Arial"/>
          <w:iCs/>
          <w:color w:val="000000" w:themeColor="text1"/>
          <w:szCs w:val="22"/>
          <w:lang w:val="en-GB"/>
        </w:rPr>
        <w:t>.</w:t>
      </w:r>
      <w:r w:rsidR="00CB1430" w:rsidRPr="00DB652B">
        <w:rPr>
          <w:rFonts w:cs="Arial"/>
          <w:color w:val="000000" w:themeColor="text1"/>
          <w:szCs w:val="22"/>
          <w:lang w:val="en-GB"/>
        </w:rPr>
        <w:t xml:space="preserve"> </w:t>
      </w:r>
    </w:p>
    <w:p w:rsidR="00A34338" w:rsidRPr="00DB652B" w:rsidRDefault="00A34338" w:rsidP="00CB1430">
      <w:pPr>
        <w:autoSpaceDE w:val="0"/>
        <w:autoSpaceDN w:val="0"/>
        <w:adjustRightInd w:val="0"/>
        <w:rPr>
          <w:rFonts w:cs="Arial"/>
          <w:color w:val="000000" w:themeColor="text1"/>
          <w:szCs w:val="22"/>
          <w:lang w:val="en-GB"/>
        </w:rPr>
      </w:pPr>
    </w:p>
    <w:p w:rsidR="0058212D" w:rsidRDefault="00A34338" w:rsidP="00CB1430">
      <w:pPr>
        <w:autoSpaceDE w:val="0"/>
        <w:autoSpaceDN w:val="0"/>
        <w:adjustRightInd w:val="0"/>
        <w:rPr>
          <w:rFonts w:cs="Arial"/>
          <w:color w:val="000000" w:themeColor="text1"/>
          <w:szCs w:val="22"/>
          <w:lang w:val="en-GB"/>
        </w:rPr>
      </w:pPr>
      <w:r w:rsidRPr="00DB652B">
        <w:rPr>
          <w:rFonts w:cs="Arial"/>
          <w:color w:val="000000" w:themeColor="text1"/>
          <w:szCs w:val="22"/>
          <w:lang w:val="en-GB"/>
        </w:rPr>
        <w:t>Protection against CRW occurs</w:t>
      </w:r>
      <w:r w:rsidR="0058212D" w:rsidRPr="00DB652B">
        <w:rPr>
          <w:rFonts w:cs="Arial"/>
          <w:color w:val="000000" w:themeColor="text1"/>
          <w:szCs w:val="22"/>
          <w:lang w:val="en-GB"/>
        </w:rPr>
        <w:t xml:space="preserve"> via two genetic modifications:</w:t>
      </w:r>
    </w:p>
    <w:p w:rsidR="00DB652B" w:rsidRPr="00DB652B" w:rsidRDefault="00DB652B" w:rsidP="00CB1430">
      <w:pPr>
        <w:autoSpaceDE w:val="0"/>
        <w:autoSpaceDN w:val="0"/>
        <w:adjustRightInd w:val="0"/>
        <w:rPr>
          <w:rFonts w:cs="Arial"/>
          <w:color w:val="000000" w:themeColor="text1"/>
          <w:szCs w:val="22"/>
          <w:lang w:val="en-GB"/>
        </w:rPr>
      </w:pPr>
    </w:p>
    <w:p w:rsidR="0058212D" w:rsidRPr="00980AF7" w:rsidRDefault="0058212D" w:rsidP="00980AF7">
      <w:pPr>
        <w:pStyle w:val="FSBullet1"/>
      </w:pPr>
      <w:r w:rsidRPr="00980AF7">
        <w:t xml:space="preserve">The expression of a </w:t>
      </w:r>
      <w:r w:rsidRPr="00980AF7">
        <w:rPr>
          <w:i/>
          <w:iCs/>
        </w:rPr>
        <w:t xml:space="preserve">cry3Bb1 </w:t>
      </w:r>
      <w:r w:rsidRPr="00980AF7">
        <w:t xml:space="preserve">gene that produces a modified </w:t>
      </w:r>
      <w:r w:rsidRPr="00980AF7">
        <w:rPr>
          <w:i/>
          <w:iCs/>
        </w:rPr>
        <w:t xml:space="preserve">Bacillus thuringiensis </w:t>
      </w:r>
      <w:r w:rsidRPr="00980AF7">
        <w:t xml:space="preserve">(subsp. </w:t>
      </w:r>
      <w:r w:rsidRPr="00980AF7">
        <w:rPr>
          <w:i/>
          <w:iCs/>
        </w:rPr>
        <w:t>kumamotoensis</w:t>
      </w:r>
      <w:r w:rsidRPr="00980AF7">
        <w:t xml:space="preserve">) Cry3Bb1 protein to protect against CRW larval feeding. The safety of the Cry3Bb1 protein has </w:t>
      </w:r>
      <w:r w:rsidR="00D8452D" w:rsidRPr="00980AF7">
        <w:t xml:space="preserve">previously </w:t>
      </w:r>
      <w:r w:rsidRPr="00980AF7">
        <w:t xml:space="preserve">been </w:t>
      </w:r>
      <w:r w:rsidR="00C86010" w:rsidRPr="00980AF7">
        <w:t xml:space="preserve">assessed </w:t>
      </w:r>
      <w:r w:rsidRPr="00980AF7">
        <w:t>by FSANZ</w:t>
      </w:r>
      <w:r w:rsidR="00477B66" w:rsidRPr="00980AF7">
        <w:t>.</w:t>
      </w:r>
      <w:r w:rsidRPr="00980AF7">
        <w:t xml:space="preserve"> </w:t>
      </w:r>
    </w:p>
    <w:p w:rsidR="00A34338" w:rsidRPr="00980AF7" w:rsidRDefault="0058212D" w:rsidP="00980AF7">
      <w:pPr>
        <w:pStyle w:val="FSBullet1"/>
      </w:pPr>
      <w:r w:rsidRPr="00980AF7">
        <w:t>T</w:t>
      </w:r>
      <w:r w:rsidR="00A34338" w:rsidRPr="00980AF7">
        <w:t xml:space="preserve">he expression of a suppression cassette containing an inverted repeat sequence </w:t>
      </w:r>
      <w:r w:rsidR="0055294A" w:rsidRPr="00980AF7">
        <w:t xml:space="preserve">that corresponds </w:t>
      </w:r>
      <w:r w:rsidR="00C86010" w:rsidRPr="00980AF7">
        <w:t xml:space="preserve">to </w:t>
      </w:r>
      <w:r w:rsidR="0055294A" w:rsidRPr="00980AF7">
        <w:t xml:space="preserve">a region of the </w:t>
      </w:r>
      <w:r w:rsidR="00DA5B07" w:rsidRPr="00980AF7">
        <w:rPr>
          <w:i/>
        </w:rPr>
        <w:t>Dv</w:t>
      </w:r>
      <w:r w:rsidR="0055294A" w:rsidRPr="00980AF7">
        <w:rPr>
          <w:i/>
        </w:rPr>
        <w:t>Snf7</w:t>
      </w:r>
      <w:r w:rsidR="0055294A" w:rsidRPr="00980AF7">
        <w:t xml:space="preserve"> gene from </w:t>
      </w:r>
      <w:r w:rsidR="00A34338" w:rsidRPr="00980AF7">
        <w:t>western corn rootworm (</w:t>
      </w:r>
      <w:r w:rsidR="00A34338" w:rsidRPr="00980AF7">
        <w:rPr>
          <w:i/>
        </w:rPr>
        <w:t>Diabrotica virgifera virgifera</w:t>
      </w:r>
      <w:r w:rsidR="00A34338" w:rsidRPr="00980AF7">
        <w:t xml:space="preserve">). </w:t>
      </w:r>
      <w:r w:rsidR="0055294A" w:rsidRPr="00980AF7">
        <w:t xml:space="preserve">Expression of the inverted repeat </w:t>
      </w:r>
      <w:r w:rsidR="00A34338" w:rsidRPr="00980AF7">
        <w:t xml:space="preserve">results in the formation of a double-stranded RNA (dsRNA) transcript containing a fragment of the </w:t>
      </w:r>
      <w:r w:rsidR="00DA5B07" w:rsidRPr="00980AF7">
        <w:rPr>
          <w:i/>
        </w:rPr>
        <w:t>Dv</w:t>
      </w:r>
      <w:r w:rsidR="00A34338" w:rsidRPr="00980AF7">
        <w:rPr>
          <w:i/>
        </w:rPr>
        <w:t xml:space="preserve">Snf7 </w:t>
      </w:r>
      <w:r w:rsidR="00A34338" w:rsidRPr="00980AF7">
        <w:t xml:space="preserve">gene. </w:t>
      </w:r>
      <w:r w:rsidR="00C03155" w:rsidRPr="00980AF7">
        <w:t xml:space="preserve">When </w:t>
      </w:r>
      <w:r w:rsidR="0055294A" w:rsidRPr="00980AF7">
        <w:t xml:space="preserve">ingested </w:t>
      </w:r>
      <w:r w:rsidR="00A34338" w:rsidRPr="00980AF7">
        <w:t xml:space="preserve">by CRW, </w:t>
      </w:r>
      <w:r w:rsidR="00C03155" w:rsidRPr="00980AF7">
        <w:t xml:space="preserve">it </w:t>
      </w:r>
      <w:r w:rsidR="0055294A" w:rsidRPr="00980AF7">
        <w:t xml:space="preserve">is recognised by the insect’s </w:t>
      </w:r>
      <w:r w:rsidR="00C03155" w:rsidRPr="00980AF7">
        <w:t xml:space="preserve">RNA interference </w:t>
      </w:r>
      <w:r w:rsidR="00C86010" w:rsidRPr="00980AF7">
        <w:t xml:space="preserve">(RNAi) </w:t>
      </w:r>
      <w:r w:rsidR="0055294A" w:rsidRPr="00980AF7">
        <w:t xml:space="preserve">machinery leading to </w:t>
      </w:r>
      <w:r w:rsidRPr="00980AF7">
        <w:t xml:space="preserve">the </w:t>
      </w:r>
      <w:r w:rsidR="0055294A" w:rsidRPr="00980AF7">
        <w:t xml:space="preserve">down regulation of the </w:t>
      </w:r>
      <w:r w:rsidRPr="00980AF7">
        <w:t xml:space="preserve">CRW </w:t>
      </w:r>
      <w:r w:rsidR="00DA5B07" w:rsidRPr="00980AF7">
        <w:rPr>
          <w:i/>
        </w:rPr>
        <w:t>Dv</w:t>
      </w:r>
      <w:r w:rsidRPr="00980AF7">
        <w:rPr>
          <w:i/>
        </w:rPr>
        <w:t>Snf</w:t>
      </w:r>
      <w:r w:rsidR="00A34338" w:rsidRPr="00980AF7">
        <w:rPr>
          <w:i/>
        </w:rPr>
        <w:t xml:space="preserve">7 </w:t>
      </w:r>
      <w:r w:rsidR="00A34338" w:rsidRPr="00980AF7">
        <w:t xml:space="preserve">gene </w:t>
      </w:r>
      <w:r w:rsidR="0055294A" w:rsidRPr="00980AF7">
        <w:t xml:space="preserve">and ultimately </w:t>
      </w:r>
      <w:r w:rsidR="00A34338" w:rsidRPr="00980AF7">
        <w:t>death</w:t>
      </w:r>
      <w:r w:rsidR="00C03155" w:rsidRPr="00980AF7">
        <w:t xml:space="preserve"> of the insect</w:t>
      </w:r>
      <w:r w:rsidR="00A34338" w:rsidRPr="00980AF7">
        <w:t>.</w:t>
      </w:r>
    </w:p>
    <w:p w:rsidR="00A34338" w:rsidRPr="00DB652B" w:rsidRDefault="00A34338" w:rsidP="00CB1430">
      <w:pPr>
        <w:autoSpaceDE w:val="0"/>
        <w:autoSpaceDN w:val="0"/>
        <w:adjustRightInd w:val="0"/>
        <w:rPr>
          <w:rFonts w:cs="Arial"/>
          <w:color w:val="000000" w:themeColor="text1"/>
          <w:sz w:val="20"/>
          <w:szCs w:val="20"/>
          <w:lang w:val="en-GB"/>
        </w:rPr>
      </w:pPr>
    </w:p>
    <w:p w:rsidR="003602BC" w:rsidRPr="00DB652B" w:rsidRDefault="003602BC" w:rsidP="007364AB">
      <w:pPr>
        <w:pStyle w:val="Header"/>
        <w:rPr>
          <w:rFonts w:cs="Arial"/>
          <w:color w:val="000000" w:themeColor="text1"/>
          <w:szCs w:val="22"/>
          <w:lang w:val="en-GB"/>
        </w:rPr>
      </w:pPr>
      <w:r w:rsidRPr="00DB652B">
        <w:rPr>
          <w:rFonts w:cs="Arial"/>
          <w:color w:val="000000" w:themeColor="text1"/>
          <w:szCs w:val="22"/>
          <w:lang w:val="en-GB"/>
        </w:rPr>
        <w:t xml:space="preserve">In terms of production, corn is the world’s dominant cereal crop, ahead of wheat and rice and is grown in over 160 countries </w:t>
      </w:r>
      <w:r w:rsidRPr="00980AF7">
        <w:rPr>
          <w:rFonts w:cs="Arial"/>
          <w:color w:val="000000" w:themeColor="text1"/>
          <w:szCs w:val="22"/>
          <w:lang w:val="en-GB"/>
        </w:rPr>
        <w:fldChar w:fldCharType="begin"/>
      </w:r>
      <w:r w:rsidR="00A478D9">
        <w:rPr>
          <w:rFonts w:cs="Arial"/>
          <w:color w:val="000000" w:themeColor="text1"/>
          <w:szCs w:val="22"/>
          <w:lang w:val="en-GB"/>
        </w:rPr>
        <w:instrText xml:space="preserve"> ADDIN REFMGR.CITE &lt;Refman&gt;&lt;Cite&gt;&lt;Author&gt;FAOSTAT&lt;/Author&gt;&lt;Year&gt;2014&lt;/Year&gt;&lt;RecNum&gt;549&lt;/RecNum&gt;&lt;IDText&gt;Online database of the Food and Agriculture Organization of the United Nations&lt;/IDText&gt;&lt;MDL Ref_Type="Online Source"&gt;&lt;Ref_Type&gt;Online Source&lt;/Ref_Type&gt;&lt;Ref_ID&gt;549&lt;/Ref_ID&gt;&lt;Title_Primary&gt;Online database of the Food and Agriculture Organization of the United Nations&lt;/Title_Primary&gt;&lt;Authors_Primary&gt;FAOSTAT&lt;/Authors_Primary&gt;&lt;Date_Primary&gt;2014&lt;/Date_Primary&gt;&lt;Reprint&gt;Not in File&lt;/Reprint&gt;&lt;Web_URL&gt;&lt;u&gt;http://faostat3.fao.org/faostat-gateway/go/to/download/T/TP/E&lt;/u&gt;&lt;/Web_URL&gt;&lt;ZZ_WorkformID&gt;31&lt;/ZZ_WorkformID&gt;&lt;/MDL&gt;&lt;/Cite&gt;&lt;/Refman&gt;</w:instrText>
      </w:r>
      <w:r w:rsidRPr="00980AF7">
        <w:rPr>
          <w:rFonts w:cs="Arial"/>
          <w:color w:val="000000" w:themeColor="text1"/>
          <w:szCs w:val="22"/>
          <w:lang w:val="en-GB"/>
        </w:rPr>
        <w:fldChar w:fldCharType="separate"/>
      </w:r>
      <w:r w:rsidRPr="00DB652B">
        <w:rPr>
          <w:rFonts w:cs="Arial"/>
          <w:noProof/>
          <w:color w:val="000000" w:themeColor="text1"/>
          <w:szCs w:val="22"/>
          <w:lang w:val="en-GB"/>
        </w:rPr>
        <w:t>(FAOSTAT 2014)</w:t>
      </w:r>
      <w:r w:rsidRPr="00980AF7">
        <w:rPr>
          <w:rFonts w:cs="Arial"/>
          <w:color w:val="000000" w:themeColor="text1"/>
          <w:szCs w:val="22"/>
          <w:lang w:val="en-GB"/>
        </w:rPr>
        <w:fldChar w:fldCharType="end"/>
      </w:r>
      <w:r w:rsidRPr="00DB652B">
        <w:rPr>
          <w:rFonts w:cs="Arial"/>
          <w:color w:val="000000" w:themeColor="text1"/>
          <w:szCs w:val="22"/>
          <w:lang w:val="en-GB"/>
        </w:rPr>
        <w:t xml:space="preserve">. In 2012, worldwide production of corn was over 872 million tonnes, with the United States and China being the major producers (~273 and 208 million tonnes, respectively) </w:t>
      </w:r>
      <w:r w:rsidRPr="00980AF7">
        <w:rPr>
          <w:rFonts w:cs="Arial"/>
          <w:color w:val="000000" w:themeColor="text1"/>
          <w:szCs w:val="22"/>
          <w:lang w:val="en-GB"/>
        </w:rPr>
        <w:fldChar w:fldCharType="begin"/>
      </w:r>
      <w:r w:rsidR="00A478D9">
        <w:rPr>
          <w:rFonts w:cs="Arial"/>
          <w:color w:val="000000" w:themeColor="text1"/>
          <w:szCs w:val="22"/>
          <w:lang w:val="en-GB"/>
        </w:rPr>
        <w:instrText xml:space="preserve"> ADDIN REFMGR.CITE &lt;Refman&gt;&lt;Cite&gt;&lt;Author&gt;FAOSTAT&lt;/Author&gt;&lt;Year&gt;2014&lt;/Year&gt;&lt;RecNum&gt;549&lt;/RecNum&gt;&lt;IDText&gt;Online database of the Food and Agriculture Organization of the United Nations&lt;/IDText&gt;&lt;MDL Ref_Type="Online Source"&gt;&lt;Ref_Type&gt;Online Source&lt;/Ref_Type&gt;&lt;Ref_ID&gt;549&lt;/Ref_ID&gt;&lt;Title_Primary&gt;Online database of the Food and Agriculture Organization of the United Nations&lt;/Title_Primary&gt;&lt;Authors_Primary&gt;FAOSTAT&lt;/Authors_Primary&gt;&lt;Date_Primary&gt;2014&lt;/Date_Primary&gt;&lt;Reprint&gt;Not in File&lt;/Reprint&gt;&lt;Web_URL&gt;&lt;u&gt;http://faostat3.fao.org/faostat-gateway/go/to/download/T/TP/E&lt;/u&gt;&lt;/Web_URL&gt;&lt;ZZ_WorkformID&gt;31&lt;/ZZ_WorkformID&gt;&lt;/MDL&gt;&lt;/Cite&gt;&lt;/Refman&gt;</w:instrText>
      </w:r>
      <w:r w:rsidRPr="00980AF7">
        <w:rPr>
          <w:rFonts w:cs="Arial"/>
          <w:color w:val="000000" w:themeColor="text1"/>
          <w:szCs w:val="22"/>
          <w:lang w:val="en-GB"/>
        </w:rPr>
        <w:fldChar w:fldCharType="separate"/>
      </w:r>
      <w:r w:rsidRPr="00DB652B">
        <w:rPr>
          <w:rFonts w:cs="Arial"/>
          <w:noProof/>
          <w:color w:val="000000" w:themeColor="text1"/>
          <w:szCs w:val="22"/>
          <w:lang w:val="en-GB"/>
        </w:rPr>
        <w:t>(FAOSTAT 2014)</w:t>
      </w:r>
      <w:r w:rsidRPr="00980AF7">
        <w:rPr>
          <w:rFonts w:cs="Arial"/>
          <w:color w:val="000000" w:themeColor="text1"/>
          <w:szCs w:val="22"/>
          <w:lang w:val="en-GB"/>
        </w:rPr>
        <w:fldChar w:fldCharType="end"/>
      </w:r>
      <w:r w:rsidRPr="00DB652B">
        <w:rPr>
          <w:rFonts w:cs="Arial"/>
          <w:color w:val="000000" w:themeColor="text1"/>
          <w:szCs w:val="22"/>
          <w:lang w:val="en-GB"/>
        </w:rPr>
        <w:t xml:space="preserve">. </w:t>
      </w:r>
      <w:r w:rsidR="00121549" w:rsidRPr="00DB652B">
        <w:rPr>
          <w:rFonts w:cs="Arial"/>
          <w:color w:val="000000" w:themeColor="text1"/>
          <w:szCs w:val="22"/>
          <w:lang w:val="en-GB"/>
        </w:rPr>
        <w:t>Corn is not a major c</w:t>
      </w:r>
      <w:r w:rsidR="00F13B25" w:rsidRPr="00DB652B">
        <w:rPr>
          <w:rFonts w:cs="Arial"/>
          <w:color w:val="000000" w:themeColor="text1"/>
          <w:szCs w:val="22"/>
          <w:lang w:val="en-GB"/>
        </w:rPr>
        <w:t>rop in Australia or New Zealand</w:t>
      </w:r>
      <w:r w:rsidR="00B423E8" w:rsidRPr="00DB652B">
        <w:rPr>
          <w:rFonts w:cs="Arial"/>
          <w:color w:val="000000" w:themeColor="text1"/>
          <w:szCs w:val="22"/>
          <w:lang w:val="en-GB"/>
        </w:rPr>
        <w:t xml:space="preserve"> and in 2012,</w:t>
      </w:r>
      <w:r w:rsidR="00F13B25" w:rsidRPr="00DB652B">
        <w:rPr>
          <w:rFonts w:cs="Arial"/>
          <w:color w:val="000000" w:themeColor="text1"/>
          <w:szCs w:val="22"/>
          <w:lang w:val="en-GB"/>
        </w:rPr>
        <w:t xml:space="preserve"> production was approximately 450,000</w:t>
      </w:r>
      <w:r w:rsidR="0099731A" w:rsidRPr="00DB652B">
        <w:rPr>
          <w:rFonts w:cs="Arial"/>
          <w:color w:val="000000" w:themeColor="text1"/>
          <w:szCs w:val="22"/>
          <w:lang w:val="en-GB"/>
        </w:rPr>
        <w:t xml:space="preserve"> and 211,00</w:t>
      </w:r>
      <w:r w:rsidR="00F13B25" w:rsidRPr="00DB652B">
        <w:rPr>
          <w:rFonts w:cs="Arial"/>
          <w:color w:val="000000" w:themeColor="text1"/>
          <w:szCs w:val="22"/>
          <w:lang w:val="en-GB"/>
        </w:rPr>
        <w:t xml:space="preserve"> tonnes</w:t>
      </w:r>
      <w:r w:rsidR="00B423E8" w:rsidRPr="00DB652B">
        <w:rPr>
          <w:rFonts w:cs="Arial"/>
          <w:color w:val="000000" w:themeColor="text1"/>
          <w:szCs w:val="22"/>
          <w:lang w:val="en-GB"/>
        </w:rPr>
        <w:t xml:space="preserve"> respectively</w:t>
      </w:r>
      <w:r w:rsidR="00F13B25" w:rsidRPr="00DB652B">
        <w:rPr>
          <w:rFonts w:cs="Arial"/>
          <w:color w:val="000000" w:themeColor="text1"/>
          <w:szCs w:val="22"/>
          <w:lang w:val="en-GB"/>
        </w:rPr>
        <w:t xml:space="preserve"> </w:t>
      </w:r>
      <w:r w:rsidR="00F13B25" w:rsidRPr="00980AF7">
        <w:rPr>
          <w:rFonts w:cs="Arial"/>
          <w:color w:val="000000" w:themeColor="text1"/>
          <w:szCs w:val="22"/>
          <w:lang w:val="en-GB"/>
        </w:rPr>
        <w:fldChar w:fldCharType="begin"/>
      </w:r>
      <w:r w:rsidR="00A478D9">
        <w:rPr>
          <w:rFonts w:cs="Arial"/>
          <w:color w:val="000000" w:themeColor="text1"/>
          <w:szCs w:val="22"/>
          <w:lang w:val="en-GB"/>
        </w:rPr>
        <w:instrText xml:space="preserve"> ADDIN REFMGR.CITE &lt;Refman&gt;&lt;Cite&gt;&lt;Author&gt;FAOSTAT&lt;/Author&gt;&lt;Year&gt;2014&lt;/Year&gt;&lt;RecNum&gt;549&lt;/RecNum&gt;&lt;IDText&gt;Online database of the Food and Agriculture Organization of the United Nations&lt;/IDText&gt;&lt;MDL Ref_Type="Online Source"&gt;&lt;Ref_Type&gt;Online Source&lt;/Ref_Type&gt;&lt;Ref_ID&gt;549&lt;/Ref_ID&gt;&lt;Title_Primary&gt;Online database of the Food and Agriculture Organization of the United Nations&lt;/Title_Primary&gt;&lt;Authors_Primary&gt;FAOSTAT&lt;/Authors_Primary&gt;&lt;Date_Primary&gt;2014&lt;/Date_Primary&gt;&lt;Reprint&gt;Not in File&lt;/Reprint&gt;&lt;Web_URL&gt;&lt;u&gt;http://faostat3.fao.org/faostat-gateway/go/to/download/T/TP/E&lt;/u&gt;&lt;/Web_URL&gt;&lt;ZZ_WorkformID&gt;31&lt;/ZZ_WorkformID&gt;&lt;/MDL&gt;&lt;/Cite&gt;&lt;/Refman&gt;</w:instrText>
      </w:r>
      <w:r w:rsidR="00F13B25" w:rsidRPr="00980AF7">
        <w:rPr>
          <w:rFonts w:cs="Arial"/>
          <w:color w:val="000000" w:themeColor="text1"/>
          <w:szCs w:val="22"/>
          <w:lang w:val="en-GB"/>
        </w:rPr>
        <w:fldChar w:fldCharType="separate"/>
      </w:r>
      <w:r w:rsidR="00F13B25" w:rsidRPr="00DB652B">
        <w:rPr>
          <w:rFonts w:cs="Arial"/>
          <w:noProof/>
          <w:color w:val="000000" w:themeColor="text1"/>
          <w:szCs w:val="22"/>
          <w:lang w:val="en-GB"/>
        </w:rPr>
        <w:t>(FAOSTAT 2014)</w:t>
      </w:r>
      <w:r w:rsidR="00F13B25" w:rsidRPr="00980AF7">
        <w:rPr>
          <w:rFonts w:cs="Arial"/>
          <w:color w:val="000000" w:themeColor="text1"/>
          <w:szCs w:val="22"/>
          <w:lang w:val="en-GB"/>
        </w:rPr>
        <w:fldChar w:fldCharType="end"/>
      </w:r>
      <w:r w:rsidR="00F13B25" w:rsidRPr="00DB652B">
        <w:rPr>
          <w:rFonts w:cs="Arial"/>
          <w:color w:val="000000" w:themeColor="text1"/>
          <w:szCs w:val="22"/>
          <w:lang w:val="en-GB"/>
        </w:rPr>
        <w:t>.</w:t>
      </w:r>
      <w:r w:rsidR="00121549" w:rsidRPr="00DB652B">
        <w:rPr>
          <w:rFonts w:cs="Arial"/>
          <w:color w:val="000000" w:themeColor="text1"/>
          <w:szCs w:val="22"/>
          <w:lang w:val="en-GB"/>
        </w:rPr>
        <w:t xml:space="preserve"> </w:t>
      </w:r>
    </w:p>
    <w:p w:rsidR="003602BC" w:rsidRPr="00DB652B" w:rsidRDefault="003602BC" w:rsidP="007364AB">
      <w:pPr>
        <w:pStyle w:val="Header"/>
        <w:rPr>
          <w:rFonts w:cs="Arial"/>
          <w:color w:val="000000" w:themeColor="text1"/>
          <w:szCs w:val="22"/>
          <w:lang w:val="en-GB"/>
        </w:rPr>
      </w:pPr>
    </w:p>
    <w:p w:rsidR="00121549" w:rsidRPr="00DB652B" w:rsidRDefault="00121549" w:rsidP="00121549">
      <w:pPr>
        <w:pStyle w:val="Header"/>
        <w:rPr>
          <w:rFonts w:cs="Arial"/>
          <w:color w:val="000000" w:themeColor="text1"/>
          <w:szCs w:val="22"/>
          <w:lang w:val="en-GB"/>
        </w:rPr>
      </w:pPr>
      <w:r w:rsidRPr="00DB652B">
        <w:rPr>
          <w:rFonts w:cs="Arial"/>
          <w:color w:val="000000" w:themeColor="text1"/>
          <w:szCs w:val="22"/>
          <w:lang w:val="en-GB"/>
        </w:rPr>
        <w:t xml:space="preserve">Domestic production is supplemented by the import of </w:t>
      </w:r>
      <w:r w:rsidR="00CD0376" w:rsidRPr="00DB652B">
        <w:rPr>
          <w:rFonts w:cs="Arial"/>
          <w:color w:val="000000" w:themeColor="text1"/>
          <w:szCs w:val="22"/>
          <w:lang w:val="en-GB"/>
        </w:rPr>
        <w:t>corn grain and corn-based products, the latter of which are</w:t>
      </w:r>
      <w:r w:rsidR="00043158" w:rsidRPr="00DB652B">
        <w:rPr>
          <w:rFonts w:cs="Arial"/>
          <w:color w:val="000000" w:themeColor="text1"/>
          <w:szCs w:val="22"/>
          <w:lang w:val="en-GB"/>
        </w:rPr>
        <w:t xml:space="preserve"> used</w:t>
      </w:r>
      <w:r w:rsidR="007B0339" w:rsidRPr="00DB652B">
        <w:rPr>
          <w:rFonts w:cs="Arial"/>
          <w:color w:val="000000" w:themeColor="text1"/>
          <w:szCs w:val="22"/>
          <w:lang w:val="en-GB"/>
        </w:rPr>
        <w:t>, for example</w:t>
      </w:r>
      <w:r w:rsidR="00CD0376" w:rsidRPr="00DB652B">
        <w:rPr>
          <w:rFonts w:cs="Arial"/>
          <w:color w:val="000000" w:themeColor="text1"/>
          <w:szCs w:val="22"/>
          <w:lang w:val="en-GB"/>
        </w:rPr>
        <w:t>,</w:t>
      </w:r>
      <w:r w:rsidR="007B0339" w:rsidRPr="00DB652B">
        <w:rPr>
          <w:rFonts w:cs="Arial"/>
          <w:color w:val="000000" w:themeColor="text1"/>
          <w:szCs w:val="22"/>
          <w:lang w:val="en-GB"/>
        </w:rPr>
        <w:t xml:space="preserve"> in </w:t>
      </w:r>
      <w:r w:rsidRPr="00DB652B">
        <w:rPr>
          <w:rFonts w:cs="Arial"/>
          <w:color w:val="000000" w:themeColor="text1"/>
          <w:szCs w:val="22"/>
          <w:lang w:val="en-GB"/>
        </w:rPr>
        <w:t>breakfast cereals, baking products, extruded confectionery and food coatings.</w:t>
      </w:r>
      <w:r w:rsidR="00CD0376" w:rsidRPr="00DB652B">
        <w:rPr>
          <w:rFonts w:cs="Arial"/>
          <w:color w:val="000000" w:themeColor="text1"/>
          <w:szCs w:val="22"/>
          <w:lang w:val="en-GB"/>
        </w:rPr>
        <w:t xml:space="preserve"> </w:t>
      </w:r>
      <w:r w:rsidR="003A194D" w:rsidRPr="00DB652B">
        <w:rPr>
          <w:rFonts w:cs="Arial"/>
          <w:color w:val="000000" w:themeColor="text1"/>
          <w:szCs w:val="22"/>
          <w:lang w:val="en-GB"/>
        </w:rPr>
        <w:t>In 2011</w:t>
      </w:r>
      <w:r w:rsidR="000B2507" w:rsidRPr="00DB652B">
        <w:rPr>
          <w:rFonts w:cs="Arial"/>
          <w:color w:val="000000" w:themeColor="text1"/>
          <w:szCs w:val="22"/>
          <w:lang w:val="en-GB"/>
        </w:rPr>
        <w:t xml:space="preserve">, Australia </w:t>
      </w:r>
      <w:r w:rsidR="00051AAB" w:rsidRPr="00DB652B">
        <w:rPr>
          <w:rFonts w:cs="Arial"/>
          <w:color w:val="000000" w:themeColor="text1"/>
          <w:szCs w:val="22"/>
          <w:lang w:val="en-GB"/>
        </w:rPr>
        <w:t xml:space="preserve">and New Zealand </w:t>
      </w:r>
      <w:r w:rsidR="000B2507" w:rsidRPr="00DB652B">
        <w:rPr>
          <w:rFonts w:cs="Arial"/>
          <w:color w:val="000000" w:themeColor="text1"/>
          <w:szCs w:val="22"/>
          <w:lang w:val="en-GB"/>
        </w:rPr>
        <w:t>imported</w:t>
      </w:r>
      <w:r w:rsidR="00051AAB" w:rsidRPr="00DB652B">
        <w:rPr>
          <w:rFonts w:cs="Arial"/>
          <w:color w:val="000000" w:themeColor="text1"/>
          <w:szCs w:val="22"/>
          <w:lang w:val="en-GB"/>
        </w:rPr>
        <w:t>,</w:t>
      </w:r>
      <w:r w:rsidR="000B2507" w:rsidRPr="00DB652B">
        <w:rPr>
          <w:rFonts w:cs="Arial"/>
          <w:color w:val="000000" w:themeColor="text1"/>
          <w:szCs w:val="22"/>
          <w:lang w:val="en-GB"/>
        </w:rPr>
        <w:t xml:space="preserve"> </w:t>
      </w:r>
      <w:r w:rsidR="00051AAB" w:rsidRPr="00DB652B">
        <w:rPr>
          <w:rFonts w:cs="Arial"/>
          <w:color w:val="000000" w:themeColor="text1"/>
          <w:szCs w:val="22"/>
          <w:lang w:val="en-GB"/>
        </w:rPr>
        <w:t xml:space="preserve">respectively, </w:t>
      </w:r>
      <w:r w:rsidR="000B2507" w:rsidRPr="00DB652B">
        <w:rPr>
          <w:rFonts w:cs="Arial"/>
          <w:color w:val="000000" w:themeColor="text1"/>
          <w:szCs w:val="22"/>
          <w:lang w:val="en-GB"/>
        </w:rPr>
        <w:t>856</w:t>
      </w:r>
      <w:r w:rsidR="00051AAB" w:rsidRPr="00DB652B">
        <w:rPr>
          <w:rFonts w:cs="Arial"/>
          <w:color w:val="000000" w:themeColor="text1"/>
          <w:szCs w:val="22"/>
          <w:lang w:val="en-GB"/>
        </w:rPr>
        <w:t xml:space="preserve"> and 5,800</w:t>
      </w:r>
      <w:r w:rsidR="000B2507" w:rsidRPr="00DB652B">
        <w:rPr>
          <w:rFonts w:cs="Arial"/>
          <w:color w:val="000000" w:themeColor="text1"/>
          <w:szCs w:val="22"/>
          <w:lang w:val="en-GB"/>
        </w:rPr>
        <w:t xml:space="preserve"> tonnes of corn</w:t>
      </w:r>
      <w:r w:rsidR="00043158" w:rsidRPr="00DB652B">
        <w:rPr>
          <w:rFonts w:cs="Arial"/>
          <w:color w:val="000000" w:themeColor="text1"/>
          <w:szCs w:val="22"/>
          <w:lang w:val="en-GB"/>
        </w:rPr>
        <w:t xml:space="preserve"> grain</w:t>
      </w:r>
      <w:r w:rsidR="000B2507" w:rsidRPr="00DB652B">
        <w:rPr>
          <w:rFonts w:cs="Arial"/>
          <w:color w:val="000000" w:themeColor="text1"/>
          <w:szCs w:val="22"/>
          <w:lang w:val="en-GB"/>
        </w:rPr>
        <w:t xml:space="preserve">, </w:t>
      </w:r>
      <w:r w:rsidR="00CD0376" w:rsidRPr="00DB652B">
        <w:rPr>
          <w:rFonts w:cs="Arial"/>
          <w:color w:val="000000" w:themeColor="text1"/>
          <w:szCs w:val="22"/>
          <w:lang w:val="en-GB"/>
        </w:rPr>
        <w:t xml:space="preserve">10,600 and 306 tonnes of frozen sweet corn and 8,427 and 900 tonnes of otherwise-processed sweet corn </w:t>
      </w:r>
      <w:r w:rsidR="00CD0376" w:rsidRPr="00980AF7">
        <w:rPr>
          <w:rFonts w:cs="Arial"/>
          <w:color w:val="000000" w:themeColor="text1"/>
          <w:szCs w:val="22"/>
          <w:lang w:val="en-GB"/>
        </w:rPr>
        <w:fldChar w:fldCharType="begin"/>
      </w:r>
      <w:r w:rsidR="00A478D9">
        <w:rPr>
          <w:rFonts w:cs="Arial"/>
          <w:color w:val="000000" w:themeColor="text1"/>
          <w:szCs w:val="22"/>
          <w:lang w:val="en-GB"/>
        </w:rPr>
        <w:instrText xml:space="preserve"> ADDIN REFMGR.CITE &lt;Refman&gt;&lt;Cite&gt;&lt;Author&gt;FAOSTAT&lt;/Author&gt;&lt;Year&gt;2014&lt;/Year&gt;&lt;RecNum&gt;549&lt;/RecNum&gt;&lt;IDText&gt;Online database of the Food and Agriculture Organization of the United Nations&lt;/IDText&gt;&lt;MDL Ref_Type="Online Source"&gt;&lt;Ref_Type&gt;Online Source&lt;/Ref_Type&gt;&lt;Ref_ID&gt;549&lt;/Ref_ID&gt;&lt;Title_Primary&gt;Online database of the Food and Agriculture Organization of the United Nations&lt;/Title_Primary&gt;&lt;Authors_Primary&gt;FAOSTAT&lt;/Authors_Primary&gt;&lt;Date_Primary&gt;2014&lt;/Date_Primary&gt;&lt;Reprint&gt;Not in File&lt;/Reprint&gt;&lt;Web_URL&gt;&lt;u&gt;http://faostat3.fao.org/faostat-gateway/go/to/download/T/TP/E&lt;/u&gt;&lt;/Web_URL&gt;&lt;ZZ_WorkformID&gt;31&lt;/ZZ_WorkformID&gt;&lt;/MDL&gt;&lt;/Cite&gt;&lt;/Refman&gt;</w:instrText>
      </w:r>
      <w:r w:rsidR="00CD0376" w:rsidRPr="00980AF7">
        <w:rPr>
          <w:rFonts w:cs="Arial"/>
          <w:color w:val="000000" w:themeColor="text1"/>
          <w:szCs w:val="22"/>
          <w:lang w:val="en-GB"/>
        </w:rPr>
        <w:fldChar w:fldCharType="separate"/>
      </w:r>
      <w:r w:rsidR="00CD0376" w:rsidRPr="00DB652B">
        <w:rPr>
          <w:rFonts w:cs="Arial"/>
          <w:noProof/>
          <w:color w:val="000000" w:themeColor="text1"/>
          <w:szCs w:val="22"/>
          <w:lang w:val="en-GB"/>
        </w:rPr>
        <w:t>(FAOSTAT 2014)</w:t>
      </w:r>
      <w:r w:rsidR="00CD0376" w:rsidRPr="00980AF7">
        <w:rPr>
          <w:rFonts w:cs="Arial"/>
          <w:color w:val="000000" w:themeColor="text1"/>
          <w:szCs w:val="22"/>
          <w:lang w:val="en-GB"/>
        </w:rPr>
        <w:fldChar w:fldCharType="end"/>
      </w:r>
      <w:r w:rsidR="00CD0376" w:rsidRPr="00DB652B">
        <w:rPr>
          <w:rFonts w:cs="Arial"/>
          <w:color w:val="000000" w:themeColor="text1"/>
          <w:szCs w:val="22"/>
          <w:lang w:val="en-GB"/>
        </w:rPr>
        <w:t xml:space="preserve">. Corn product imports </w:t>
      </w:r>
      <w:r w:rsidR="00DA5B07" w:rsidRPr="00DB652B">
        <w:rPr>
          <w:rFonts w:cs="Arial"/>
          <w:color w:val="000000" w:themeColor="text1"/>
          <w:szCs w:val="22"/>
          <w:lang w:val="en-GB"/>
        </w:rPr>
        <w:t xml:space="preserve">to Australia and New Zealand </w:t>
      </w:r>
      <w:r w:rsidR="00CD0376" w:rsidRPr="00DB652B">
        <w:rPr>
          <w:rFonts w:cs="Arial"/>
          <w:color w:val="000000" w:themeColor="text1"/>
          <w:szCs w:val="22"/>
          <w:lang w:val="en-GB"/>
        </w:rPr>
        <w:t xml:space="preserve">included </w:t>
      </w:r>
      <w:r w:rsidR="000B2507" w:rsidRPr="00DB652B">
        <w:rPr>
          <w:rFonts w:cs="Arial"/>
          <w:color w:val="000000" w:themeColor="text1"/>
          <w:szCs w:val="22"/>
          <w:lang w:val="en-GB"/>
        </w:rPr>
        <w:t>4</w:t>
      </w:r>
      <w:r w:rsidR="00051AAB" w:rsidRPr="00DB652B">
        <w:rPr>
          <w:rFonts w:cs="Arial"/>
          <w:color w:val="000000" w:themeColor="text1"/>
          <w:szCs w:val="22"/>
          <w:lang w:val="en-GB"/>
        </w:rPr>
        <w:t>,</w:t>
      </w:r>
      <w:r w:rsidR="000B2507" w:rsidRPr="00DB652B">
        <w:rPr>
          <w:rFonts w:cs="Arial"/>
          <w:color w:val="000000" w:themeColor="text1"/>
          <w:szCs w:val="22"/>
          <w:lang w:val="en-GB"/>
        </w:rPr>
        <w:t xml:space="preserve">734 </w:t>
      </w:r>
      <w:r w:rsidR="00051AAB" w:rsidRPr="00DB652B">
        <w:rPr>
          <w:rFonts w:cs="Arial"/>
          <w:color w:val="000000" w:themeColor="text1"/>
          <w:szCs w:val="22"/>
          <w:lang w:val="en-GB"/>
        </w:rPr>
        <w:t xml:space="preserve">and 2,100 </w:t>
      </w:r>
      <w:r w:rsidR="000B2507" w:rsidRPr="00DB652B">
        <w:rPr>
          <w:rFonts w:cs="Arial"/>
          <w:color w:val="000000" w:themeColor="text1"/>
          <w:szCs w:val="22"/>
          <w:lang w:val="en-GB"/>
        </w:rPr>
        <w:t>tonnes of corn flour and 1</w:t>
      </w:r>
      <w:r w:rsidR="00051AAB" w:rsidRPr="00DB652B">
        <w:rPr>
          <w:rFonts w:cs="Arial"/>
          <w:color w:val="000000" w:themeColor="text1"/>
          <w:szCs w:val="22"/>
          <w:lang w:val="en-GB"/>
        </w:rPr>
        <w:t>,</w:t>
      </w:r>
      <w:r w:rsidR="000B2507" w:rsidRPr="00DB652B">
        <w:rPr>
          <w:rFonts w:cs="Arial"/>
          <w:color w:val="000000" w:themeColor="text1"/>
          <w:szCs w:val="22"/>
          <w:lang w:val="en-GB"/>
        </w:rPr>
        <w:t>520</w:t>
      </w:r>
      <w:r w:rsidR="00051AAB" w:rsidRPr="00DB652B">
        <w:rPr>
          <w:rFonts w:cs="Arial"/>
          <w:color w:val="000000" w:themeColor="text1"/>
          <w:szCs w:val="22"/>
          <w:lang w:val="en-GB"/>
        </w:rPr>
        <w:t xml:space="preserve"> and 13</w:t>
      </w:r>
      <w:r w:rsidRPr="00DB652B">
        <w:rPr>
          <w:rFonts w:cs="Arial"/>
          <w:color w:val="000000" w:themeColor="text1"/>
          <w:szCs w:val="22"/>
          <w:lang w:val="en-GB"/>
        </w:rPr>
        <w:t xml:space="preserve"> tonnes of corn oil</w:t>
      </w:r>
      <w:r w:rsidR="00DA5B07" w:rsidRPr="00DB652B">
        <w:rPr>
          <w:rFonts w:cs="Arial"/>
          <w:color w:val="000000" w:themeColor="text1"/>
          <w:szCs w:val="22"/>
          <w:lang w:val="en-GB"/>
        </w:rPr>
        <w:t xml:space="preserve"> respectively</w:t>
      </w:r>
      <w:r w:rsidR="003606C3" w:rsidRPr="00DB652B">
        <w:rPr>
          <w:rFonts w:cs="Arial"/>
          <w:color w:val="000000" w:themeColor="text1"/>
          <w:szCs w:val="22"/>
          <w:lang w:val="en-GB"/>
        </w:rPr>
        <w:t xml:space="preserve"> </w:t>
      </w:r>
      <w:r w:rsidR="00407D31" w:rsidRPr="00980AF7">
        <w:rPr>
          <w:rFonts w:cs="Arial"/>
          <w:color w:val="000000" w:themeColor="text1"/>
          <w:szCs w:val="22"/>
          <w:lang w:val="en-GB"/>
        </w:rPr>
        <w:fldChar w:fldCharType="begin"/>
      </w:r>
      <w:r w:rsidR="00A478D9">
        <w:rPr>
          <w:rFonts w:cs="Arial"/>
          <w:color w:val="000000" w:themeColor="text1"/>
          <w:szCs w:val="22"/>
          <w:lang w:val="en-GB"/>
        </w:rPr>
        <w:instrText xml:space="preserve"> ADDIN REFMGR.CITE &lt;Refman&gt;&lt;Cite&gt;&lt;Author&gt;FAOSTAT&lt;/Author&gt;&lt;Year&gt;2014&lt;/Year&gt;&lt;RecNum&gt;549&lt;/RecNum&gt;&lt;IDText&gt;Online database of the Food and Agriculture Organization of the United Nations&lt;/IDText&gt;&lt;MDL Ref_Type="Online Source"&gt;&lt;Ref_Type&gt;Online Source&lt;/Ref_Type&gt;&lt;Ref_ID&gt;549&lt;/Ref_ID&gt;&lt;Title_Primary&gt;Online database of the Food and Agriculture Organization of the United Nations&lt;/Title_Primary&gt;&lt;Authors_Primary&gt;FAOSTAT&lt;/Authors_Primary&gt;&lt;Date_Primary&gt;2014&lt;/Date_Primary&gt;&lt;Reprint&gt;Not in File&lt;/Reprint&gt;&lt;Web_URL&gt;&lt;u&gt;http://faostat3.fao.org/faostat-gateway/go/to/download/T/TP/E&lt;/u&gt;&lt;/Web_URL&gt;&lt;ZZ_WorkformID&gt;31&lt;/ZZ_WorkformID&gt;&lt;/MDL&gt;&lt;/Cite&gt;&lt;/Refman&gt;</w:instrText>
      </w:r>
      <w:r w:rsidR="00407D31" w:rsidRPr="00980AF7">
        <w:rPr>
          <w:rFonts w:cs="Arial"/>
          <w:color w:val="000000" w:themeColor="text1"/>
          <w:szCs w:val="22"/>
          <w:lang w:val="en-GB"/>
        </w:rPr>
        <w:fldChar w:fldCharType="separate"/>
      </w:r>
      <w:r w:rsidR="00407D31" w:rsidRPr="00DB652B">
        <w:rPr>
          <w:rFonts w:cs="Arial"/>
          <w:noProof/>
          <w:color w:val="000000" w:themeColor="text1"/>
          <w:szCs w:val="22"/>
          <w:lang w:val="en-GB"/>
        </w:rPr>
        <w:t>(FAOSTAT 2014)</w:t>
      </w:r>
      <w:r w:rsidR="00407D31" w:rsidRPr="00980AF7">
        <w:rPr>
          <w:rFonts w:cs="Arial"/>
          <w:color w:val="000000" w:themeColor="text1"/>
          <w:szCs w:val="22"/>
          <w:lang w:val="en-GB"/>
        </w:rPr>
        <w:fldChar w:fldCharType="end"/>
      </w:r>
      <w:r w:rsidR="003A194D" w:rsidRPr="00DB652B">
        <w:rPr>
          <w:rFonts w:cs="Arial"/>
          <w:color w:val="000000" w:themeColor="text1"/>
          <w:szCs w:val="22"/>
          <w:lang w:val="en-GB"/>
        </w:rPr>
        <w:t>.</w:t>
      </w:r>
      <w:r w:rsidR="00DA5B07" w:rsidRPr="00DB652B">
        <w:rPr>
          <w:rFonts w:cs="Arial"/>
          <w:color w:val="000000" w:themeColor="text1"/>
          <w:szCs w:val="22"/>
          <w:lang w:val="en-GB"/>
        </w:rPr>
        <w:t xml:space="preserve"> </w:t>
      </w:r>
      <w:r w:rsidR="00CD0376" w:rsidRPr="00DB652B">
        <w:rPr>
          <w:rFonts w:cs="Arial"/>
          <w:color w:val="000000" w:themeColor="text1"/>
          <w:szCs w:val="22"/>
          <w:lang w:val="en-GB"/>
        </w:rPr>
        <w:t xml:space="preserve">Corn is a major source of crystalline fructose and high fructose corn syrup, both of which are processed from cornstarch. Approximately 3,000 tonnes of crystalline fructose, but negligible high fructose corn syrup, were imported into Australia in 2011 </w:t>
      </w:r>
      <w:r w:rsidR="00CD0376" w:rsidRPr="00980AF7">
        <w:rPr>
          <w:rFonts w:cs="Arial"/>
          <w:color w:val="000000" w:themeColor="text1"/>
          <w:szCs w:val="22"/>
          <w:lang w:val="en-GB"/>
        </w:rPr>
        <w:fldChar w:fldCharType="begin"/>
      </w:r>
      <w:r w:rsidR="00A478D9">
        <w:rPr>
          <w:rFonts w:cs="Arial"/>
          <w:color w:val="000000" w:themeColor="text1"/>
          <w:szCs w:val="22"/>
          <w:lang w:val="en-GB"/>
        </w:rPr>
        <w:instrText xml:space="preserve"> ADDIN REFMGR.CITE &lt;Refman&gt;&lt;Cite&gt;&lt;Author&gt;Green Pool&lt;/Author&gt;&lt;Year&gt;2012&lt;/Year&gt;&lt;RecNum&gt;1670&lt;/RecNum&gt;&lt;IDText&gt;Sugar consumption in Australia. A statistical update&lt;/IDText&gt;&lt;MDL Ref_Type="Report"&gt;&lt;Ref_Type&gt;Report&lt;/Ref_Type&gt;&lt;Ref_ID&gt;1670&lt;/Ref_ID&gt;&lt;Title_Primary&gt;Sugar consumption in Australia. A statistical update&lt;/Title_Primary&gt;&lt;Authors_Primary&gt;Green Pool&lt;/Authors_Primary&gt;&lt;Date_Primary&gt;2012&lt;/Date_Primary&gt;&lt;Reprint&gt;Not in File&lt;/Reprint&gt;&lt;Pub_Place&gt;Brisbane&lt;/Pub_Place&gt;&lt;Publisher&gt;Green Pool Commodity Specialists&lt;/Publisher&gt;&lt;Web_URL&gt;&lt;u&gt;http://greenpoolcommodities.com/files/8113/4932/3223/121004_Sugar_Consumption_in_Australia_-_A_Statistical_Update_-_Public_Release_Document.pdf&lt;/u&gt;&lt;/Web_URL&gt;&lt;Web_URL_Link2&gt;&lt;u&gt;file://F:\Risk Assessment - Chemical Safety\GMO - shared\References\GM References\Green Pool_2012_sugar consumption in Aus.pdf&lt;/u&gt;&lt;/Web_URL_Link2&gt;&lt;ZZ_WorkformID&gt;24&lt;/ZZ_WorkformID&gt;&lt;/MDL&gt;&lt;/Cite&gt;&lt;/Refman&gt;</w:instrText>
      </w:r>
      <w:r w:rsidR="00CD0376" w:rsidRPr="00980AF7">
        <w:rPr>
          <w:rFonts w:cs="Arial"/>
          <w:color w:val="000000" w:themeColor="text1"/>
          <w:szCs w:val="22"/>
          <w:lang w:val="en-GB"/>
        </w:rPr>
        <w:fldChar w:fldCharType="separate"/>
      </w:r>
      <w:r w:rsidR="00CD0376" w:rsidRPr="00DB652B">
        <w:rPr>
          <w:rFonts w:cs="Arial"/>
          <w:noProof/>
          <w:color w:val="000000" w:themeColor="text1"/>
          <w:szCs w:val="22"/>
          <w:lang w:val="en-GB"/>
        </w:rPr>
        <w:t>(Green Pool 2012)</w:t>
      </w:r>
      <w:r w:rsidR="00CD0376" w:rsidRPr="00980AF7">
        <w:rPr>
          <w:rFonts w:cs="Arial"/>
          <w:color w:val="000000" w:themeColor="text1"/>
          <w:szCs w:val="22"/>
          <w:lang w:val="en-GB"/>
        </w:rPr>
        <w:fldChar w:fldCharType="end"/>
      </w:r>
      <w:r w:rsidR="00CD0376" w:rsidRPr="00DB652B">
        <w:rPr>
          <w:rFonts w:cs="Arial"/>
          <w:color w:val="000000" w:themeColor="text1"/>
          <w:szCs w:val="22"/>
          <w:lang w:val="en-GB"/>
        </w:rPr>
        <w:t>; neither Australia nor New Zealand currently produce fructose (</w:t>
      </w:r>
      <w:r w:rsidR="00DA5B07" w:rsidRPr="00DB652B">
        <w:rPr>
          <w:rFonts w:cs="Arial"/>
          <w:color w:val="000000" w:themeColor="text1"/>
          <w:szCs w:val="22"/>
          <w:lang w:val="en-GB"/>
        </w:rPr>
        <w:t xml:space="preserve">either </w:t>
      </w:r>
      <w:r w:rsidR="00CD0376" w:rsidRPr="00DB652B">
        <w:rPr>
          <w:rFonts w:cs="Arial"/>
          <w:color w:val="000000" w:themeColor="text1"/>
          <w:szCs w:val="22"/>
          <w:lang w:val="en-GB"/>
        </w:rPr>
        <w:t xml:space="preserve">crystalline or as high fructose corn syrup). </w:t>
      </w:r>
    </w:p>
    <w:p w:rsidR="007364AB" w:rsidRPr="00DB652B" w:rsidRDefault="007364AB" w:rsidP="00121549">
      <w:pPr>
        <w:pStyle w:val="Header"/>
        <w:rPr>
          <w:rFonts w:cs="Arial"/>
          <w:color w:val="000000" w:themeColor="text1"/>
          <w:szCs w:val="22"/>
          <w:lang w:val="en-GB"/>
        </w:rPr>
      </w:pPr>
    </w:p>
    <w:p w:rsidR="00DA5B07" w:rsidRPr="00DB652B" w:rsidRDefault="00A428EC" w:rsidP="00121549">
      <w:pPr>
        <w:pStyle w:val="Header"/>
        <w:rPr>
          <w:rFonts w:cs="Arial"/>
          <w:color w:val="000000" w:themeColor="text1"/>
          <w:szCs w:val="22"/>
          <w:lang w:val="en-GB"/>
        </w:rPr>
      </w:pPr>
      <w:r w:rsidRPr="00DB652B">
        <w:rPr>
          <w:rFonts w:cs="Arial"/>
          <w:color w:val="000000" w:themeColor="text1"/>
          <w:szCs w:val="22"/>
          <w:lang w:val="en-GB"/>
        </w:rPr>
        <w:t>According to t</w:t>
      </w:r>
      <w:r w:rsidR="00890152" w:rsidRPr="00DB652B">
        <w:rPr>
          <w:rFonts w:cs="Arial"/>
          <w:color w:val="000000" w:themeColor="text1"/>
          <w:szCs w:val="22"/>
          <w:lang w:val="en-GB"/>
        </w:rPr>
        <w:t>he Applicant</w:t>
      </w:r>
      <w:r w:rsidRPr="00DB652B">
        <w:rPr>
          <w:rFonts w:cs="Arial"/>
          <w:color w:val="000000" w:themeColor="text1"/>
          <w:szCs w:val="22"/>
          <w:lang w:val="en-GB"/>
        </w:rPr>
        <w:t>,</w:t>
      </w:r>
      <w:r w:rsidR="00890152" w:rsidRPr="00DB652B">
        <w:rPr>
          <w:rFonts w:cs="Arial"/>
          <w:color w:val="000000" w:themeColor="text1"/>
          <w:szCs w:val="22"/>
          <w:lang w:val="en-GB"/>
        </w:rPr>
        <w:t xml:space="preserve"> MON87411 </w:t>
      </w:r>
      <w:r w:rsidR="00890152" w:rsidRPr="00980AF7">
        <w:rPr>
          <w:color w:val="000000" w:themeColor="text1"/>
          <w:szCs w:val="22"/>
          <w:lang w:val="en-GB"/>
        </w:rPr>
        <w:t>will not be offered for commercial use as a stand-alone product, but will be combined, through traditional breeding, with other approved GM corn lines</w:t>
      </w:r>
      <w:r w:rsidR="00051AAB" w:rsidRPr="00980AF7">
        <w:rPr>
          <w:color w:val="000000" w:themeColor="text1"/>
          <w:szCs w:val="22"/>
          <w:lang w:val="en-GB"/>
        </w:rPr>
        <w:t xml:space="preserve"> (a process known as ‘stacking’)</w:t>
      </w:r>
      <w:r w:rsidR="00890152" w:rsidRPr="00980AF7">
        <w:rPr>
          <w:color w:val="000000" w:themeColor="text1"/>
          <w:szCs w:val="22"/>
          <w:lang w:val="en-GB"/>
        </w:rPr>
        <w:t>. It is further intended that any lines containing the MON87411 event will</w:t>
      </w:r>
      <w:r w:rsidR="00121549" w:rsidRPr="00DB652B">
        <w:rPr>
          <w:rFonts w:cs="Arial"/>
          <w:color w:val="000000" w:themeColor="text1"/>
          <w:szCs w:val="22"/>
          <w:lang w:val="en-GB"/>
        </w:rPr>
        <w:t xml:space="preserve"> </w:t>
      </w:r>
      <w:r w:rsidR="00890152" w:rsidRPr="00DB652B">
        <w:rPr>
          <w:rFonts w:cs="Arial"/>
          <w:color w:val="000000" w:themeColor="text1"/>
          <w:szCs w:val="22"/>
          <w:lang w:val="en-GB"/>
        </w:rPr>
        <w:t>b</w:t>
      </w:r>
      <w:r w:rsidR="00547199" w:rsidRPr="00DB652B">
        <w:rPr>
          <w:rFonts w:cs="Arial"/>
          <w:color w:val="000000" w:themeColor="text1"/>
          <w:szCs w:val="22"/>
          <w:lang w:val="en-GB"/>
        </w:rPr>
        <w:t>e grown in North America, and approval</w:t>
      </w:r>
      <w:r w:rsidR="00121549" w:rsidRPr="00DB652B">
        <w:rPr>
          <w:rFonts w:cs="Arial"/>
          <w:color w:val="000000" w:themeColor="text1"/>
          <w:szCs w:val="22"/>
          <w:lang w:val="en-GB"/>
        </w:rPr>
        <w:t xml:space="preserve"> for cultivation in Australia or New Zealand</w:t>
      </w:r>
      <w:r w:rsidR="00547199" w:rsidRPr="00DB652B">
        <w:rPr>
          <w:rFonts w:cs="Arial"/>
          <w:color w:val="000000" w:themeColor="text1"/>
          <w:szCs w:val="22"/>
          <w:lang w:val="en-GB"/>
        </w:rPr>
        <w:t xml:space="preserve"> is not being sought</w:t>
      </w:r>
      <w:r w:rsidR="00121549" w:rsidRPr="00DB652B">
        <w:rPr>
          <w:rFonts w:cs="Arial"/>
          <w:color w:val="000000" w:themeColor="text1"/>
          <w:szCs w:val="22"/>
          <w:lang w:val="en-GB"/>
        </w:rPr>
        <w:t xml:space="preserve">. Therefore, if approved, food </w:t>
      </w:r>
      <w:r w:rsidR="003A194D" w:rsidRPr="00DB652B">
        <w:rPr>
          <w:rFonts w:cs="Arial"/>
          <w:color w:val="000000" w:themeColor="text1"/>
          <w:szCs w:val="22"/>
          <w:lang w:val="en-GB"/>
        </w:rPr>
        <w:t xml:space="preserve">derived </w:t>
      </w:r>
      <w:r w:rsidR="00121549" w:rsidRPr="00DB652B">
        <w:rPr>
          <w:rFonts w:cs="Arial"/>
          <w:color w:val="000000" w:themeColor="text1"/>
          <w:szCs w:val="22"/>
          <w:lang w:val="en-GB"/>
        </w:rPr>
        <w:t>from this line may enter the Australian and New Zealand food supply as imported food products.</w:t>
      </w:r>
    </w:p>
    <w:p w:rsidR="00121549" w:rsidRPr="00980AF7" w:rsidRDefault="00DB652B" w:rsidP="00980AF7">
      <w:pPr>
        <w:pStyle w:val="Heading1"/>
      </w:pPr>
      <w:bookmarkStart w:id="15" w:name="_Toc403992430"/>
      <w:r>
        <w:lastRenderedPageBreak/>
        <w:t>2</w:t>
      </w:r>
      <w:r>
        <w:tab/>
      </w:r>
      <w:r w:rsidR="00F371CE" w:rsidRPr="00980AF7">
        <w:t>History of use</w:t>
      </w:r>
      <w:bookmarkEnd w:id="15"/>
    </w:p>
    <w:p w:rsidR="00F371CE" w:rsidRPr="00980AF7" w:rsidRDefault="00DB652B" w:rsidP="00980AF7">
      <w:pPr>
        <w:pStyle w:val="Heading2"/>
        <w:rPr>
          <w:rFonts w:eastAsia="Batang"/>
        </w:rPr>
      </w:pPr>
      <w:bookmarkStart w:id="16" w:name="_Toc303868791"/>
      <w:bookmarkStart w:id="17" w:name="_Toc403992431"/>
      <w:r>
        <w:rPr>
          <w:rFonts w:eastAsia="Batang"/>
        </w:rPr>
        <w:t>2.1</w:t>
      </w:r>
      <w:r>
        <w:rPr>
          <w:rFonts w:eastAsia="Batang"/>
        </w:rPr>
        <w:tab/>
      </w:r>
      <w:r w:rsidR="00F371CE" w:rsidRPr="00980AF7">
        <w:rPr>
          <w:rFonts w:eastAsia="Batang"/>
        </w:rPr>
        <w:t>Host organism</w:t>
      </w:r>
      <w:bookmarkEnd w:id="16"/>
      <w:bookmarkEnd w:id="17"/>
    </w:p>
    <w:p w:rsidR="005149B3" w:rsidRPr="00DB652B" w:rsidRDefault="005149B3" w:rsidP="005149B3">
      <w:pPr>
        <w:rPr>
          <w:color w:val="000000" w:themeColor="text1"/>
          <w:lang w:val="en-GB"/>
        </w:rPr>
      </w:pPr>
      <w:r w:rsidRPr="00DB652B">
        <w:rPr>
          <w:color w:val="000000" w:themeColor="text1"/>
          <w:lang w:val="en-GB"/>
        </w:rPr>
        <w:t>Mature corn (</w:t>
      </w:r>
      <w:r w:rsidRPr="00DB652B">
        <w:rPr>
          <w:i/>
          <w:color w:val="000000" w:themeColor="text1"/>
          <w:lang w:val="en-GB"/>
        </w:rPr>
        <w:t>Zea mays</w:t>
      </w:r>
      <w:r w:rsidRPr="00DB652B">
        <w:rPr>
          <w:color w:val="000000" w:themeColor="text1"/>
          <w:lang w:val="en-GB"/>
        </w:rPr>
        <w:t xml:space="preserve">) plants contain both female and male flowers and usually reproduce sexually by wind-pollination. This provides for both self-pollination and natural out-crossing between plants, both of which are undesirable since the random nature of the crossing leads to lower yields </w:t>
      </w:r>
      <w:r w:rsidRPr="00980AF7">
        <w:rPr>
          <w:color w:val="000000" w:themeColor="text1"/>
          <w:lang w:val="en-GB"/>
        </w:rPr>
        <w:fldChar w:fldCharType="begin"/>
      </w:r>
      <w:r w:rsidR="00A478D9">
        <w:rPr>
          <w:color w:val="000000" w:themeColor="text1"/>
          <w:lang w:val="en-GB"/>
        </w:rPr>
        <w:instrText xml:space="preserve"> ADDIN REFMGR.CITE &lt;Refman&gt;&lt;Cite&gt;&lt;Author&gt;CFIA&lt;/Author&gt;&lt;Year&gt;1994&lt;/Year&gt;&lt;RecNum&gt;58&lt;/RecNum&gt;&lt;IDText&gt;The Biology of Zea mays L. (Corn/Maize)&lt;/IDText&gt;&lt;MDL Ref_Type="Report"&gt;&lt;Ref_Type&gt;Report&lt;/Ref_Type&gt;&lt;Ref_ID&gt;58&lt;/Ref_ID&gt;&lt;Title_Primary&gt;The Biology of &lt;i&gt;Zea mays&lt;/i&gt; L. (Corn/Maize)&lt;/Title_Primary&gt;&lt;Authors_Primary&gt;CFIA&lt;/Authors_Primary&gt;&lt;Date_Primary&gt;1994&lt;/Date_Primary&gt;&lt;Keywords&gt;Zea mays&lt;/Keywords&gt;&lt;Reprint&gt;Not in File&lt;/Reprint&gt;&lt;Volume&gt;BIO1994-11&lt;/Volume&gt;&lt;Pub_Place&gt;Ottawa&lt;/Pub_Place&gt;&lt;Publisher&gt;Canadian Food Inspection Agency&lt;/Publisher&gt;&lt;Web_URL&gt;&lt;u&gt;http://www.inspection.gc.ca/english/plaveg/bio/dir/dir9411e.pdf&lt;/u&gt;&lt;/Web_URL&gt;&lt;ZZ_WorkformID&gt;24&lt;/ZZ_WorkformID&gt;&lt;/MDL&gt;&lt;/Cite&gt;&lt;/Refman&gt;</w:instrText>
      </w:r>
      <w:r w:rsidRPr="00980AF7">
        <w:rPr>
          <w:color w:val="000000" w:themeColor="text1"/>
          <w:lang w:val="en-GB"/>
        </w:rPr>
        <w:fldChar w:fldCharType="separate"/>
      </w:r>
      <w:r w:rsidRPr="00DB652B">
        <w:rPr>
          <w:noProof/>
          <w:color w:val="000000" w:themeColor="text1"/>
          <w:lang w:val="en-GB"/>
        </w:rPr>
        <w:t>(CFIA 1994)</w:t>
      </w:r>
      <w:r w:rsidRPr="00980AF7">
        <w:rPr>
          <w:color w:val="000000" w:themeColor="text1"/>
          <w:lang w:val="en-GB"/>
        </w:rPr>
        <w:fldChar w:fldCharType="end"/>
      </w:r>
      <w:r w:rsidRPr="00DB652B">
        <w:rPr>
          <w:color w:val="000000" w:themeColor="text1"/>
          <w:lang w:val="en-GB"/>
        </w:rPr>
        <w:t xml:space="preserve">. The commercial production of corn now utilises controlled cross-pollination of two inbred lines (using conventional techniques) to combine desired genetic traits and produce hybrid varieties known to be superior to open-pollinated varieties in terms of their agronomic characteristics. </w:t>
      </w:r>
    </w:p>
    <w:p w:rsidR="005149B3" w:rsidRPr="00DB652B" w:rsidRDefault="005149B3" w:rsidP="005149B3">
      <w:pPr>
        <w:rPr>
          <w:color w:val="000000" w:themeColor="text1"/>
          <w:lang w:val="en-GB"/>
        </w:rPr>
      </w:pPr>
    </w:p>
    <w:p w:rsidR="005149B3" w:rsidRPr="00DB652B" w:rsidRDefault="005149B3" w:rsidP="005149B3">
      <w:pPr>
        <w:rPr>
          <w:color w:val="000000" w:themeColor="text1"/>
          <w:lang w:val="en-GB"/>
        </w:rPr>
      </w:pPr>
      <w:r w:rsidRPr="00DB652B">
        <w:rPr>
          <w:color w:val="000000" w:themeColor="text1"/>
          <w:lang w:val="en-GB"/>
        </w:rPr>
        <w:t>This inbred-hybrid concept and resulting yield response is the basis of the modern corn seed industry and hybrid corn varieties are used in most developed countries for consistency of performance and production.</w:t>
      </w:r>
    </w:p>
    <w:p w:rsidR="005149B3" w:rsidRPr="00DB652B" w:rsidRDefault="005149B3" w:rsidP="005149B3">
      <w:pPr>
        <w:rPr>
          <w:color w:val="000000" w:themeColor="text1"/>
          <w:lang w:val="en-GB"/>
        </w:rPr>
      </w:pPr>
    </w:p>
    <w:p w:rsidR="00BD4D81" w:rsidRPr="00980AF7" w:rsidRDefault="005149B3" w:rsidP="009E2AA2">
      <w:pPr>
        <w:pStyle w:val="Header"/>
        <w:rPr>
          <w:rFonts w:eastAsia="Batang" w:cs="Arial"/>
          <w:color w:val="000000" w:themeColor="text1"/>
          <w:szCs w:val="22"/>
          <w:lang w:val="en-GB"/>
        </w:rPr>
      </w:pPr>
      <w:r w:rsidRPr="00980AF7">
        <w:rPr>
          <w:rFonts w:eastAsia="Batang" w:cs="Arial"/>
          <w:color w:val="000000" w:themeColor="text1"/>
          <w:szCs w:val="22"/>
          <w:lang w:val="en-GB"/>
        </w:rPr>
        <w:t xml:space="preserve">The host organism is a conventional corn </w:t>
      </w:r>
      <w:r w:rsidR="00BD4D81" w:rsidRPr="00980AF7">
        <w:rPr>
          <w:rFonts w:eastAsia="Batang" w:cs="Arial"/>
          <w:color w:val="000000" w:themeColor="text1"/>
          <w:szCs w:val="22"/>
          <w:lang w:val="en-GB"/>
        </w:rPr>
        <w:t xml:space="preserve">hybrid </w:t>
      </w:r>
      <w:r w:rsidR="00720777" w:rsidRPr="00980AF7">
        <w:rPr>
          <w:rFonts w:eastAsia="Batang" w:cs="Arial"/>
          <w:color w:val="000000" w:themeColor="text1"/>
          <w:szCs w:val="22"/>
          <w:lang w:val="en-GB"/>
        </w:rPr>
        <w:t xml:space="preserve">line (LH244) </w:t>
      </w:r>
      <w:r w:rsidR="00BD4D81" w:rsidRPr="00980AF7">
        <w:rPr>
          <w:rFonts w:eastAsia="Batang" w:cs="Arial"/>
          <w:color w:val="000000" w:themeColor="text1"/>
          <w:szCs w:val="22"/>
          <w:lang w:val="en-GB"/>
        </w:rPr>
        <w:t>resulting from a cros</w:t>
      </w:r>
      <w:r w:rsidR="00615BF3" w:rsidRPr="00980AF7">
        <w:rPr>
          <w:rFonts w:eastAsia="Batang" w:cs="Arial"/>
          <w:color w:val="000000" w:themeColor="text1"/>
          <w:szCs w:val="22"/>
          <w:lang w:val="en-GB"/>
        </w:rPr>
        <w:t>s between the inbred lines LH197 and LH199</w:t>
      </w:r>
      <w:r w:rsidR="00720777" w:rsidRPr="00980AF7">
        <w:rPr>
          <w:rFonts w:eastAsia="Batang" w:cs="Arial"/>
          <w:color w:val="000000" w:themeColor="text1"/>
          <w:szCs w:val="22"/>
          <w:lang w:val="en-GB"/>
        </w:rPr>
        <w:t xml:space="preserve"> followed by a backcross to LH197</w:t>
      </w:r>
      <w:r w:rsidR="00E507A9" w:rsidRPr="00980AF7">
        <w:rPr>
          <w:rFonts w:eastAsia="Batang" w:cs="Arial"/>
          <w:color w:val="000000" w:themeColor="text1"/>
          <w:szCs w:val="22"/>
          <w:lang w:val="en-GB"/>
        </w:rPr>
        <w:t xml:space="preserve">. </w:t>
      </w:r>
      <w:r w:rsidR="00BD4D81" w:rsidRPr="00980AF7">
        <w:rPr>
          <w:rFonts w:eastAsia="Batang" w:cs="Arial"/>
          <w:color w:val="000000" w:themeColor="text1"/>
          <w:szCs w:val="22"/>
          <w:lang w:val="en-GB"/>
        </w:rPr>
        <w:t>LH</w:t>
      </w:r>
      <w:r w:rsidR="00720777" w:rsidRPr="00980AF7">
        <w:rPr>
          <w:rFonts w:eastAsia="Batang" w:cs="Arial"/>
          <w:color w:val="000000" w:themeColor="text1"/>
          <w:szCs w:val="22"/>
          <w:lang w:val="en-GB"/>
        </w:rPr>
        <w:t xml:space="preserve">244 is a patented corn line assigned to Holden’s Foundation Seeds LLC in 2001 </w:t>
      </w:r>
      <w:r w:rsidR="00407D31" w:rsidRPr="00980AF7">
        <w:rPr>
          <w:rFonts w:eastAsia="Batang" w:cs="Arial"/>
          <w:color w:val="000000" w:themeColor="text1"/>
          <w:szCs w:val="22"/>
          <w:lang w:val="en-GB"/>
        </w:rPr>
        <w:fldChar w:fldCharType="begin"/>
      </w:r>
      <w:r w:rsidR="00A478D9">
        <w:rPr>
          <w:rFonts w:eastAsia="Batang" w:cs="Arial"/>
          <w:color w:val="000000" w:themeColor="text1"/>
          <w:szCs w:val="22"/>
          <w:lang w:val="en-GB"/>
        </w:rPr>
        <w:instrText xml:space="preserve"> ADDIN REFMGR.CITE &lt;Refman&gt;&lt;Cite&gt;&lt;Author&gt;Armstrong&lt;/Author&gt;&lt;Year&gt;2001&lt;/Year&gt;&lt;RecNum&gt;1629&lt;/RecNum&gt;&lt;IDText&gt;Inbred corn line LH244&lt;/IDText&gt;&lt;MDL Ref_Type="Patent"&gt;&lt;Ref_Type&gt;Patent&lt;/Ref_Type&gt;&lt;Ref_ID&gt;1629&lt;/Ref_ID&gt;&lt;Title_Primary&gt;Inbred corn line LH244&lt;/Title_Primary&gt;&lt;Authors_Primary&gt;Armstrong,M.F.&lt;/Authors_Primary&gt;&lt;Date_Primary&gt;2001&lt;/Date_Primary&gt;&lt;Keywords&gt;Seeds&lt;/Keywords&gt;&lt;Keywords&gt;Plants&lt;/Keywords&gt;&lt;Keywords&gt;methods&lt;/Keywords&gt;&lt;Reprint&gt;Not in File&lt;/Reprint&gt;&lt;Volume&gt;09/455,440&lt;/Volume&gt;&lt;Authors_Secondary&gt;Holden&amp;apos;s Foundation Seeds LLC&lt;/Authors_Secondary&gt;&lt;Issue&gt;US 6,252,148 B1&lt;/Issue&gt;&lt;Date_Secondary&gt;1999/12/6&lt;/Date_Secondary&gt;&lt;Web_URL&gt;&lt;u&gt;http://www.google.com/patents/US6252148&lt;/u&gt;&lt;/Web_URL&gt;&lt;Web_URL_Link2&gt;&lt;u&gt;file://F:\Risk Assessment - Chemical Safety\GMO - shared\References\GM References\Armstrong_2001_Patent US6252148B1_LH244 corn.pdf&lt;/u&gt;&lt;/Web_URL_Link2&gt;&lt;ZZ_WorkformID&gt;22&lt;/ZZ_WorkformID&gt;&lt;/MDL&gt;&lt;/Cite&gt;&lt;/Refman&gt;</w:instrText>
      </w:r>
      <w:r w:rsidR="00407D31" w:rsidRPr="00980AF7">
        <w:rPr>
          <w:rFonts w:eastAsia="Batang" w:cs="Arial"/>
          <w:color w:val="000000" w:themeColor="text1"/>
          <w:szCs w:val="22"/>
          <w:lang w:val="en-GB"/>
        </w:rPr>
        <w:fldChar w:fldCharType="separate"/>
      </w:r>
      <w:r w:rsidR="00407D31" w:rsidRPr="00980AF7">
        <w:rPr>
          <w:rFonts w:eastAsia="Batang" w:cs="Arial"/>
          <w:noProof/>
          <w:color w:val="000000" w:themeColor="text1"/>
          <w:szCs w:val="22"/>
          <w:lang w:val="en-GB"/>
        </w:rPr>
        <w:t>(Armstrong 2001)</w:t>
      </w:r>
      <w:r w:rsidR="00407D31" w:rsidRPr="00980AF7">
        <w:rPr>
          <w:rFonts w:eastAsia="Batang" w:cs="Arial"/>
          <w:color w:val="000000" w:themeColor="text1"/>
          <w:szCs w:val="22"/>
          <w:lang w:val="en-GB"/>
        </w:rPr>
        <w:fldChar w:fldCharType="end"/>
      </w:r>
      <w:r w:rsidR="000E721A" w:rsidRPr="00980AF7">
        <w:rPr>
          <w:rFonts w:eastAsia="Batang" w:cs="Arial"/>
          <w:color w:val="000000" w:themeColor="text1"/>
          <w:szCs w:val="22"/>
          <w:lang w:val="en-GB"/>
        </w:rPr>
        <w:t>. It is a medium season, yellow dent corn line that is adapted to the c</w:t>
      </w:r>
      <w:r w:rsidR="00CD0376" w:rsidRPr="00980AF7">
        <w:rPr>
          <w:rFonts w:eastAsia="Batang" w:cs="Arial"/>
          <w:color w:val="000000" w:themeColor="text1"/>
          <w:szCs w:val="22"/>
          <w:lang w:val="en-GB"/>
        </w:rPr>
        <w:t>entral regions of the U.S. corn-</w:t>
      </w:r>
      <w:r w:rsidR="000E721A" w:rsidRPr="00980AF7">
        <w:rPr>
          <w:rFonts w:eastAsia="Batang" w:cs="Arial"/>
          <w:color w:val="000000" w:themeColor="text1"/>
          <w:szCs w:val="22"/>
          <w:lang w:val="en-GB"/>
        </w:rPr>
        <w:t>belt.</w:t>
      </w:r>
    </w:p>
    <w:p w:rsidR="00BD4D81" w:rsidRPr="00980AF7" w:rsidRDefault="00BD4D81" w:rsidP="009E2AA2">
      <w:pPr>
        <w:pStyle w:val="Header"/>
        <w:rPr>
          <w:rFonts w:eastAsia="Batang" w:cs="Arial"/>
          <w:color w:val="000000" w:themeColor="text1"/>
          <w:szCs w:val="22"/>
          <w:lang w:val="en-GB"/>
        </w:rPr>
      </w:pPr>
    </w:p>
    <w:p w:rsidR="00407D31" w:rsidRDefault="009E2AA2" w:rsidP="009E2AA2">
      <w:pPr>
        <w:rPr>
          <w:color w:val="000000" w:themeColor="text1"/>
          <w:lang w:val="en-GB"/>
        </w:rPr>
      </w:pPr>
      <w:r w:rsidRPr="00DB652B">
        <w:rPr>
          <w:color w:val="000000" w:themeColor="text1"/>
          <w:lang w:val="en-GB"/>
        </w:rPr>
        <w:t>The majority of grain and forage derived from corn is used as animal feed, however corn also has a long history of safe use as food for human consumption. There are five main types of corn grown for food</w:t>
      </w:r>
      <w:r w:rsidR="00407D31" w:rsidRPr="00DB652B">
        <w:rPr>
          <w:color w:val="000000" w:themeColor="text1"/>
          <w:lang w:val="en-GB"/>
        </w:rPr>
        <w:t>:</w:t>
      </w:r>
    </w:p>
    <w:p w:rsidR="00DB652B" w:rsidRPr="00DB652B" w:rsidRDefault="00DB652B" w:rsidP="009E2AA2">
      <w:pPr>
        <w:rPr>
          <w:color w:val="000000" w:themeColor="text1"/>
          <w:lang w:val="en-GB"/>
        </w:rPr>
      </w:pPr>
    </w:p>
    <w:p w:rsidR="00407D31" w:rsidRPr="00980AF7" w:rsidRDefault="00407D31" w:rsidP="00980AF7">
      <w:pPr>
        <w:pStyle w:val="FSBullet1"/>
      </w:pPr>
      <w:r w:rsidRPr="00980AF7">
        <w:t xml:space="preserve">Flour – </w:t>
      </w:r>
      <w:r w:rsidRPr="00980AF7">
        <w:rPr>
          <w:i/>
        </w:rPr>
        <w:t>Zea mays</w:t>
      </w:r>
      <w:r w:rsidR="009E2AA2" w:rsidRPr="00980AF7">
        <w:t xml:space="preserve"> </w:t>
      </w:r>
      <w:r w:rsidRPr="00980AF7">
        <w:t xml:space="preserve">var. </w:t>
      </w:r>
      <w:r w:rsidRPr="00980AF7">
        <w:rPr>
          <w:i/>
        </w:rPr>
        <w:t>amylacea</w:t>
      </w:r>
    </w:p>
    <w:p w:rsidR="00407D31" w:rsidRPr="00980AF7" w:rsidRDefault="00407D31" w:rsidP="00980AF7">
      <w:pPr>
        <w:pStyle w:val="FSBullet1"/>
      </w:pPr>
      <w:r w:rsidRPr="00980AF7">
        <w:t xml:space="preserve">Flint – </w:t>
      </w:r>
      <w:r w:rsidRPr="00980AF7">
        <w:rPr>
          <w:i/>
        </w:rPr>
        <w:t>Z. mays</w:t>
      </w:r>
      <w:r w:rsidRPr="00980AF7">
        <w:t xml:space="preserve"> var. </w:t>
      </w:r>
      <w:r w:rsidRPr="00980AF7">
        <w:rPr>
          <w:i/>
        </w:rPr>
        <w:t>indurata</w:t>
      </w:r>
    </w:p>
    <w:p w:rsidR="00407D31" w:rsidRPr="00980AF7" w:rsidRDefault="00407D31" w:rsidP="00980AF7">
      <w:pPr>
        <w:pStyle w:val="FSBullet1"/>
      </w:pPr>
      <w:r w:rsidRPr="00980AF7">
        <w:t xml:space="preserve">Dent – </w:t>
      </w:r>
      <w:r w:rsidRPr="00980AF7">
        <w:rPr>
          <w:i/>
        </w:rPr>
        <w:t>Z. mays</w:t>
      </w:r>
      <w:r w:rsidRPr="00980AF7">
        <w:t xml:space="preserve"> var. indentata</w:t>
      </w:r>
    </w:p>
    <w:p w:rsidR="00407D31" w:rsidRPr="00980AF7" w:rsidRDefault="00407D31" w:rsidP="00980AF7">
      <w:pPr>
        <w:pStyle w:val="FSBullet1"/>
      </w:pPr>
      <w:r w:rsidRPr="00980AF7">
        <w:t>S</w:t>
      </w:r>
      <w:r w:rsidR="009E2AA2" w:rsidRPr="00980AF7">
        <w:t xml:space="preserve">weet </w:t>
      </w:r>
      <w:r w:rsidRPr="00980AF7">
        <w:t xml:space="preserve">– </w:t>
      </w:r>
      <w:r w:rsidRPr="00980AF7">
        <w:rPr>
          <w:i/>
        </w:rPr>
        <w:t xml:space="preserve">Z. mays </w:t>
      </w:r>
      <w:r w:rsidRPr="00980AF7">
        <w:t xml:space="preserve">var. </w:t>
      </w:r>
      <w:r w:rsidRPr="00980AF7">
        <w:rPr>
          <w:i/>
        </w:rPr>
        <w:t>saccharata</w:t>
      </w:r>
      <w:r w:rsidRPr="00980AF7">
        <w:t xml:space="preserve"> &amp; </w:t>
      </w:r>
      <w:r w:rsidRPr="00980AF7">
        <w:rPr>
          <w:i/>
        </w:rPr>
        <w:t>Z. mays</w:t>
      </w:r>
      <w:r w:rsidRPr="00980AF7">
        <w:t xml:space="preserve"> var. </w:t>
      </w:r>
      <w:r w:rsidRPr="00980AF7">
        <w:rPr>
          <w:i/>
        </w:rPr>
        <w:t>rugosa</w:t>
      </w:r>
    </w:p>
    <w:p w:rsidR="00407D31" w:rsidRPr="00980AF7" w:rsidRDefault="00407D31" w:rsidP="00980AF7">
      <w:pPr>
        <w:pStyle w:val="FSBullet1"/>
      </w:pPr>
      <w:r w:rsidRPr="00980AF7">
        <w:t xml:space="preserve">Pop – </w:t>
      </w:r>
      <w:r w:rsidRPr="00980AF7">
        <w:rPr>
          <w:i/>
        </w:rPr>
        <w:t>Z. mays</w:t>
      </w:r>
      <w:r w:rsidRPr="00980AF7">
        <w:t xml:space="preserve"> var. </w:t>
      </w:r>
      <w:r w:rsidRPr="00980AF7">
        <w:rPr>
          <w:i/>
        </w:rPr>
        <w:t>everta</w:t>
      </w:r>
    </w:p>
    <w:p w:rsidR="00C03155" w:rsidRPr="00DB652B" w:rsidRDefault="00C03155" w:rsidP="009E2AA2">
      <w:pPr>
        <w:rPr>
          <w:color w:val="000000" w:themeColor="text1"/>
          <w:lang w:val="en-GB"/>
        </w:rPr>
      </w:pPr>
    </w:p>
    <w:p w:rsidR="00797070" w:rsidRPr="00DB652B" w:rsidRDefault="00407D31" w:rsidP="009E2AA2">
      <w:pPr>
        <w:rPr>
          <w:color w:val="000000" w:themeColor="text1"/>
          <w:lang w:val="en-GB"/>
        </w:rPr>
      </w:pPr>
      <w:r w:rsidRPr="00DB652B">
        <w:rPr>
          <w:color w:val="000000" w:themeColor="text1"/>
          <w:lang w:val="en-GB"/>
        </w:rPr>
        <w:t>D</w:t>
      </w:r>
      <w:r w:rsidR="009E2AA2" w:rsidRPr="00DB652B">
        <w:rPr>
          <w:color w:val="000000" w:themeColor="text1"/>
          <w:lang w:val="en-GB"/>
        </w:rPr>
        <w:t xml:space="preserve">ent corn is the most commonly grown for grain and silage and is the predominant type grown in the U.S. </w:t>
      </w:r>
      <w:r w:rsidR="009E2AA2" w:rsidRPr="00980AF7">
        <w:rPr>
          <w:color w:val="000000" w:themeColor="text1"/>
          <w:lang w:val="en-GB"/>
        </w:rPr>
        <w:fldChar w:fldCharType="begin"/>
      </w:r>
      <w:r w:rsidR="00A478D9">
        <w:rPr>
          <w:color w:val="000000" w:themeColor="text1"/>
          <w:lang w:val="en-GB"/>
        </w:rPr>
        <w:instrText xml:space="preserve"> ADDIN REFMGR.CITE &lt;Refman&gt;&lt;Cite&gt;&lt;Author&gt;OGTR&lt;/Author&gt;&lt;Year&gt;2008&lt;/Year&gt;&lt;RecNum&gt;803&lt;/RecNum&gt;&lt;IDText&gt;The biology of Zea mays L. ssp mays (maize or corn)&lt;/IDText&gt;&lt;MDL Ref_Type="Report"&gt;&lt;Ref_Type&gt;Report&lt;/Ref_Type&gt;&lt;Ref_ID&gt;803&lt;/Ref_ID&gt;&lt;Title_Primary&gt;The biology of &lt;i&gt;Zea mays&lt;/i&gt; L. ssp &lt;i&gt;mays&lt;/i&gt; (maize or corn)&lt;/Title_Primary&gt;&lt;Authors_Primary&gt;OGTR&lt;/Authors_Primary&gt;&lt;Date_Primary&gt;2008&lt;/Date_Primary&gt;&lt;Keywords&gt;Zea mays&lt;/Keywords&gt;&lt;Reprint&gt;Not in File&lt;/Reprint&gt;&lt;Publisher&gt;Prepared by the Office of the Gene Technology Regulator, Australia&lt;/Publisher&gt;&lt;Web_URL&gt;&lt;u&gt;http://www.ogtr.gov.au/internet/ogtr/publishing.nsf/Content/riskassessments-1&lt;/u&gt;&lt;/Web_URL&gt;&lt;Web_URL_Link2&gt;&lt;u&gt;file://F:\Risk Assessment - Chemical Safety\GMO - shared\References\GM References\OGTR_2008_corn biology.pdf&lt;/u&gt;&lt;/Web_URL_Link2&gt;&lt;ZZ_WorkformID&gt;24&lt;/ZZ_WorkformID&gt;&lt;/MDL&gt;&lt;/Cite&gt;&lt;/Refman&gt;</w:instrText>
      </w:r>
      <w:r w:rsidR="009E2AA2" w:rsidRPr="00980AF7">
        <w:rPr>
          <w:color w:val="000000" w:themeColor="text1"/>
          <w:lang w:val="en-GB"/>
        </w:rPr>
        <w:fldChar w:fldCharType="separate"/>
      </w:r>
      <w:r w:rsidR="009E2AA2" w:rsidRPr="00DB652B">
        <w:rPr>
          <w:noProof/>
          <w:color w:val="000000" w:themeColor="text1"/>
          <w:lang w:val="en-GB"/>
        </w:rPr>
        <w:t>(OGTR 2008)</w:t>
      </w:r>
      <w:r w:rsidR="009E2AA2" w:rsidRPr="00980AF7">
        <w:rPr>
          <w:color w:val="000000" w:themeColor="text1"/>
          <w:lang w:val="en-GB"/>
        </w:rPr>
        <w:fldChar w:fldCharType="end"/>
      </w:r>
      <w:r w:rsidR="009E2AA2" w:rsidRPr="00DB652B">
        <w:rPr>
          <w:color w:val="000000" w:themeColor="text1"/>
          <w:lang w:val="en-GB"/>
        </w:rPr>
        <w:t xml:space="preserve">. </w:t>
      </w:r>
      <w:r w:rsidR="00B0037F" w:rsidRPr="00DB652B">
        <w:rPr>
          <w:color w:val="000000" w:themeColor="text1"/>
          <w:lang w:val="en-GB"/>
        </w:rPr>
        <w:t>MON87411</w:t>
      </w:r>
      <w:r w:rsidR="00CF7C1B" w:rsidRPr="00DB652B">
        <w:rPr>
          <w:color w:val="000000" w:themeColor="text1"/>
          <w:lang w:val="en-GB"/>
        </w:rPr>
        <w:t xml:space="preserve"> is a dent corn but could be crossed with other types.</w:t>
      </w:r>
      <w:r w:rsidR="00797070" w:rsidRPr="00DB652B">
        <w:rPr>
          <w:color w:val="000000" w:themeColor="text1"/>
          <w:lang w:val="en-GB"/>
        </w:rPr>
        <w:t xml:space="preserve"> </w:t>
      </w:r>
    </w:p>
    <w:p w:rsidR="00797070" w:rsidRPr="00DB652B" w:rsidRDefault="00797070" w:rsidP="009E2AA2">
      <w:pPr>
        <w:rPr>
          <w:color w:val="000000" w:themeColor="text1"/>
          <w:lang w:val="en-GB"/>
        </w:rPr>
      </w:pPr>
    </w:p>
    <w:p w:rsidR="009E2AA2" w:rsidRPr="00DB652B" w:rsidRDefault="009E2AA2" w:rsidP="009E2AA2">
      <w:pPr>
        <w:rPr>
          <w:color w:val="000000" w:themeColor="text1"/>
          <w:lang w:val="en-GB"/>
        </w:rPr>
      </w:pPr>
      <w:r w:rsidRPr="00DB652B">
        <w:rPr>
          <w:color w:val="000000" w:themeColor="text1"/>
          <w:lang w:val="en-GB"/>
        </w:rPr>
        <w:t>Two main grain processing routes are followed</w:t>
      </w:r>
      <w:r w:rsidR="00797070" w:rsidRPr="00DB652B">
        <w:rPr>
          <w:color w:val="000000" w:themeColor="text1"/>
          <w:lang w:val="en-GB"/>
        </w:rPr>
        <w:t xml:space="preserve"> for dent corn</w:t>
      </w:r>
      <w:r w:rsidRPr="00DB652B">
        <w:rPr>
          <w:color w:val="000000" w:themeColor="text1"/>
          <w:lang w:val="en-GB"/>
        </w:rPr>
        <w:t xml:space="preserve"> </w:t>
      </w:r>
      <w:r w:rsidRPr="00980AF7">
        <w:rPr>
          <w:color w:val="000000" w:themeColor="text1"/>
          <w:lang w:val="en-GB"/>
        </w:rPr>
        <w:fldChar w:fldCharType="begin"/>
      </w:r>
      <w:r w:rsidR="00A478D9">
        <w:rPr>
          <w:color w:val="000000" w:themeColor="text1"/>
          <w:lang w:val="en-GB"/>
        </w:rPr>
        <w:instrText xml:space="preserve"> ADDIN REFMGR.CITE &lt;Refman&gt;&lt;Cite&gt;&lt;Author&gt;White&lt;/Author&gt;&lt;Year&gt;1995&lt;/Year&gt;&lt;RecNum&gt;57&lt;/RecNum&gt;&lt;IDText&gt;Corn as a food source in the United States: Part II. Processes, products, composition, and nutritive values&lt;/IDText&gt;&lt;MDL Ref_Type="Book Chapter"&gt;&lt;Ref_Type&gt;Book Chapter&lt;/Ref_Type&gt;&lt;Ref_ID&gt;57&lt;/Ref_ID&gt;&lt;Title_Primary&gt;Corn as a food source in the United States: Part II. Processes, products, composition, and nutritive values&lt;/Title_Primary&gt;&lt;Authors_Primary&gt;White,P.J.&lt;/Authors_Primary&gt;&lt;Authors_Primary&gt;Pollak,L.M.&lt;/Authors_Primary&gt;&lt;Date_Primary&gt;1995&lt;/Date_Primary&gt;&lt;Reprint&gt;Not in File&lt;/Reprint&gt;&lt;Start_Page&gt;756&lt;/Start_Page&gt;&lt;End_Page&gt;762&lt;/End_Page&gt;&lt;Title_Secondary&gt;Cereal Foods World 40&lt;/Title_Secondary&gt;&lt;ZZ_WorkformID&gt;3&lt;/ZZ_WorkformID&gt;&lt;/MDL&gt;&lt;/Cite&gt;&lt;/Refman&gt;</w:instrText>
      </w:r>
      <w:r w:rsidRPr="00980AF7">
        <w:rPr>
          <w:color w:val="000000" w:themeColor="text1"/>
          <w:lang w:val="en-GB"/>
        </w:rPr>
        <w:fldChar w:fldCharType="separate"/>
      </w:r>
      <w:r w:rsidRPr="00DB652B">
        <w:rPr>
          <w:noProof/>
          <w:color w:val="000000" w:themeColor="text1"/>
          <w:lang w:val="en-GB"/>
        </w:rPr>
        <w:t>(White and Pollak 1995)</w:t>
      </w:r>
      <w:r w:rsidRPr="00980AF7">
        <w:rPr>
          <w:color w:val="000000" w:themeColor="text1"/>
          <w:lang w:val="en-GB"/>
        </w:rPr>
        <w:fldChar w:fldCharType="end"/>
      </w:r>
      <w:r w:rsidRPr="00DB652B">
        <w:rPr>
          <w:color w:val="000000" w:themeColor="text1"/>
          <w:lang w:val="en-GB"/>
        </w:rPr>
        <w:t>:</w:t>
      </w:r>
    </w:p>
    <w:p w:rsidR="00797070" w:rsidRPr="00DB652B" w:rsidRDefault="00797070" w:rsidP="009E2AA2">
      <w:pPr>
        <w:rPr>
          <w:color w:val="000000" w:themeColor="text1"/>
          <w:lang w:val="en-GB"/>
        </w:rPr>
      </w:pPr>
    </w:p>
    <w:p w:rsidR="009E2AA2" w:rsidRPr="00980AF7" w:rsidRDefault="009E2AA2" w:rsidP="00980AF7">
      <w:pPr>
        <w:pStyle w:val="FSBullet1"/>
      </w:pPr>
      <w:r w:rsidRPr="00980AF7">
        <w:t>Dry milling that gives rise to food by-products such as flour and hominy grits.</w:t>
      </w:r>
    </w:p>
    <w:p w:rsidR="009E2AA2" w:rsidRPr="00980AF7" w:rsidRDefault="009E2AA2" w:rsidP="00980AF7">
      <w:pPr>
        <w:pStyle w:val="FSBullet1"/>
      </w:pPr>
      <w:r w:rsidRPr="00980AF7">
        <w:t xml:space="preserve">Wet milling </w:t>
      </w:r>
      <w:r w:rsidRPr="00980AF7">
        <w:fldChar w:fldCharType="begin"/>
      </w:r>
      <w:r w:rsidR="00A478D9">
        <w:instrText xml:space="preserve"> ADDIN REFMGR.CITE &lt;Refman&gt;&lt;Cite&gt;&lt;Author&gt;CRA&lt;/Author&gt;&lt;Year&gt;2006&lt;/Year&gt;&lt;RecNum&gt;866&lt;/RecNum&gt;&lt;IDText&gt;Corn oil&lt;/IDText&gt;&lt;MDL Ref_Type="Book, Whole"&gt;&lt;Ref_Type&gt;Book, Whole&lt;/Ref_Type&gt;&lt;Ref_ID&gt;866&lt;/Ref_ID&gt;&lt;Title_Primary&gt;Corn oil&lt;/Title_Primary&gt;&lt;Authors_Primary&gt;CRA&lt;/Authors_Primary&gt;&lt;Date_Primary&gt;2006&lt;/Date_Primary&gt;&lt;Reprint&gt;In File&lt;/Reprint&gt;&lt;Volume&gt;5&lt;/Volume&gt;&lt;Pub_Place&gt;Washington D.C.&lt;/Pub_Place&gt;&lt;Publisher&gt;Corn Refiners Association&lt;/Publisher&gt;&lt;Web_URL&gt;&lt;u&gt;http://www.corn.org/wp-content/uploads/2009/12/CornOil.pdf&lt;/u&gt;&lt;/Web_URL&gt;&lt;Web_URL_Link2&gt;&lt;u&gt;file://F:\Risk Assessment - Chemical Safety\GMO - shared\References\GM References\CRA_2006_corn oil.pdf&lt;/u&gt;&lt;/Web_URL_Link2&gt;&lt;ZZ_WorkformID&gt;2&lt;/ZZ_WorkformID&gt;&lt;/MDL&gt;&lt;/Cite&gt;&lt;/Refman&gt;</w:instrText>
      </w:r>
      <w:r w:rsidRPr="00980AF7">
        <w:fldChar w:fldCharType="separate"/>
      </w:r>
      <w:r w:rsidRPr="00980AF7">
        <w:rPr>
          <w:noProof/>
        </w:rPr>
        <w:t>(CRA 2006)</w:t>
      </w:r>
      <w:r w:rsidRPr="00980AF7">
        <w:fldChar w:fldCharType="end"/>
      </w:r>
      <w:r w:rsidRPr="00980AF7">
        <w:t xml:space="preserve">, that involves steeping the grain, coarse and fine grinding, centrifugation and evaporating the steep, to yield food by-products such as starch (for cornstarch, corn syrup and individual sweeteners such as dextrose and fructose) and germ (for oil) – </w:t>
      </w:r>
      <w:r w:rsidRPr="007237EC">
        <w:t xml:space="preserve">see </w:t>
      </w:r>
      <w:r w:rsidRPr="007237EC">
        <w:fldChar w:fldCharType="begin"/>
      </w:r>
      <w:r w:rsidRPr="007237EC">
        <w:instrText xml:space="preserve"> REF _Ref277762301 \h  \* MERGEFORMAT </w:instrText>
      </w:r>
      <w:r w:rsidRPr="007237EC">
        <w:fldChar w:fldCharType="separate"/>
      </w:r>
      <w:r w:rsidR="00DD5E95" w:rsidRPr="00DD5E95">
        <w:t>Figure 1</w:t>
      </w:r>
      <w:r w:rsidRPr="007237EC">
        <w:fldChar w:fldCharType="end"/>
      </w:r>
      <w:r w:rsidRPr="007237EC">
        <w:t>.</w:t>
      </w:r>
      <w:r w:rsidRPr="00980AF7">
        <w:t xml:space="preserve"> Corn products are used widely in processed foods.</w:t>
      </w:r>
    </w:p>
    <w:p w:rsidR="009E2AA2" w:rsidRPr="00DB652B" w:rsidRDefault="009E2AA2" w:rsidP="009E2AA2">
      <w:pPr>
        <w:rPr>
          <w:color w:val="000000" w:themeColor="text1"/>
          <w:lang w:val="en-GB"/>
        </w:rPr>
      </w:pPr>
    </w:p>
    <w:p w:rsidR="009E2AA2" w:rsidRPr="00980AF7" w:rsidRDefault="009E2AA2" w:rsidP="009E2AA2">
      <w:pPr>
        <w:keepNext/>
        <w:rPr>
          <w:color w:val="000000" w:themeColor="text1"/>
          <w:lang w:val="en-GB"/>
        </w:rPr>
      </w:pPr>
      <w:r w:rsidRPr="00980AF7">
        <w:rPr>
          <w:noProof/>
          <w:color w:val="000000" w:themeColor="text1"/>
          <w:lang w:val="en-GB" w:eastAsia="en-GB"/>
        </w:rPr>
        <w:lastRenderedPageBreak/>
        <w:drawing>
          <wp:inline distT="0" distB="0" distL="0" distR="0" wp14:anchorId="7812B820" wp14:editId="012EA2EF">
            <wp:extent cx="5290786" cy="3981450"/>
            <wp:effectExtent l="0" t="0" r="571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290786" cy="3981450"/>
                    </a:xfrm>
                    <a:prstGeom prst="rect">
                      <a:avLst/>
                    </a:prstGeom>
                    <a:noFill/>
                    <a:ln w="9525">
                      <a:noFill/>
                      <a:miter lim="800000"/>
                      <a:headEnd/>
                      <a:tailEnd/>
                    </a:ln>
                  </pic:spPr>
                </pic:pic>
              </a:graphicData>
            </a:graphic>
          </wp:inline>
        </w:drawing>
      </w:r>
    </w:p>
    <w:p w:rsidR="00BD4D81" w:rsidRPr="00980AF7" w:rsidRDefault="009E2AA2" w:rsidP="005149B3">
      <w:pPr>
        <w:pStyle w:val="Caption"/>
        <w:ind w:left="1843" w:hanging="1276"/>
        <w:rPr>
          <w:b w:val="0"/>
          <w:i/>
          <w:color w:val="000000" w:themeColor="text1"/>
          <w:sz w:val="22"/>
          <w:szCs w:val="22"/>
          <w:lang w:val="en-GB"/>
        </w:rPr>
      </w:pPr>
      <w:bookmarkStart w:id="18" w:name="_Ref277762301"/>
      <w:bookmarkStart w:id="19" w:name="_Toc393815352"/>
      <w:r w:rsidRPr="00980AF7">
        <w:rPr>
          <w:b w:val="0"/>
          <w:i/>
          <w:color w:val="000000" w:themeColor="text1"/>
          <w:sz w:val="22"/>
          <w:szCs w:val="22"/>
          <w:lang w:val="en-GB"/>
        </w:rPr>
        <w:t xml:space="preserve">Figure </w:t>
      </w:r>
      <w:r w:rsidRPr="00980AF7">
        <w:rPr>
          <w:b w:val="0"/>
          <w:i/>
          <w:color w:val="000000" w:themeColor="text1"/>
          <w:sz w:val="22"/>
          <w:szCs w:val="22"/>
          <w:lang w:val="en-GB"/>
        </w:rPr>
        <w:fldChar w:fldCharType="begin"/>
      </w:r>
      <w:r w:rsidRPr="00980AF7">
        <w:rPr>
          <w:b w:val="0"/>
          <w:i/>
          <w:color w:val="000000" w:themeColor="text1"/>
          <w:sz w:val="22"/>
          <w:szCs w:val="22"/>
          <w:lang w:val="en-GB"/>
        </w:rPr>
        <w:instrText xml:space="preserve"> SEQ Figure \* ARABIC </w:instrText>
      </w:r>
      <w:r w:rsidRPr="00980AF7">
        <w:rPr>
          <w:b w:val="0"/>
          <w:i/>
          <w:color w:val="000000" w:themeColor="text1"/>
          <w:sz w:val="22"/>
          <w:szCs w:val="22"/>
          <w:lang w:val="en-GB"/>
        </w:rPr>
        <w:fldChar w:fldCharType="separate"/>
      </w:r>
      <w:r w:rsidR="00DD5E95">
        <w:rPr>
          <w:b w:val="0"/>
          <w:i/>
          <w:noProof/>
          <w:color w:val="000000" w:themeColor="text1"/>
          <w:sz w:val="22"/>
          <w:szCs w:val="22"/>
          <w:lang w:val="en-GB"/>
        </w:rPr>
        <w:t>1</w:t>
      </w:r>
      <w:r w:rsidRPr="00980AF7">
        <w:rPr>
          <w:b w:val="0"/>
          <w:i/>
          <w:noProof/>
          <w:color w:val="000000" w:themeColor="text1"/>
          <w:sz w:val="22"/>
          <w:szCs w:val="22"/>
          <w:lang w:val="en-GB"/>
        </w:rPr>
        <w:fldChar w:fldCharType="end"/>
      </w:r>
      <w:bookmarkEnd w:id="18"/>
      <w:r w:rsidR="00123FF4">
        <w:rPr>
          <w:b w:val="0"/>
          <w:i/>
          <w:color w:val="000000" w:themeColor="text1"/>
          <w:sz w:val="22"/>
          <w:szCs w:val="22"/>
          <w:lang w:val="en-GB"/>
        </w:rPr>
        <w:t xml:space="preserve">: </w:t>
      </w:r>
      <w:r w:rsidRPr="00980AF7">
        <w:rPr>
          <w:b w:val="0"/>
          <w:i/>
          <w:color w:val="000000" w:themeColor="text1"/>
          <w:sz w:val="22"/>
          <w:szCs w:val="22"/>
          <w:lang w:val="en-GB"/>
        </w:rPr>
        <w:t xml:space="preserve">The corn wet milling process (diagram taken from CRA </w:t>
      </w:r>
      <w:r w:rsidRPr="00980AF7">
        <w:rPr>
          <w:b w:val="0"/>
          <w:i/>
          <w:color w:val="000000" w:themeColor="text1"/>
          <w:sz w:val="22"/>
          <w:szCs w:val="22"/>
          <w:lang w:val="en-GB"/>
        </w:rPr>
        <w:fldChar w:fldCharType="begin"/>
      </w:r>
      <w:r w:rsidR="00A478D9">
        <w:rPr>
          <w:b w:val="0"/>
          <w:i/>
          <w:color w:val="000000" w:themeColor="text1"/>
          <w:sz w:val="22"/>
          <w:szCs w:val="22"/>
          <w:lang w:val="en-GB"/>
        </w:rPr>
        <w:instrText xml:space="preserve"> ADDIN REFMGR.CITE &lt;Refman&gt;&lt;Cite ExcludeAuth="1"&gt;&lt;Author&gt;CRA&lt;/Author&gt;&lt;Year&gt;2006&lt;/Year&gt;&lt;RecNum&gt;866&lt;/RecNum&gt;&lt;IDText&gt;Corn oil&lt;/IDText&gt;&lt;MDL Ref_Type="Book, Whole"&gt;&lt;Ref_Type&gt;Book, Whole&lt;/Ref_Type&gt;&lt;Ref_ID&gt;866&lt;/Ref_ID&gt;&lt;Title_Primary&gt;Corn oil&lt;/Title_Primary&gt;&lt;Authors_Primary&gt;CRA&lt;/Authors_Primary&gt;&lt;Date_Primary&gt;2006&lt;/Date_Primary&gt;&lt;Reprint&gt;In File&lt;/Reprint&gt;&lt;Volume&gt;5&lt;/Volume&gt;&lt;Pub_Place&gt;Washington D.C.&lt;/Pub_Place&gt;&lt;Publisher&gt;Corn Refiners Association&lt;/Publisher&gt;&lt;Web_URL&gt;&lt;u&gt;http://www.corn.org/wp-content/uploads/2009/12/CornOil.pdf&lt;/u&gt;&lt;/Web_URL&gt;&lt;Web_URL_Link2&gt;&lt;u&gt;file://F:\Risk Assessment - Chemical Safety\GMO - shared\References\GM References\CRA_2006_corn oil.pdf&lt;/u&gt;&lt;/Web_URL_Link2&gt;&lt;ZZ_WorkformID&gt;2&lt;/ZZ_WorkformID&gt;&lt;/MDL&gt;&lt;/Cite&gt;&lt;/Refman&gt;</w:instrText>
      </w:r>
      <w:r w:rsidRPr="00980AF7">
        <w:rPr>
          <w:b w:val="0"/>
          <w:i/>
          <w:color w:val="000000" w:themeColor="text1"/>
          <w:sz w:val="22"/>
          <w:szCs w:val="22"/>
          <w:lang w:val="en-GB"/>
        </w:rPr>
        <w:fldChar w:fldCharType="separate"/>
      </w:r>
      <w:r w:rsidRPr="00980AF7">
        <w:rPr>
          <w:b w:val="0"/>
          <w:i/>
          <w:noProof/>
          <w:color w:val="000000" w:themeColor="text1"/>
          <w:sz w:val="22"/>
          <w:szCs w:val="22"/>
          <w:lang w:val="en-GB"/>
        </w:rPr>
        <w:t>(2006)</w:t>
      </w:r>
      <w:r w:rsidRPr="00980AF7">
        <w:rPr>
          <w:b w:val="0"/>
          <w:i/>
          <w:color w:val="000000" w:themeColor="text1"/>
          <w:sz w:val="22"/>
          <w:szCs w:val="22"/>
          <w:lang w:val="en-GB"/>
        </w:rPr>
        <w:fldChar w:fldCharType="end"/>
      </w:r>
      <w:r w:rsidRPr="00980AF7">
        <w:rPr>
          <w:b w:val="0"/>
          <w:i/>
          <w:color w:val="000000" w:themeColor="text1"/>
          <w:sz w:val="22"/>
          <w:szCs w:val="22"/>
          <w:lang w:val="en-GB"/>
        </w:rPr>
        <w:t>)</w:t>
      </w:r>
      <w:bookmarkStart w:id="20" w:name="_Toc303868792"/>
      <w:bookmarkEnd w:id="19"/>
    </w:p>
    <w:p w:rsidR="008D4D9A" w:rsidRPr="00980AF7" w:rsidRDefault="0069386E" w:rsidP="00980AF7">
      <w:pPr>
        <w:pStyle w:val="Heading2"/>
        <w:rPr>
          <w:rFonts w:eastAsia="Batang"/>
        </w:rPr>
      </w:pPr>
      <w:bookmarkStart w:id="21" w:name="_Toc403992432"/>
      <w:r>
        <w:rPr>
          <w:rFonts w:eastAsia="Batang"/>
        </w:rPr>
        <w:t>2.2</w:t>
      </w:r>
      <w:r>
        <w:rPr>
          <w:rFonts w:eastAsia="Batang"/>
        </w:rPr>
        <w:tab/>
      </w:r>
      <w:r w:rsidR="008D4D9A" w:rsidRPr="00980AF7">
        <w:rPr>
          <w:rFonts w:eastAsia="Batang"/>
        </w:rPr>
        <w:t>Donor organisms</w:t>
      </w:r>
      <w:bookmarkEnd w:id="20"/>
      <w:bookmarkEnd w:id="21"/>
    </w:p>
    <w:p w:rsidR="004A3C26" w:rsidRPr="00980AF7" w:rsidRDefault="0069386E" w:rsidP="00980AF7">
      <w:pPr>
        <w:pStyle w:val="Heading3"/>
        <w:rPr>
          <w:rFonts w:eastAsia="Batang"/>
          <w:b w:val="0"/>
          <w:bCs w:val="0"/>
          <w:iCs/>
        </w:rPr>
      </w:pPr>
      <w:r>
        <w:t>2.2.1</w:t>
      </w:r>
      <w:r>
        <w:tab/>
      </w:r>
      <w:r w:rsidR="004A3C26" w:rsidRPr="00980AF7">
        <w:rPr>
          <w:i/>
        </w:rPr>
        <w:t>Diabrotica virgifera virgifera</w:t>
      </w:r>
    </w:p>
    <w:p w:rsidR="004A3C26" w:rsidRPr="00DB652B" w:rsidRDefault="004A3C26" w:rsidP="004A3C26">
      <w:pPr>
        <w:pStyle w:val="Signature"/>
        <w:tabs>
          <w:tab w:val="clear" w:pos="5130"/>
          <w:tab w:val="left" w:pos="851"/>
        </w:tabs>
        <w:spacing w:line="240" w:lineRule="auto"/>
        <w:ind w:left="0"/>
        <w:rPr>
          <w:rFonts w:cs="Arial"/>
          <w:color w:val="000000" w:themeColor="text1"/>
          <w:szCs w:val="22"/>
          <w:lang w:val="en-GB"/>
        </w:rPr>
      </w:pPr>
      <w:r w:rsidRPr="00DB652B">
        <w:rPr>
          <w:rFonts w:cs="Arial"/>
          <w:color w:val="000000" w:themeColor="text1"/>
          <w:szCs w:val="22"/>
          <w:lang w:val="en-GB"/>
        </w:rPr>
        <w:t xml:space="preserve">The source of the </w:t>
      </w:r>
      <w:r w:rsidR="00DA5B07" w:rsidRPr="00DB652B">
        <w:rPr>
          <w:rFonts w:cs="Arial"/>
          <w:i/>
          <w:color w:val="000000" w:themeColor="text1"/>
          <w:szCs w:val="22"/>
          <w:lang w:val="en-GB"/>
        </w:rPr>
        <w:t>Dv</w:t>
      </w:r>
      <w:r w:rsidRPr="00DB652B">
        <w:rPr>
          <w:rFonts w:cs="Arial"/>
          <w:i/>
          <w:color w:val="000000" w:themeColor="text1"/>
          <w:szCs w:val="22"/>
          <w:lang w:val="en-GB"/>
        </w:rPr>
        <w:t>Snf7</w:t>
      </w:r>
      <w:r w:rsidRPr="00DB652B">
        <w:rPr>
          <w:rFonts w:cs="Arial"/>
          <w:color w:val="000000" w:themeColor="text1"/>
          <w:szCs w:val="22"/>
          <w:lang w:val="en-GB"/>
        </w:rPr>
        <w:t xml:space="preserve"> fragment is the western corn rootworm (</w:t>
      </w:r>
      <w:r w:rsidRPr="00DB652B">
        <w:rPr>
          <w:rFonts w:cs="Arial"/>
          <w:i/>
          <w:color w:val="000000" w:themeColor="text1"/>
          <w:szCs w:val="22"/>
          <w:lang w:val="en-GB"/>
        </w:rPr>
        <w:t>Diabrotica virgifera virgifera</w:t>
      </w:r>
      <w:r w:rsidR="003F79CE" w:rsidRPr="00DB652B">
        <w:rPr>
          <w:rFonts w:cs="Arial"/>
          <w:color w:val="000000" w:themeColor="text1"/>
          <w:szCs w:val="22"/>
          <w:lang w:val="en-GB"/>
        </w:rPr>
        <w:t>), a beetle (order Coleoptera</w:t>
      </w:r>
      <w:r w:rsidR="00343356" w:rsidRPr="00DB652B">
        <w:rPr>
          <w:rFonts w:cs="Arial"/>
          <w:color w:val="000000" w:themeColor="text1"/>
          <w:szCs w:val="22"/>
          <w:lang w:val="en-GB"/>
        </w:rPr>
        <w:t>, Family Chrysomelidae, Subfamily Galerucinae</w:t>
      </w:r>
      <w:r w:rsidR="003F79CE" w:rsidRPr="00DB652B">
        <w:rPr>
          <w:rFonts w:cs="Arial"/>
          <w:color w:val="000000" w:themeColor="text1"/>
          <w:szCs w:val="22"/>
          <w:lang w:val="en-GB"/>
        </w:rPr>
        <w:t>) that is native to North America</w:t>
      </w:r>
      <w:r w:rsidR="002635FE" w:rsidRPr="00DB652B">
        <w:rPr>
          <w:rFonts w:cs="Arial"/>
          <w:color w:val="000000" w:themeColor="text1"/>
          <w:szCs w:val="22"/>
          <w:lang w:val="en-GB"/>
        </w:rPr>
        <w:t xml:space="preserve"> but has now spread to Europe</w:t>
      </w:r>
      <w:r w:rsidR="00B60CEA" w:rsidRPr="00DB652B">
        <w:rPr>
          <w:rFonts w:cs="Arial"/>
          <w:color w:val="000000" w:themeColor="text1"/>
          <w:szCs w:val="22"/>
          <w:lang w:val="en-GB"/>
        </w:rPr>
        <w:t xml:space="preserve"> </w:t>
      </w:r>
      <w:r w:rsidR="00B60CEA" w:rsidRPr="00980AF7">
        <w:rPr>
          <w:rFonts w:cs="Arial"/>
          <w:color w:val="000000" w:themeColor="text1"/>
          <w:szCs w:val="22"/>
          <w:lang w:val="en-GB"/>
        </w:rPr>
        <w:fldChar w:fldCharType="begin"/>
      </w:r>
      <w:r w:rsidR="00A478D9">
        <w:rPr>
          <w:rFonts w:cs="Arial"/>
          <w:color w:val="000000" w:themeColor="text1"/>
          <w:szCs w:val="22"/>
          <w:lang w:val="en-GB"/>
        </w:rPr>
        <w:instrText xml:space="preserve"> ADDIN REFMGR.CITE &lt;Refman&gt;&lt;Cite&gt;&lt;Author&gt;Rabitsch&lt;/Author&gt;&lt;Year&gt;2006&lt;/Year&gt;&lt;RecNum&gt;1631&lt;/RecNum&gt;&lt;IDText&gt;Diabrotica virgifera virgifera&lt;/IDText&gt;&lt;MDL Ref_Type="Pamphlet"&gt;&lt;Ref_Type&gt;Pamphlet&lt;/Ref_Type&gt;&lt;Ref_ID&gt;1631&lt;/Ref_ID&gt;&lt;Title_Primary&gt;&lt;i&gt;Diabrotica virgifera virgifera&lt;/i&gt;&lt;/Title_Primary&gt;&lt;Authors_Primary&gt;Rabitsch,W.&lt;/Authors_Primary&gt;&lt;Date_Primary&gt;2006&lt;/Date_Primary&gt;&lt;Reprint&gt;Not in File&lt;/Reprint&gt;&lt;Publisher&gt;Delivering Alien Invasive Species Inventories for Europe (DAISIE)&lt;/Publisher&gt;&lt;Web_URL&gt;&lt;u&gt;http://www.europe-aliens.org/pdf/Diabrotica_virgifera%20virgifera.pdf&lt;/u&gt;&lt;/Web_URL&gt;&lt;Web_URL_Link2&gt;&lt;u&gt;file://F:\Risk Assessment - Chemical Safety\GMO - shared\References\GM References\Rabitsch_2006_WCR Fact Sheet.pdf&lt;/u&gt;&lt;/Web_URL_Link2&gt;&lt;ZZ_WorkformID&gt;21&lt;/ZZ_WorkformID&gt;&lt;/MDL&gt;&lt;/Cite&gt;&lt;/Refman&gt;</w:instrText>
      </w:r>
      <w:r w:rsidR="00B60CEA" w:rsidRPr="00980AF7">
        <w:rPr>
          <w:rFonts w:cs="Arial"/>
          <w:color w:val="000000" w:themeColor="text1"/>
          <w:szCs w:val="22"/>
          <w:lang w:val="en-GB"/>
        </w:rPr>
        <w:fldChar w:fldCharType="separate"/>
      </w:r>
      <w:r w:rsidR="00B60CEA" w:rsidRPr="00DB652B">
        <w:rPr>
          <w:rFonts w:cs="Arial"/>
          <w:noProof/>
          <w:color w:val="000000" w:themeColor="text1"/>
          <w:szCs w:val="22"/>
          <w:lang w:val="en-GB"/>
        </w:rPr>
        <w:t>(Rabitsch 2006)</w:t>
      </w:r>
      <w:r w:rsidR="00B60CEA" w:rsidRPr="00980AF7">
        <w:rPr>
          <w:rFonts w:cs="Arial"/>
          <w:color w:val="000000" w:themeColor="text1"/>
          <w:szCs w:val="22"/>
          <w:lang w:val="en-GB"/>
        </w:rPr>
        <w:fldChar w:fldCharType="end"/>
      </w:r>
      <w:r w:rsidR="00115A5A" w:rsidRPr="00DB652B">
        <w:rPr>
          <w:rFonts w:cs="Arial"/>
          <w:color w:val="000000" w:themeColor="text1"/>
          <w:szCs w:val="22"/>
          <w:lang w:val="en-GB"/>
        </w:rPr>
        <w:t>.</w:t>
      </w:r>
      <w:r w:rsidR="003F79CE" w:rsidRPr="00DB652B">
        <w:rPr>
          <w:rFonts w:cs="Arial"/>
          <w:color w:val="000000" w:themeColor="text1"/>
          <w:szCs w:val="22"/>
          <w:lang w:val="en-GB"/>
        </w:rPr>
        <w:t xml:space="preserve"> </w:t>
      </w:r>
      <w:r w:rsidRPr="00DB652B">
        <w:rPr>
          <w:rFonts w:cs="Arial"/>
          <w:color w:val="000000" w:themeColor="text1"/>
          <w:szCs w:val="22"/>
          <w:lang w:val="en-GB"/>
        </w:rPr>
        <w:t>This</w:t>
      </w:r>
      <w:r w:rsidR="008328EB" w:rsidRPr="00DB652B">
        <w:rPr>
          <w:rFonts w:cs="Arial"/>
          <w:color w:val="000000" w:themeColor="text1"/>
          <w:szCs w:val="22"/>
          <w:lang w:val="en-GB"/>
        </w:rPr>
        <w:t xml:space="preserve"> insect is a member of the corn rootworm complex that also includes the northern corn rootworm</w:t>
      </w:r>
      <w:r w:rsidR="00181F9B">
        <w:rPr>
          <w:rFonts w:cs="Arial"/>
          <w:color w:val="000000" w:themeColor="text1"/>
          <w:szCs w:val="22"/>
          <w:lang w:val="en-GB"/>
        </w:rPr>
        <w:t xml:space="preserve">        </w:t>
      </w:r>
      <w:r w:rsidR="008328EB" w:rsidRPr="00DB652B">
        <w:rPr>
          <w:rFonts w:cs="Arial"/>
          <w:color w:val="000000" w:themeColor="text1"/>
          <w:szCs w:val="22"/>
          <w:lang w:val="en-GB"/>
        </w:rPr>
        <w:t xml:space="preserve"> (</w:t>
      </w:r>
      <w:r w:rsidR="008328EB" w:rsidRPr="00DB652B">
        <w:rPr>
          <w:rFonts w:cs="Arial"/>
          <w:i/>
          <w:color w:val="000000" w:themeColor="text1"/>
          <w:szCs w:val="22"/>
          <w:lang w:val="en-GB"/>
        </w:rPr>
        <w:t>D. barberi</w:t>
      </w:r>
      <w:r w:rsidR="008328EB" w:rsidRPr="00DB652B">
        <w:rPr>
          <w:rFonts w:cs="Arial"/>
          <w:color w:val="000000" w:themeColor="text1"/>
          <w:szCs w:val="22"/>
          <w:lang w:val="en-GB"/>
        </w:rPr>
        <w:t>) and southern corn rootworm (</w:t>
      </w:r>
      <w:r w:rsidR="008328EB" w:rsidRPr="00DB652B">
        <w:rPr>
          <w:rFonts w:cs="Arial"/>
          <w:i/>
          <w:color w:val="000000" w:themeColor="text1"/>
          <w:szCs w:val="22"/>
          <w:lang w:val="en-GB"/>
        </w:rPr>
        <w:t>D. undecimpuntata howardi</w:t>
      </w:r>
      <w:r w:rsidR="00115A5A" w:rsidRPr="00DB652B">
        <w:rPr>
          <w:rFonts w:cs="Arial"/>
          <w:color w:val="000000" w:themeColor="text1"/>
          <w:szCs w:val="22"/>
          <w:lang w:val="en-GB"/>
        </w:rPr>
        <w:t>)</w:t>
      </w:r>
      <w:r w:rsidR="008328EB" w:rsidRPr="00DB652B">
        <w:rPr>
          <w:rFonts w:cs="Arial"/>
          <w:color w:val="000000" w:themeColor="text1"/>
          <w:szCs w:val="22"/>
          <w:lang w:val="en-GB"/>
        </w:rPr>
        <w:t xml:space="preserve">. The </w:t>
      </w:r>
      <w:r w:rsidR="005C7AB7" w:rsidRPr="00DB652B">
        <w:rPr>
          <w:rFonts w:cs="Arial"/>
          <w:color w:val="000000" w:themeColor="text1"/>
          <w:szCs w:val="22"/>
          <w:lang w:val="en-GB"/>
        </w:rPr>
        <w:t xml:space="preserve">insect </w:t>
      </w:r>
      <w:r w:rsidR="008328EB" w:rsidRPr="00DB652B">
        <w:rPr>
          <w:rFonts w:cs="Arial"/>
          <w:color w:val="000000" w:themeColor="text1"/>
          <w:szCs w:val="22"/>
          <w:lang w:val="en-GB"/>
        </w:rPr>
        <w:t xml:space="preserve">larvae </w:t>
      </w:r>
      <w:r w:rsidR="00115A5A" w:rsidRPr="00DB652B">
        <w:rPr>
          <w:rFonts w:cs="Arial"/>
          <w:color w:val="000000" w:themeColor="text1"/>
          <w:szCs w:val="22"/>
          <w:lang w:val="en-GB"/>
        </w:rPr>
        <w:t>feed on corn roots</w:t>
      </w:r>
      <w:r w:rsidR="008328EB" w:rsidRPr="00DB652B">
        <w:rPr>
          <w:rFonts w:cs="Arial"/>
          <w:color w:val="000000" w:themeColor="text1"/>
          <w:szCs w:val="22"/>
          <w:lang w:val="en-GB"/>
        </w:rPr>
        <w:t xml:space="preserve"> causing both physiological damage to plants as a result of impaired water/nutrient absorption, and harvesting difficulties as a result of plant lodging.</w:t>
      </w:r>
      <w:r w:rsidR="00115A5A" w:rsidRPr="00DB652B">
        <w:rPr>
          <w:rFonts w:cs="Arial"/>
          <w:color w:val="000000" w:themeColor="text1"/>
          <w:szCs w:val="22"/>
          <w:lang w:val="en-GB"/>
        </w:rPr>
        <w:t xml:space="preserve"> It is regarded as one of the most damaging insects to corn in the U.S. There are no reports of any direct effects of the insect on humans.</w:t>
      </w:r>
    </w:p>
    <w:p w:rsidR="005149B3" w:rsidRPr="00980AF7" w:rsidRDefault="0069386E" w:rsidP="00980AF7">
      <w:pPr>
        <w:pStyle w:val="Heading3"/>
        <w:rPr>
          <w:rFonts w:eastAsia="Batang"/>
          <w:b w:val="0"/>
          <w:bCs w:val="0"/>
        </w:rPr>
      </w:pPr>
      <w:r>
        <w:rPr>
          <w:rFonts w:eastAsia="Batang"/>
        </w:rPr>
        <w:t>2.2.2</w:t>
      </w:r>
      <w:r>
        <w:rPr>
          <w:rFonts w:eastAsia="Batang"/>
        </w:rPr>
        <w:tab/>
      </w:r>
      <w:r w:rsidR="005149B3" w:rsidRPr="00980AF7">
        <w:rPr>
          <w:rFonts w:eastAsia="Batang"/>
          <w:i/>
        </w:rPr>
        <w:t xml:space="preserve">Bacillus thuringiensis </w:t>
      </w:r>
      <w:r w:rsidR="005149B3" w:rsidRPr="00980AF7">
        <w:t>subsp.</w:t>
      </w:r>
      <w:r w:rsidR="005149B3" w:rsidRPr="00980AF7">
        <w:rPr>
          <w:i/>
        </w:rPr>
        <w:t xml:space="preserve"> kumamotoensis</w:t>
      </w:r>
    </w:p>
    <w:p w:rsidR="00FE15B2" w:rsidRPr="00980AF7" w:rsidRDefault="00FE15B2" w:rsidP="00FE15B2">
      <w:pPr>
        <w:rPr>
          <w:rFonts w:cs="Arial"/>
          <w:lang w:val="en-GB"/>
        </w:rPr>
      </w:pPr>
      <w:r w:rsidRPr="00980AF7">
        <w:rPr>
          <w:rFonts w:cs="Arial"/>
          <w:lang w:val="en-GB"/>
        </w:rPr>
        <w:t xml:space="preserve">Many different subspecies of </w:t>
      </w:r>
      <w:r w:rsidR="00591628" w:rsidRPr="00980AF7">
        <w:rPr>
          <w:rFonts w:cs="Arial"/>
          <w:i/>
          <w:iCs/>
          <w:lang w:val="en-GB"/>
        </w:rPr>
        <w:t>Bacillus thuringiensis (</w:t>
      </w:r>
      <w:r w:rsidRPr="00980AF7">
        <w:rPr>
          <w:rFonts w:cs="Arial"/>
          <w:i/>
          <w:iCs/>
          <w:lang w:val="en-GB"/>
        </w:rPr>
        <w:t>Bt</w:t>
      </w:r>
      <w:r w:rsidR="00591628" w:rsidRPr="00980AF7">
        <w:rPr>
          <w:rFonts w:cs="Arial"/>
          <w:i/>
          <w:iCs/>
          <w:lang w:val="en-GB"/>
        </w:rPr>
        <w:t>)</w:t>
      </w:r>
      <w:r w:rsidRPr="00980AF7">
        <w:rPr>
          <w:rFonts w:cs="Arial"/>
          <w:lang w:val="en-GB"/>
        </w:rPr>
        <w:t xml:space="preserve"> have been isolated from dead or dying insects, mostly from the orders Coleoptera, Diptera and Lepidoptera, but many subspecies have also been found in the soil, aquatic environments and other habitats </w:t>
      </w:r>
      <w:r w:rsidRPr="00980AF7">
        <w:rPr>
          <w:rFonts w:cs="Arial"/>
          <w:color w:val="000000" w:themeColor="text1"/>
          <w:szCs w:val="22"/>
          <w:lang w:val="en-GB"/>
        </w:rPr>
        <w:fldChar w:fldCharType="begin"/>
      </w:r>
      <w:r w:rsidR="00A478D9">
        <w:rPr>
          <w:rFonts w:cs="Arial"/>
          <w:color w:val="000000" w:themeColor="text1"/>
          <w:szCs w:val="22"/>
          <w:lang w:val="en-GB"/>
        </w:rPr>
        <w:instrText xml:space="preserve"> ADDIN REFMGR.CITE &lt;Refman&gt;&lt;Cite&gt;&lt;Author&gt;WHO&lt;/Author&gt;&lt;Year&gt;1999&lt;/Year&gt;&lt;RecNum&gt;161&lt;/RecNum&gt;&lt;IDText&gt;Microbial pest control agent Bacillus thuringiensis.&lt;/IDText&gt;&lt;MDL Ref_Type="Serial (Book,Monograph)"&gt;&lt;Ref_Type&gt;Serial (Book,Monograph)&lt;/Ref_Type&gt;&lt;Ref_ID&gt;161&lt;/Ref_ID&gt;&lt;Title_Primary&gt;Microbial pest control agent &lt;i&gt;Bacillus thuringiensis&lt;/i&gt;.&lt;/Title_Primary&gt;&lt;Authors_Primary&gt;WHO&lt;/Authors_Primary&gt;&lt;Date_Primary&gt;1999&lt;/Date_Primary&gt;&lt;Keywords&gt;Bacillus thuringiensis&lt;/Keywords&gt;&lt;Reprint&gt;In File&lt;/Reprint&gt;&lt;Issue&gt;217&lt;/Issue&gt;&lt;Pub_Place&gt;Geneva&lt;/Pub_Place&gt;&lt;Publisher&gt;World Health Organization&lt;/Publisher&gt;&lt;Title_Series&gt;Environmental Health Criteria&lt;/Title_Series&gt;&lt;ZZ_WorkformID&gt;25&lt;/ZZ_WorkformID&gt;&lt;/MDL&gt;&lt;/Cite&gt;&lt;/Refman&gt;</w:instrText>
      </w:r>
      <w:r w:rsidRPr="00980AF7">
        <w:rPr>
          <w:rFonts w:cs="Arial"/>
          <w:color w:val="000000" w:themeColor="text1"/>
          <w:szCs w:val="22"/>
          <w:lang w:val="en-GB"/>
        </w:rPr>
        <w:fldChar w:fldCharType="separate"/>
      </w:r>
      <w:r w:rsidR="00B60CEA" w:rsidRPr="00980AF7">
        <w:rPr>
          <w:rFonts w:cs="Arial"/>
          <w:noProof/>
          <w:color w:val="000000" w:themeColor="text1"/>
          <w:szCs w:val="22"/>
          <w:lang w:val="en-GB"/>
        </w:rPr>
        <w:t>(WHO 1999)</w:t>
      </w:r>
      <w:r w:rsidRPr="00980AF7">
        <w:rPr>
          <w:rFonts w:cs="Arial"/>
          <w:color w:val="000000" w:themeColor="text1"/>
          <w:szCs w:val="22"/>
          <w:lang w:val="en-GB"/>
        </w:rPr>
        <w:fldChar w:fldCharType="end"/>
      </w:r>
      <w:r w:rsidRPr="00980AF7">
        <w:rPr>
          <w:rFonts w:cs="Arial"/>
          <w:lang w:val="en-GB"/>
        </w:rPr>
        <w:t xml:space="preserve">. The source of the </w:t>
      </w:r>
      <w:r w:rsidRPr="00980AF7">
        <w:rPr>
          <w:rFonts w:cs="Arial"/>
          <w:i/>
          <w:iCs/>
          <w:lang w:val="en-GB"/>
        </w:rPr>
        <w:t>cry3Bb1</w:t>
      </w:r>
      <w:r w:rsidRPr="00980AF7">
        <w:rPr>
          <w:rFonts w:cs="Arial"/>
          <w:lang w:val="en-GB"/>
        </w:rPr>
        <w:t xml:space="preserve"> gene used in MON87411 is the </w:t>
      </w:r>
      <w:proofErr w:type="gramStart"/>
      <w:r w:rsidRPr="00980AF7">
        <w:rPr>
          <w:rFonts w:cs="Arial"/>
          <w:i/>
          <w:iCs/>
          <w:szCs w:val="22"/>
          <w:lang w:val="en-GB"/>
        </w:rPr>
        <w:t>Bt</w:t>
      </w:r>
      <w:proofErr w:type="gramEnd"/>
      <w:r w:rsidRPr="00980AF7">
        <w:rPr>
          <w:rFonts w:cs="Arial"/>
          <w:i/>
          <w:iCs/>
          <w:szCs w:val="22"/>
          <w:lang w:val="en-GB"/>
        </w:rPr>
        <w:t xml:space="preserve"> </w:t>
      </w:r>
      <w:r w:rsidR="006369D7" w:rsidRPr="00980AF7">
        <w:rPr>
          <w:rFonts w:cs="Arial"/>
          <w:szCs w:val="22"/>
          <w:lang w:val="en-GB"/>
        </w:rPr>
        <w:t>subsp.</w:t>
      </w:r>
      <w:r w:rsidRPr="00980AF7">
        <w:rPr>
          <w:rFonts w:cs="Arial"/>
          <w:szCs w:val="22"/>
          <w:lang w:val="en-GB"/>
        </w:rPr>
        <w:t xml:space="preserve"> </w:t>
      </w:r>
      <w:r w:rsidRPr="00980AF7">
        <w:rPr>
          <w:rFonts w:cs="Arial"/>
          <w:i/>
          <w:iCs/>
          <w:szCs w:val="22"/>
          <w:lang w:val="en-GB"/>
        </w:rPr>
        <w:t xml:space="preserve">kumamotoensis </w:t>
      </w:r>
      <w:r w:rsidRPr="00980AF7">
        <w:rPr>
          <w:rFonts w:cs="Arial"/>
          <w:szCs w:val="22"/>
          <w:lang w:val="en-GB"/>
        </w:rPr>
        <w:t xml:space="preserve">which is a spore-forming, gram-positive bacterium that is </w:t>
      </w:r>
      <w:r w:rsidRPr="00980AF7">
        <w:rPr>
          <w:rFonts w:cs="Arial"/>
          <w:lang w:val="en-GB"/>
        </w:rPr>
        <w:t xml:space="preserve">primarily associated with the soil and leaf surfaces. </w:t>
      </w:r>
    </w:p>
    <w:p w:rsidR="00FE15B2" w:rsidRPr="00980AF7" w:rsidRDefault="00FE15B2" w:rsidP="00FE15B2">
      <w:pPr>
        <w:rPr>
          <w:lang w:val="en-GB"/>
        </w:rPr>
      </w:pPr>
    </w:p>
    <w:p w:rsidR="00123FF4" w:rsidRDefault="004A3C26" w:rsidP="004A3C26">
      <w:pPr>
        <w:rPr>
          <w:rFonts w:cs="Arial"/>
          <w:color w:val="000000" w:themeColor="text1"/>
          <w:szCs w:val="22"/>
          <w:lang w:val="en-GB"/>
        </w:rPr>
      </w:pPr>
      <w:r w:rsidRPr="00980AF7">
        <w:rPr>
          <w:rFonts w:cs="Arial"/>
          <w:color w:val="000000" w:themeColor="text1"/>
          <w:szCs w:val="22"/>
          <w:lang w:val="en-GB"/>
        </w:rPr>
        <w:t xml:space="preserve">Studies on mammals, particularly laboratory animals, demonstrate that </w:t>
      </w:r>
      <w:r w:rsidRPr="00980AF7">
        <w:rPr>
          <w:rFonts w:cs="Arial"/>
          <w:i/>
          <w:color w:val="000000" w:themeColor="text1"/>
          <w:szCs w:val="22"/>
          <w:lang w:val="en-GB"/>
        </w:rPr>
        <w:t>B. thuringiensis</w:t>
      </w:r>
      <w:r w:rsidRPr="00980AF7">
        <w:rPr>
          <w:rFonts w:cs="Arial"/>
          <w:color w:val="000000" w:themeColor="text1"/>
          <w:szCs w:val="22"/>
          <w:lang w:val="en-GB"/>
        </w:rPr>
        <w:t xml:space="preserve"> is mostly non-pathogenic and non-toxic. </w:t>
      </w:r>
      <w:r w:rsidRPr="00980AF7">
        <w:rPr>
          <w:rFonts w:cs="Arial"/>
          <w:i/>
          <w:color w:val="000000" w:themeColor="text1"/>
          <w:szCs w:val="22"/>
          <w:lang w:val="en-GB"/>
        </w:rPr>
        <w:t>B. thuringiensis</w:t>
      </w:r>
      <w:r w:rsidRPr="00980AF7">
        <w:rPr>
          <w:rFonts w:cs="Arial"/>
          <w:color w:val="000000" w:themeColor="text1"/>
          <w:szCs w:val="22"/>
          <w:lang w:val="en-GB"/>
        </w:rPr>
        <w:t xml:space="preserve"> has been demonstrated to be highly specific in its insecticidal activity and has demonstrated little, if any, direct toxicity to non-target insects </w:t>
      </w:r>
      <w:r w:rsidRPr="00980AF7">
        <w:rPr>
          <w:rFonts w:cs="Arial"/>
          <w:color w:val="000000" w:themeColor="text1"/>
          <w:szCs w:val="22"/>
          <w:lang w:val="en-GB"/>
        </w:rPr>
        <w:fldChar w:fldCharType="begin">
          <w:fldData xml:space="preserve">PFJlZm1hbj48Q2l0ZT48QXV0aG9yPk5QVE48L0F1dGhvcj48WWVhcj4yMDAwPC9ZZWFyPjxSZWNO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</w:fldData>
        </w:fldChar>
      </w:r>
      <w:r w:rsidR="00A478D9">
        <w:rPr>
          <w:rFonts w:cs="Arial"/>
          <w:color w:val="000000" w:themeColor="text1"/>
          <w:szCs w:val="22"/>
          <w:lang w:val="en-GB"/>
        </w:rPr>
        <w:instrText xml:space="preserve"> ADDIN REFMGR.CITE </w:instrText>
      </w:r>
      <w:r w:rsidR="00A478D9">
        <w:rPr>
          <w:rFonts w:cs="Arial"/>
          <w:color w:val="000000" w:themeColor="text1"/>
          <w:szCs w:val="22"/>
          <w:lang w:val="en-GB"/>
        </w:rPr>
        <w:fldChar w:fldCharType="begin">
          <w:fldData xml:space="preserve">PFJlZm1hbj48Q2l0ZT48QXV0aG9yPk5QVE48L0F1dGhvcj48WWVhcj4yMDAwPC9ZZWFyPjxSZWNO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</w:fldData>
        </w:fldChar>
      </w:r>
      <w:r w:rsidR="00A478D9">
        <w:rPr>
          <w:rFonts w:cs="Arial"/>
          <w:color w:val="000000" w:themeColor="text1"/>
          <w:szCs w:val="22"/>
          <w:lang w:val="en-GB"/>
        </w:rPr>
        <w:instrText xml:space="preserve"> ADDIN EN.CITE.DATA </w:instrText>
      </w:r>
      <w:r w:rsidR="00A478D9">
        <w:rPr>
          <w:rFonts w:cs="Arial"/>
          <w:color w:val="000000" w:themeColor="text1"/>
          <w:szCs w:val="22"/>
          <w:lang w:val="en-GB"/>
        </w:rPr>
      </w:r>
      <w:r w:rsidR="00A478D9">
        <w:rPr>
          <w:rFonts w:cs="Arial"/>
          <w:color w:val="000000" w:themeColor="text1"/>
          <w:szCs w:val="22"/>
          <w:lang w:val="en-GB"/>
        </w:rPr>
        <w:fldChar w:fldCharType="end"/>
      </w:r>
      <w:r w:rsidRPr="00980AF7">
        <w:rPr>
          <w:rFonts w:cs="Arial"/>
          <w:color w:val="000000" w:themeColor="text1"/>
          <w:szCs w:val="22"/>
          <w:lang w:val="en-GB"/>
        </w:rPr>
      </w:r>
      <w:r w:rsidRPr="00980AF7">
        <w:rPr>
          <w:rFonts w:cs="Arial"/>
          <w:color w:val="000000" w:themeColor="text1"/>
          <w:szCs w:val="22"/>
          <w:lang w:val="en-GB"/>
        </w:rPr>
        <w:fldChar w:fldCharType="separate"/>
      </w:r>
      <w:r w:rsidR="00C7641A" w:rsidRPr="00980AF7">
        <w:rPr>
          <w:rFonts w:cs="Arial"/>
          <w:noProof/>
          <w:color w:val="000000" w:themeColor="text1"/>
          <w:szCs w:val="22"/>
          <w:lang w:val="en-GB"/>
        </w:rPr>
        <w:t>(see NPTN 2000; OECD 2007 and references therein)</w:t>
      </w:r>
      <w:r w:rsidRPr="00980AF7">
        <w:rPr>
          <w:rFonts w:cs="Arial"/>
          <w:color w:val="000000" w:themeColor="text1"/>
          <w:szCs w:val="22"/>
          <w:lang w:val="en-GB"/>
        </w:rPr>
        <w:fldChar w:fldCharType="end"/>
      </w:r>
      <w:r w:rsidRPr="00980AF7">
        <w:rPr>
          <w:rFonts w:cs="Arial"/>
          <w:color w:val="000000" w:themeColor="text1"/>
          <w:szCs w:val="22"/>
          <w:lang w:val="en-GB"/>
        </w:rPr>
        <w:t xml:space="preserve">. </w:t>
      </w:r>
      <w:r w:rsidR="00123FF4">
        <w:rPr>
          <w:rFonts w:cs="Arial"/>
          <w:color w:val="000000" w:themeColor="text1"/>
          <w:szCs w:val="22"/>
          <w:lang w:val="en-GB"/>
        </w:rPr>
        <w:br w:type="page"/>
      </w:r>
    </w:p>
    <w:p w:rsidR="004A3C26" w:rsidRPr="00980AF7" w:rsidRDefault="004A3C26" w:rsidP="004A3C26">
      <w:pPr>
        <w:rPr>
          <w:rFonts w:cs="Arial"/>
          <w:color w:val="000000" w:themeColor="text1"/>
          <w:szCs w:val="22"/>
          <w:lang w:val="en-GB"/>
        </w:rPr>
      </w:pPr>
      <w:r w:rsidRPr="00980AF7">
        <w:rPr>
          <w:rFonts w:cs="Arial"/>
          <w:color w:val="000000" w:themeColor="text1"/>
          <w:szCs w:val="22"/>
          <w:lang w:val="en-GB"/>
        </w:rPr>
        <w:lastRenderedPageBreak/>
        <w:t xml:space="preserve">Infection in humans is unusual although there have been at least two clinical reports, one in the wounds of a soldier </w:t>
      </w:r>
      <w:r w:rsidRPr="00980AF7">
        <w:rPr>
          <w:rFonts w:cs="Arial"/>
          <w:color w:val="000000" w:themeColor="text1"/>
          <w:szCs w:val="22"/>
          <w:lang w:val="en-GB"/>
        </w:rPr>
        <w:fldChar w:fldCharType="begin"/>
      </w:r>
      <w:r w:rsidR="00A478D9">
        <w:rPr>
          <w:rFonts w:cs="Arial"/>
          <w:color w:val="000000" w:themeColor="text1"/>
          <w:szCs w:val="22"/>
          <w:lang w:val="en-GB"/>
        </w:rPr>
        <w:instrText xml:space="preserve"> ADDIN REFMGR.CITE &lt;Refman&gt;&lt;Cite&gt;&lt;Author&gt;Hernandez&lt;/Author&gt;&lt;Year&gt;1998&lt;/Year&gt;&lt;RecNum&gt;34&lt;/RecNum&gt;&lt;IDText&gt;Bacillus thuringiensis subsp. konkukian (serotype H34) superinfection: case report and experimental evidence of pathogenicity in immunosuppressed mice&lt;/IDText&gt;&lt;MDL Ref_Type="Journal"&gt;&lt;Ref_Type&gt;Journal&lt;/Ref_Type&gt;&lt;Ref_ID&gt;34&lt;/Ref_ID&gt;&lt;Title_Primary&gt;&lt;i&gt;Bacillus thuringiensis&lt;/i&gt; subsp. &lt;i&gt;konkukian&lt;/i&gt; (serotype H34) superinfection: case report and experimental evidence of pathogenicity in immunosuppressed mice&lt;/Title_Primary&gt;&lt;Authors_Primary&gt;Hernandez,E.&lt;/Authors_Primary&gt;&lt;Authors_Primary&gt;Ramisse,F.&lt;/Authors_Primary&gt;&lt;Authors_Primary&gt;Ducoureau,J.-P.&lt;/Authors_Primary&gt;&lt;Authors_Primary&gt;Cruel,T.&lt;/Authors_Primary&gt;&lt;Authors_Primary&gt;Cavallo,J.-D.&lt;/Authors_Primary&gt;&lt;Date_Primary&gt;1998&lt;/Date_Primary&gt;&lt;Keywords&gt;Bacillus&lt;/Keywords&gt;&lt;Keywords&gt;Bacillus thuringiensis&lt;/Keywords&gt;&lt;Keywords&gt;Mice&lt;/Keywords&gt;&lt;Reprint&gt;In File&lt;/Reprint&gt;&lt;Start_Page&gt;2138&lt;/Start_Page&gt;&lt;End_Page&gt;2139&lt;/End_Page&gt;&lt;Periodical&gt;Journal of Clinical Microbiology&lt;/Periodical&gt;&lt;Volume&gt;36&lt;/Volume&gt;&lt;Web_URL_Link2&gt;&lt;u&gt;file://F:\Risk Assessment - Chemical Safety\GMO - shared\References\GM References\Hernandez et al_1998_Bt infection.pdf&lt;/u&gt;&lt;/Web_URL_Link2&gt;&lt;ZZ_JournalFull&gt;&lt;f name="System"&gt;Journal of Clinical Microbiology&lt;/f&gt;&lt;/ZZ_JournalFull&gt;&lt;ZZ_WorkformID&gt;1&lt;/ZZ_WorkformID&gt;&lt;/MDL&gt;&lt;/Cite&gt;&lt;/Refman&gt;</w:instrText>
      </w:r>
      <w:r w:rsidRPr="00980AF7">
        <w:rPr>
          <w:rFonts w:cs="Arial"/>
          <w:color w:val="000000" w:themeColor="text1"/>
          <w:szCs w:val="22"/>
          <w:lang w:val="en-GB"/>
        </w:rPr>
        <w:fldChar w:fldCharType="separate"/>
      </w:r>
      <w:r w:rsidR="00B60CEA" w:rsidRPr="00980AF7">
        <w:rPr>
          <w:rFonts w:cs="Arial"/>
          <w:noProof/>
          <w:color w:val="000000" w:themeColor="text1"/>
          <w:szCs w:val="22"/>
          <w:lang w:val="en-GB"/>
        </w:rPr>
        <w:t>(Hernandez et al. 1998)</w:t>
      </w:r>
      <w:r w:rsidRPr="00980AF7">
        <w:rPr>
          <w:rFonts w:cs="Arial"/>
          <w:color w:val="000000" w:themeColor="text1"/>
          <w:szCs w:val="22"/>
          <w:lang w:val="en-GB"/>
        </w:rPr>
        <w:fldChar w:fldCharType="end"/>
      </w:r>
      <w:r w:rsidRPr="00980AF7">
        <w:rPr>
          <w:rFonts w:cs="Arial"/>
          <w:color w:val="000000" w:themeColor="text1"/>
          <w:szCs w:val="22"/>
          <w:lang w:val="en-GB"/>
        </w:rPr>
        <w:t xml:space="preserve"> and one in burn wounds </w:t>
      </w:r>
      <w:r w:rsidRPr="00980AF7">
        <w:rPr>
          <w:rFonts w:cs="Arial"/>
          <w:color w:val="000000" w:themeColor="text1"/>
          <w:szCs w:val="22"/>
          <w:lang w:val="en-GB"/>
        </w:rPr>
        <w:fldChar w:fldCharType="begin"/>
      </w:r>
      <w:r w:rsidR="00A478D9">
        <w:rPr>
          <w:rFonts w:cs="Arial"/>
          <w:color w:val="000000" w:themeColor="text1"/>
          <w:szCs w:val="22"/>
          <w:lang w:val="en-GB"/>
        </w:rPr>
        <w:instrText xml:space="preserve"> ADDIN REFMGR.CITE &lt;Refman&gt;&lt;Cite&gt;&lt;Author&gt;Damgaard&lt;/Author&gt;&lt;Year&gt;1997&lt;/Year&gt;&lt;RecNum&gt;35&lt;/RecNum&gt;&lt;IDText&gt;Characterization of Bacillus thuringiensis isolated from infections in burn wounds&lt;/IDText&gt;&lt;MDL Ref_Type="Journal"&gt;&lt;Ref_Type&gt;Journal&lt;/Ref_Type&gt;&lt;Ref_ID&gt;35&lt;/Ref_ID&gt;&lt;Title_Primary&gt;Characterization of &lt;i&gt;Bacillus thuringiensis&lt;/i&gt; isolated from infections in burn wounds&lt;/Title_Primary&gt;&lt;Authors_Primary&gt;Damgaard,P.H.&lt;/Authors_Primary&gt;&lt;Authors_Primary&gt;Granum,P.E.&lt;/Authors_Primary&gt;&lt;Authors_Primary&gt;Bresciani,J.&lt;/Authors_Primary&gt;&lt;Authors_Primary&gt;Torregrossa,M.V.&lt;/Authors_Primary&gt;&lt;Authors_Primary&gt;Eilenberg,J.&lt;/Authors_Primary&gt;&lt;Authors_Primary&gt;Valentino,L.&lt;/Authors_Primary&gt;&lt;Date_Primary&gt;1997&lt;/Date_Primary&gt;&lt;Keywords&gt;Bacillus&lt;/Keywords&gt;&lt;Keywords&gt;Bacillus thuringiensis&lt;/Keywords&gt;&lt;Keywords&gt;Aedes&lt;/Keywords&gt;&lt;Keywords&gt;Enterotoxins&lt;/Keywords&gt;&lt;Reprint&gt;In File&lt;/Reprint&gt;&lt;Start_Page&gt;47&lt;/Start_Page&gt;&lt;End_Page&gt;53&lt;/End_Page&gt;&lt;Periodical&gt;FEMS Immunology &amp;amp; Medical Microbiology&lt;/Periodical&gt;&lt;Volume&gt;18&lt;/Volume&gt;&lt;ZZ_JournalFull&gt;&lt;f name="System"&gt;FEMS Immunology &amp;amp; Medical Microbiology&lt;/f&gt;&lt;/ZZ_JournalFull&gt;&lt;ZZ_WorkformID&gt;1&lt;/ZZ_WorkformID&gt;&lt;/MDL&gt;&lt;/Cite&gt;&lt;/Refman&gt;</w:instrText>
      </w:r>
      <w:r w:rsidRPr="00980AF7">
        <w:rPr>
          <w:rFonts w:cs="Arial"/>
          <w:color w:val="000000" w:themeColor="text1"/>
          <w:szCs w:val="22"/>
          <w:lang w:val="en-GB"/>
        </w:rPr>
        <w:fldChar w:fldCharType="separate"/>
      </w:r>
      <w:r w:rsidR="00B60CEA" w:rsidRPr="00980AF7">
        <w:rPr>
          <w:rFonts w:cs="Arial"/>
          <w:noProof/>
          <w:color w:val="000000" w:themeColor="text1"/>
          <w:szCs w:val="22"/>
          <w:lang w:val="en-GB"/>
        </w:rPr>
        <w:t>(Damgaard et al. 1997)</w:t>
      </w:r>
      <w:r w:rsidRPr="00980AF7">
        <w:rPr>
          <w:rFonts w:cs="Arial"/>
          <w:color w:val="000000" w:themeColor="text1"/>
          <w:szCs w:val="22"/>
          <w:lang w:val="en-GB"/>
        </w:rPr>
        <w:fldChar w:fldCharType="end"/>
      </w:r>
      <w:r w:rsidRPr="00980AF7">
        <w:rPr>
          <w:rFonts w:cs="Arial"/>
          <w:color w:val="000000" w:themeColor="text1"/>
          <w:szCs w:val="22"/>
          <w:lang w:val="en-GB"/>
        </w:rPr>
        <w:t xml:space="preserve">, and in both cases impaired immunosuppression was implicated in the cause of the infection. </w:t>
      </w:r>
      <w:r w:rsidRPr="00980AF7">
        <w:rPr>
          <w:rFonts w:cs="Arial"/>
          <w:i/>
          <w:color w:val="000000" w:themeColor="text1"/>
          <w:szCs w:val="22"/>
          <w:lang w:val="en-GB"/>
        </w:rPr>
        <w:t>B. thuringiensis</w:t>
      </w:r>
      <w:r w:rsidRPr="00980AF7">
        <w:rPr>
          <w:rFonts w:cs="Arial"/>
          <w:color w:val="000000" w:themeColor="text1"/>
          <w:szCs w:val="22"/>
          <w:lang w:val="en-GB"/>
        </w:rPr>
        <w:t xml:space="preserve"> has also been rarely associated with gastroenteritis </w:t>
      </w:r>
      <w:r w:rsidRPr="00980AF7">
        <w:rPr>
          <w:rFonts w:cs="Arial"/>
          <w:color w:val="000000" w:themeColor="text1"/>
          <w:szCs w:val="22"/>
          <w:lang w:val="en-GB"/>
        </w:rPr>
        <w:fldChar w:fldCharType="begin"/>
      </w:r>
      <w:r w:rsidR="00A478D9">
        <w:rPr>
          <w:rFonts w:cs="Arial"/>
          <w:color w:val="000000" w:themeColor="text1"/>
          <w:szCs w:val="22"/>
          <w:lang w:val="en-GB"/>
        </w:rPr>
        <w:instrText xml:space="preserve"> ADDIN REFMGR.CITE &lt;Refman&gt;&lt;Cite&gt;&lt;Author&gt;Jackson&lt;/Author&gt;&lt;Year&gt;1995&lt;/Year&gt;&lt;RecNum&gt;36&lt;/RecNum&gt;&lt;IDText&gt;Bacillus cereus and Bacillus thuringiensis isolated in a gastroeneritis outbreak investigation&lt;/IDText&gt;&lt;Prefix&gt;see eg &lt;/Prefix&gt;&lt;MDL Ref_Type="Journal"&gt;&lt;Ref_Type&gt;Journal&lt;/Ref_Type&gt;&lt;Ref_ID&gt;36&lt;/Ref_ID&gt;&lt;Title_Primary&gt;&lt;i&gt;Bacillus cereus&lt;/i&gt; and &lt;i&gt;Bacillus thuringiensis&lt;/i&gt; isolated in a gastroeneritis outbreak investigation&lt;/Title_Primary&gt;&lt;Authors_Primary&gt;Jackson,S.G.&lt;/Authors_Primary&gt;&lt;Authors_Primary&gt;Goodbrand,R.B.&lt;/Authors_Primary&gt;&lt;Authors_Primary&gt;Ahmed,R.&lt;/Authors_Primary&gt;&lt;Authors_Primary&gt;Kasatiya,S.&lt;/Authors_Primary&gt;&lt;Date_Primary&gt;1995&lt;/Date_Primary&gt;&lt;Keywords&gt;Bacillus&lt;/Keywords&gt;&lt;Keywords&gt;Bacillus thuringiensis&lt;/Keywords&gt;&lt;Reprint&gt;In File&lt;/Reprint&gt;&lt;Start_Page&gt;103&lt;/Start_Page&gt;&lt;End_Page&gt;105&lt;/End_Page&gt;&lt;Periodical&gt;Letters in Applied Microbiology&lt;/Periodical&gt;&lt;Volume&gt;21&lt;/Volume&gt;&lt;ZZ_JournalFull&gt;&lt;f name="System"&gt;Letters in Applied Microbiology&lt;/f&gt;&lt;/ZZ_JournalFull&gt;&lt;ZZ_WorkformID&gt;1&lt;/ZZ_WorkformID&gt;&lt;/MDL&gt;&lt;/Cite&gt;&lt;/Refman&gt;</w:instrText>
      </w:r>
      <w:r w:rsidRPr="00980AF7">
        <w:rPr>
          <w:rFonts w:cs="Arial"/>
          <w:color w:val="000000" w:themeColor="text1"/>
          <w:szCs w:val="22"/>
          <w:lang w:val="en-GB"/>
        </w:rPr>
        <w:fldChar w:fldCharType="separate"/>
      </w:r>
      <w:r w:rsidR="00B60CEA" w:rsidRPr="00980AF7">
        <w:rPr>
          <w:rFonts w:cs="Arial"/>
          <w:noProof/>
          <w:color w:val="000000" w:themeColor="text1"/>
          <w:szCs w:val="22"/>
          <w:lang w:val="en-GB"/>
        </w:rPr>
        <w:t>(see eg Jackson et al. 1995)</w:t>
      </w:r>
      <w:r w:rsidRPr="00980AF7">
        <w:rPr>
          <w:rFonts w:cs="Arial"/>
          <w:color w:val="000000" w:themeColor="text1"/>
          <w:szCs w:val="22"/>
          <w:lang w:val="en-GB"/>
        </w:rPr>
        <w:fldChar w:fldCharType="end"/>
      </w:r>
      <w:r w:rsidRPr="00980AF7">
        <w:rPr>
          <w:rFonts w:cs="Arial"/>
          <w:color w:val="000000" w:themeColor="text1"/>
          <w:szCs w:val="22"/>
          <w:lang w:val="en-GB"/>
        </w:rPr>
        <w:t xml:space="preserve"> but generally, </w:t>
      </w:r>
      <w:r w:rsidRPr="00980AF7">
        <w:rPr>
          <w:rFonts w:cs="Arial"/>
          <w:i/>
          <w:color w:val="000000" w:themeColor="text1"/>
          <w:szCs w:val="22"/>
          <w:lang w:val="en-GB"/>
        </w:rPr>
        <w:t>B. thuringiensis</w:t>
      </w:r>
      <w:r w:rsidRPr="00980AF7">
        <w:rPr>
          <w:rFonts w:cs="Arial"/>
          <w:color w:val="000000" w:themeColor="text1"/>
          <w:szCs w:val="22"/>
          <w:lang w:val="en-GB"/>
        </w:rPr>
        <w:t xml:space="preserve"> present in drinking water or food has not been reported to cause adverse effects on human health </w:t>
      </w:r>
      <w:r w:rsidRPr="00980AF7">
        <w:rPr>
          <w:rFonts w:cs="Arial"/>
          <w:color w:val="000000" w:themeColor="text1"/>
          <w:szCs w:val="22"/>
          <w:lang w:val="en-GB"/>
        </w:rPr>
        <w:fldChar w:fldCharType="begin">
          <w:fldData xml:space="preserve">PFJlZm1hbj48Q2l0ZT48QXV0aG9yPk5QVE48L0F1dGhvcj48WWVhcj4yMDAwPC9ZZWFyPjxSZWNO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</w:fldData>
        </w:fldChar>
      </w:r>
      <w:r w:rsidR="00A478D9">
        <w:rPr>
          <w:rFonts w:cs="Arial"/>
          <w:color w:val="000000" w:themeColor="text1"/>
          <w:szCs w:val="22"/>
          <w:lang w:val="en-GB"/>
        </w:rPr>
        <w:instrText xml:space="preserve"> ADDIN REFMGR.CITE </w:instrText>
      </w:r>
      <w:r w:rsidR="00A478D9">
        <w:rPr>
          <w:rFonts w:cs="Arial"/>
          <w:color w:val="000000" w:themeColor="text1"/>
          <w:szCs w:val="22"/>
          <w:lang w:val="en-GB"/>
        </w:rPr>
        <w:fldChar w:fldCharType="begin">
          <w:fldData xml:space="preserve">PFJlZm1hbj48Q2l0ZT48QXV0aG9yPk5QVE48L0F1dGhvcj48WWVhcj4yMDAwPC9ZZWFyPjxSZWNO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</w:fldData>
        </w:fldChar>
      </w:r>
      <w:r w:rsidR="00A478D9">
        <w:rPr>
          <w:rFonts w:cs="Arial"/>
          <w:color w:val="000000" w:themeColor="text1"/>
          <w:szCs w:val="22"/>
          <w:lang w:val="en-GB"/>
        </w:rPr>
        <w:instrText xml:space="preserve"> ADDIN EN.CITE.DATA </w:instrText>
      </w:r>
      <w:r w:rsidR="00A478D9">
        <w:rPr>
          <w:rFonts w:cs="Arial"/>
          <w:color w:val="000000" w:themeColor="text1"/>
          <w:szCs w:val="22"/>
          <w:lang w:val="en-GB"/>
        </w:rPr>
      </w:r>
      <w:r w:rsidR="00A478D9">
        <w:rPr>
          <w:rFonts w:cs="Arial"/>
          <w:color w:val="000000" w:themeColor="text1"/>
          <w:szCs w:val="22"/>
          <w:lang w:val="en-GB"/>
        </w:rPr>
        <w:fldChar w:fldCharType="end"/>
      </w:r>
      <w:r w:rsidRPr="00980AF7">
        <w:rPr>
          <w:rFonts w:cs="Arial"/>
          <w:color w:val="000000" w:themeColor="text1"/>
          <w:szCs w:val="22"/>
          <w:lang w:val="en-GB"/>
        </w:rPr>
      </w:r>
      <w:r w:rsidRPr="00980AF7">
        <w:rPr>
          <w:rFonts w:cs="Arial"/>
          <w:color w:val="000000" w:themeColor="text1"/>
          <w:szCs w:val="22"/>
          <w:lang w:val="en-GB"/>
        </w:rPr>
        <w:fldChar w:fldCharType="separate"/>
      </w:r>
      <w:r w:rsidR="00C7641A" w:rsidRPr="00980AF7">
        <w:rPr>
          <w:rFonts w:cs="Arial"/>
          <w:noProof/>
          <w:color w:val="000000" w:themeColor="text1"/>
          <w:szCs w:val="22"/>
          <w:lang w:val="en-GB"/>
        </w:rPr>
        <w:t>(WHO 1999; NPTN 2000; OECD 2007)</w:t>
      </w:r>
      <w:r w:rsidRPr="00980AF7">
        <w:rPr>
          <w:rFonts w:cs="Arial"/>
          <w:color w:val="000000" w:themeColor="text1"/>
          <w:szCs w:val="22"/>
          <w:lang w:val="en-GB"/>
        </w:rPr>
        <w:fldChar w:fldCharType="end"/>
      </w:r>
      <w:r w:rsidRPr="00980AF7">
        <w:rPr>
          <w:rFonts w:cs="Arial"/>
          <w:color w:val="000000" w:themeColor="text1"/>
          <w:szCs w:val="22"/>
          <w:lang w:val="en-GB"/>
        </w:rPr>
        <w:t>.</w:t>
      </w:r>
    </w:p>
    <w:p w:rsidR="004A3C26" w:rsidRPr="00980AF7" w:rsidRDefault="004A3C26" w:rsidP="004A3C26">
      <w:pPr>
        <w:rPr>
          <w:rFonts w:cs="Arial"/>
          <w:color w:val="000000" w:themeColor="text1"/>
          <w:szCs w:val="22"/>
          <w:lang w:val="en-GB"/>
        </w:rPr>
      </w:pPr>
    </w:p>
    <w:p w:rsidR="004A3C26" w:rsidRPr="00980AF7" w:rsidRDefault="004A3C26" w:rsidP="004A3C26">
      <w:pPr>
        <w:rPr>
          <w:rFonts w:cs="Arial"/>
          <w:color w:val="000000" w:themeColor="text1"/>
          <w:szCs w:val="22"/>
          <w:lang w:val="en-GB"/>
        </w:rPr>
      </w:pPr>
      <w:r w:rsidRPr="00980AF7">
        <w:rPr>
          <w:rFonts w:cs="Arial"/>
          <w:color w:val="000000" w:themeColor="text1"/>
          <w:szCs w:val="22"/>
          <w:lang w:val="en-GB"/>
        </w:rPr>
        <w:t xml:space="preserve">The effect of </w:t>
      </w:r>
      <w:r w:rsidRPr="00980AF7">
        <w:rPr>
          <w:rFonts w:cs="Arial"/>
          <w:i/>
          <w:color w:val="000000" w:themeColor="text1"/>
          <w:szCs w:val="22"/>
          <w:lang w:val="en-GB"/>
        </w:rPr>
        <w:t>B. thuringiensis</w:t>
      </w:r>
      <w:r w:rsidRPr="00980AF7">
        <w:rPr>
          <w:rFonts w:cs="Arial"/>
          <w:color w:val="000000" w:themeColor="text1"/>
          <w:szCs w:val="22"/>
          <w:lang w:val="en-GB"/>
        </w:rPr>
        <w:t xml:space="preserve"> products on human health and the environment was the subject of a critical review by the WHO International Programme on Chemical Safety </w:t>
      </w:r>
      <w:r w:rsidRPr="00980AF7">
        <w:rPr>
          <w:rFonts w:cs="Arial"/>
          <w:color w:val="000000" w:themeColor="text1"/>
          <w:szCs w:val="22"/>
          <w:lang w:val="en-GB"/>
        </w:rPr>
        <w:fldChar w:fldCharType="begin"/>
      </w:r>
      <w:r w:rsidR="00A478D9">
        <w:rPr>
          <w:rFonts w:cs="Arial"/>
          <w:color w:val="000000" w:themeColor="text1"/>
          <w:szCs w:val="22"/>
          <w:lang w:val="en-GB"/>
        </w:rPr>
        <w:instrText xml:space="preserve"> ADDIN REFMGR.CITE &lt;Refman&gt;&lt;Cite&gt;&lt;Author&gt;WHO&lt;/Author&gt;&lt;Year&gt;1999&lt;/Year&gt;&lt;RecNum&gt;161&lt;/RecNum&gt;&lt;IDText&gt;Microbial pest control agent Bacillus thuringiensis.&lt;/IDText&gt;&lt;MDL Ref_Type="Serial (Book,Monograph)"&gt;&lt;Ref_Type&gt;Serial (Book,Monograph)&lt;/Ref_Type&gt;&lt;Ref_ID&gt;161&lt;/Ref_ID&gt;&lt;Title_Primary&gt;Microbial pest control agent &lt;i&gt;Bacillus thuringiensis&lt;/i&gt;.&lt;/Title_Primary&gt;&lt;Authors_Primary&gt;WHO&lt;/Authors_Primary&gt;&lt;Date_Primary&gt;1999&lt;/Date_Primary&gt;&lt;Keywords&gt;Bacillus thuringiensis&lt;/Keywords&gt;&lt;Reprint&gt;In File&lt;/Reprint&gt;&lt;Issue&gt;217&lt;/Issue&gt;&lt;Pub_Place&gt;Geneva&lt;/Pub_Place&gt;&lt;Publisher&gt;World Health Organization&lt;/Publisher&gt;&lt;Title_Series&gt;Environmental Health Criteria&lt;/Title_Series&gt;&lt;ZZ_WorkformID&gt;25&lt;/ZZ_WorkformID&gt;&lt;/MDL&gt;&lt;/Cite&gt;&lt;/Refman&gt;</w:instrText>
      </w:r>
      <w:r w:rsidRPr="00980AF7">
        <w:rPr>
          <w:rFonts w:cs="Arial"/>
          <w:color w:val="000000" w:themeColor="text1"/>
          <w:szCs w:val="22"/>
          <w:lang w:val="en-GB"/>
        </w:rPr>
        <w:fldChar w:fldCharType="separate"/>
      </w:r>
      <w:r w:rsidR="00B60CEA" w:rsidRPr="00980AF7">
        <w:rPr>
          <w:rFonts w:cs="Arial"/>
          <w:noProof/>
          <w:color w:val="000000" w:themeColor="text1"/>
          <w:szCs w:val="22"/>
          <w:lang w:val="en-GB"/>
        </w:rPr>
        <w:t>(WHO 1999)</w:t>
      </w:r>
      <w:r w:rsidRPr="00980AF7">
        <w:rPr>
          <w:rFonts w:cs="Arial"/>
          <w:color w:val="000000" w:themeColor="text1"/>
          <w:szCs w:val="22"/>
          <w:lang w:val="en-GB"/>
        </w:rPr>
        <w:fldChar w:fldCharType="end"/>
      </w:r>
      <w:r w:rsidRPr="00980AF7">
        <w:rPr>
          <w:rFonts w:cs="Arial"/>
          <w:color w:val="000000" w:themeColor="text1"/>
          <w:szCs w:val="22"/>
          <w:lang w:val="en-GB"/>
        </w:rPr>
        <w:t>. The review concluded that ‘</w:t>
      </w:r>
      <w:r w:rsidRPr="00980AF7">
        <w:rPr>
          <w:rFonts w:cs="Arial"/>
          <w:i/>
          <w:color w:val="000000" w:themeColor="text1"/>
          <w:szCs w:val="22"/>
          <w:lang w:val="en-GB"/>
        </w:rPr>
        <w:t>B. thuringiensis</w:t>
      </w:r>
      <w:r w:rsidRPr="00980AF7">
        <w:rPr>
          <w:rFonts w:cs="Arial"/>
          <w:color w:val="000000" w:themeColor="text1"/>
          <w:szCs w:val="22"/>
          <w:lang w:val="en-GB"/>
        </w:rPr>
        <w:t xml:space="preserve"> products are unlikely to pose any hazard to humans or other vertebrates or the great majority of non-target invertebrates provided that they are free from non-</w:t>
      </w:r>
      <w:r w:rsidRPr="00980AF7">
        <w:rPr>
          <w:rFonts w:cs="Arial"/>
          <w:i/>
          <w:color w:val="000000" w:themeColor="text1"/>
          <w:szCs w:val="22"/>
          <w:lang w:val="en-GB"/>
        </w:rPr>
        <w:t xml:space="preserve">B. </w:t>
      </w:r>
      <w:proofErr w:type="gramStart"/>
      <w:r w:rsidRPr="00980AF7">
        <w:rPr>
          <w:rFonts w:cs="Arial"/>
          <w:i/>
          <w:color w:val="000000" w:themeColor="text1"/>
          <w:szCs w:val="22"/>
          <w:lang w:val="en-GB"/>
        </w:rPr>
        <w:t>thuringiensis</w:t>
      </w:r>
      <w:proofErr w:type="gramEnd"/>
      <w:r w:rsidRPr="00980AF7">
        <w:rPr>
          <w:rFonts w:cs="Arial"/>
          <w:color w:val="000000" w:themeColor="text1"/>
          <w:szCs w:val="22"/>
          <w:lang w:val="en-GB"/>
        </w:rPr>
        <w:t xml:space="preserve"> microorganisms and biologically active products other than the insecticidal proteins’.</w:t>
      </w:r>
      <w:r w:rsidR="00F70343" w:rsidRPr="00980AF7">
        <w:rPr>
          <w:rFonts w:cs="Arial"/>
          <w:color w:val="000000" w:themeColor="text1"/>
          <w:szCs w:val="22"/>
          <w:lang w:val="en-GB"/>
        </w:rPr>
        <w:t xml:space="preserve"> Products containing </w:t>
      </w:r>
      <w:proofErr w:type="gramStart"/>
      <w:r w:rsidR="00F70343" w:rsidRPr="00980AF7">
        <w:rPr>
          <w:rFonts w:cs="Arial"/>
          <w:i/>
          <w:color w:val="000000" w:themeColor="text1"/>
          <w:szCs w:val="22"/>
          <w:lang w:val="en-GB"/>
        </w:rPr>
        <w:t>Bt</w:t>
      </w:r>
      <w:proofErr w:type="gramEnd"/>
      <w:r w:rsidR="00F70343" w:rsidRPr="00980AF7">
        <w:rPr>
          <w:rFonts w:cs="Arial"/>
          <w:color w:val="000000" w:themeColor="text1"/>
          <w:szCs w:val="22"/>
          <w:lang w:val="en-GB"/>
        </w:rPr>
        <w:t xml:space="preserve"> are approved for use on crops in Australia</w:t>
      </w:r>
      <w:r w:rsidR="006669AE" w:rsidRPr="00980AF7">
        <w:rPr>
          <w:rStyle w:val="FootnoteReference"/>
          <w:rFonts w:cs="Arial"/>
          <w:color w:val="000000" w:themeColor="text1"/>
          <w:szCs w:val="22"/>
          <w:lang w:val="en-GB"/>
        </w:rPr>
        <w:footnoteReference w:id="2"/>
      </w:r>
      <w:r w:rsidR="00F70343" w:rsidRPr="00980AF7">
        <w:rPr>
          <w:rFonts w:cs="Arial"/>
          <w:color w:val="000000" w:themeColor="text1"/>
          <w:szCs w:val="22"/>
          <w:lang w:val="en-GB"/>
        </w:rPr>
        <w:t xml:space="preserve"> </w:t>
      </w:r>
      <w:r w:rsidR="006669AE" w:rsidRPr="00980AF7">
        <w:rPr>
          <w:rFonts w:cs="Arial"/>
          <w:color w:val="000000" w:themeColor="text1"/>
          <w:szCs w:val="22"/>
          <w:lang w:val="en-GB"/>
        </w:rPr>
        <w:t>and New Zealand</w:t>
      </w:r>
      <w:r w:rsidR="006669AE" w:rsidRPr="00980AF7">
        <w:rPr>
          <w:rStyle w:val="FootnoteReference"/>
          <w:rFonts w:cs="Arial"/>
          <w:color w:val="000000" w:themeColor="text1"/>
          <w:szCs w:val="22"/>
          <w:lang w:val="en-GB"/>
        </w:rPr>
        <w:footnoteReference w:id="3"/>
      </w:r>
      <w:r w:rsidR="006D078B" w:rsidRPr="00980AF7">
        <w:rPr>
          <w:rFonts w:cs="Arial"/>
          <w:color w:val="000000" w:themeColor="text1"/>
          <w:szCs w:val="22"/>
          <w:lang w:val="en-GB"/>
        </w:rPr>
        <w:t xml:space="preserve"> and in both countries there is an exemption from maximum residue limits (MRLs) when </w:t>
      </w:r>
      <w:r w:rsidR="006D078B" w:rsidRPr="00980AF7">
        <w:rPr>
          <w:rFonts w:cs="Arial"/>
          <w:i/>
          <w:color w:val="000000" w:themeColor="text1"/>
          <w:szCs w:val="22"/>
          <w:lang w:val="en-GB"/>
        </w:rPr>
        <w:t xml:space="preserve">Bt </w:t>
      </w:r>
      <w:r w:rsidR="006669AE" w:rsidRPr="00980AF7">
        <w:rPr>
          <w:rFonts w:cs="Arial"/>
          <w:color w:val="000000" w:themeColor="text1"/>
          <w:szCs w:val="22"/>
          <w:lang w:val="en-GB"/>
        </w:rPr>
        <w:t>is used as an insecticide</w:t>
      </w:r>
      <w:r w:rsidR="006669AE" w:rsidRPr="00980AF7">
        <w:rPr>
          <w:rStyle w:val="FootnoteReference"/>
          <w:rFonts w:cs="Arial"/>
          <w:color w:val="000000" w:themeColor="text1"/>
          <w:szCs w:val="22"/>
          <w:lang w:val="en-GB"/>
        </w:rPr>
        <w:footnoteReference w:id="4"/>
      </w:r>
      <w:r w:rsidR="006D078B" w:rsidRPr="00980AF7">
        <w:rPr>
          <w:rFonts w:cs="Arial"/>
          <w:color w:val="000000" w:themeColor="text1"/>
          <w:szCs w:val="22"/>
          <w:lang w:val="en-GB"/>
        </w:rPr>
        <w:t xml:space="preserve">. </w:t>
      </w:r>
    </w:p>
    <w:p w:rsidR="00621165" w:rsidRPr="00980AF7" w:rsidRDefault="0069386E" w:rsidP="00980AF7">
      <w:pPr>
        <w:pStyle w:val="Heading3"/>
        <w:rPr>
          <w:rFonts w:eastAsia="Batang"/>
          <w:b w:val="0"/>
          <w:bCs w:val="0"/>
        </w:rPr>
      </w:pPr>
      <w:r>
        <w:rPr>
          <w:rFonts w:eastAsia="Batang" w:cs="Arial"/>
          <w:iCs/>
          <w:color w:val="000000" w:themeColor="text1"/>
          <w:szCs w:val="22"/>
        </w:rPr>
        <w:t>2.2.3</w:t>
      </w:r>
      <w:r>
        <w:rPr>
          <w:rFonts w:eastAsia="Batang" w:cs="Arial"/>
          <w:iCs/>
          <w:color w:val="000000" w:themeColor="text1"/>
          <w:szCs w:val="22"/>
        </w:rPr>
        <w:tab/>
      </w:r>
      <w:r w:rsidR="00621165" w:rsidRPr="00980AF7">
        <w:rPr>
          <w:rFonts w:eastAsia="Batang"/>
          <w:i/>
        </w:rPr>
        <w:t xml:space="preserve">Agrobacterium </w:t>
      </w:r>
      <w:r w:rsidR="00621165" w:rsidRPr="00980AF7">
        <w:rPr>
          <w:rFonts w:eastAsia="Batang"/>
        </w:rPr>
        <w:t>sp.</w:t>
      </w:r>
    </w:p>
    <w:p w:rsidR="00621165" w:rsidRPr="00DB652B" w:rsidRDefault="00621165" w:rsidP="00621165">
      <w:pPr>
        <w:autoSpaceDE w:val="0"/>
        <w:autoSpaceDN w:val="0"/>
        <w:adjustRightInd w:val="0"/>
        <w:rPr>
          <w:rFonts w:cs="Arial"/>
          <w:color w:val="000000" w:themeColor="text1"/>
          <w:szCs w:val="22"/>
          <w:lang w:val="en-GB"/>
        </w:rPr>
      </w:pPr>
      <w:r w:rsidRPr="00DB652B">
        <w:rPr>
          <w:rFonts w:cs="Arial"/>
          <w:i/>
          <w:iCs/>
          <w:color w:val="000000" w:themeColor="text1"/>
          <w:szCs w:val="22"/>
          <w:lang w:val="en-GB"/>
        </w:rPr>
        <w:t xml:space="preserve">Agrobacterium </w:t>
      </w:r>
      <w:r w:rsidRPr="00DB652B">
        <w:rPr>
          <w:rFonts w:cs="Arial"/>
          <w:color w:val="000000" w:themeColor="text1"/>
          <w:szCs w:val="22"/>
          <w:lang w:val="en-GB"/>
        </w:rPr>
        <w:t>sp. strain CP4 produces a naturally glyphosate-tolerant EPSPS enzyme and wa</w:t>
      </w:r>
      <w:r w:rsidR="00D508AD" w:rsidRPr="00DB652B">
        <w:rPr>
          <w:rFonts w:cs="Arial"/>
          <w:color w:val="000000" w:themeColor="text1"/>
          <w:szCs w:val="22"/>
          <w:lang w:val="en-GB"/>
        </w:rPr>
        <w:t>s therefore chosen as the gene donor for the glyphosate-</w:t>
      </w:r>
      <w:r w:rsidRPr="00DB652B">
        <w:rPr>
          <w:rFonts w:cs="Arial"/>
          <w:color w:val="000000" w:themeColor="text1"/>
          <w:szCs w:val="22"/>
          <w:lang w:val="en-GB"/>
        </w:rPr>
        <w:t xml:space="preserve">tolerance trait. The bacterial isolate CP4 was identified in the American Type Culture Collection as an </w:t>
      </w:r>
      <w:r w:rsidRPr="00DB652B">
        <w:rPr>
          <w:rFonts w:cs="Arial"/>
          <w:i/>
          <w:iCs/>
          <w:color w:val="000000" w:themeColor="text1"/>
          <w:szCs w:val="22"/>
          <w:lang w:val="en-GB"/>
        </w:rPr>
        <w:t xml:space="preserve">Agrobacterium </w:t>
      </w:r>
      <w:r w:rsidRPr="00DB652B">
        <w:rPr>
          <w:rFonts w:cs="Arial"/>
          <w:color w:val="000000" w:themeColor="text1"/>
          <w:szCs w:val="22"/>
          <w:lang w:val="en-GB"/>
        </w:rPr>
        <w:t xml:space="preserve">species. </w:t>
      </w:r>
      <w:r w:rsidRPr="00DB652B">
        <w:rPr>
          <w:rFonts w:cs="Arial"/>
          <w:i/>
          <w:iCs/>
          <w:color w:val="000000" w:themeColor="text1"/>
          <w:szCs w:val="22"/>
          <w:lang w:val="en-GB"/>
        </w:rPr>
        <w:t xml:space="preserve">Agrobacterium </w:t>
      </w:r>
      <w:r w:rsidRPr="00DB652B">
        <w:rPr>
          <w:rFonts w:cs="Arial"/>
          <w:color w:val="000000" w:themeColor="text1"/>
          <w:szCs w:val="22"/>
          <w:lang w:val="en-GB"/>
        </w:rPr>
        <w:t xml:space="preserve">species are known soil-borne plant pathogens but are not pathogenic to humans or other animals. </w:t>
      </w:r>
    </w:p>
    <w:p w:rsidR="00621165" w:rsidRPr="00980AF7" w:rsidRDefault="0069386E" w:rsidP="00980AF7">
      <w:pPr>
        <w:pStyle w:val="Heading3"/>
        <w:rPr>
          <w:rFonts w:eastAsia="Batang"/>
          <w:b w:val="0"/>
        </w:rPr>
      </w:pPr>
      <w:r>
        <w:rPr>
          <w:rFonts w:eastAsia="Batang"/>
        </w:rPr>
        <w:t>2.2.4</w:t>
      </w:r>
      <w:r>
        <w:rPr>
          <w:rFonts w:eastAsia="Batang"/>
        </w:rPr>
        <w:tab/>
      </w:r>
      <w:r w:rsidR="00621165" w:rsidRPr="00980AF7">
        <w:rPr>
          <w:rFonts w:eastAsia="Batang"/>
        </w:rPr>
        <w:t>Other organisms</w:t>
      </w:r>
    </w:p>
    <w:p w:rsidR="00621165" w:rsidRPr="00980AF7" w:rsidRDefault="00621165" w:rsidP="00621165">
      <w:pPr>
        <w:rPr>
          <w:rFonts w:cs="Arial"/>
          <w:color w:val="000000" w:themeColor="text1"/>
          <w:szCs w:val="22"/>
          <w:lang w:val="en-GB"/>
        </w:rPr>
      </w:pPr>
      <w:r w:rsidRPr="00980AF7">
        <w:rPr>
          <w:rFonts w:cs="Arial"/>
          <w:color w:val="000000" w:themeColor="text1"/>
          <w:szCs w:val="22"/>
          <w:lang w:val="en-GB"/>
        </w:rPr>
        <w:t>Genetic elements from several other organisms have been used in the genet</w:t>
      </w:r>
      <w:r w:rsidR="003F79CE" w:rsidRPr="00980AF7">
        <w:rPr>
          <w:rFonts w:cs="Arial"/>
          <w:color w:val="000000" w:themeColor="text1"/>
          <w:szCs w:val="22"/>
          <w:lang w:val="en-GB"/>
        </w:rPr>
        <w:t>ic modification of corn MON87411</w:t>
      </w:r>
      <w:r w:rsidRPr="00980AF7">
        <w:rPr>
          <w:rFonts w:cs="Arial"/>
          <w:color w:val="000000" w:themeColor="text1"/>
          <w:szCs w:val="22"/>
          <w:lang w:val="en-GB"/>
        </w:rPr>
        <w:t xml:space="preserve"> (refer </w:t>
      </w:r>
      <w:r w:rsidRPr="007237EC">
        <w:rPr>
          <w:rFonts w:cs="Arial"/>
          <w:color w:val="000000" w:themeColor="text1"/>
          <w:szCs w:val="22"/>
          <w:lang w:val="en-GB"/>
        </w:rPr>
        <w:t>to Table 1). These</w:t>
      </w:r>
      <w:r w:rsidRPr="00980AF7">
        <w:rPr>
          <w:rFonts w:cs="Arial"/>
          <w:color w:val="000000" w:themeColor="text1"/>
          <w:szCs w:val="22"/>
          <w:lang w:val="en-GB"/>
        </w:rPr>
        <w:t xml:space="preserve"> non-coding sequences are used to drive, enhance, target or terminate expression of the novel gene</w:t>
      </w:r>
      <w:r w:rsidR="003F79CE" w:rsidRPr="00980AF7">
        <w:rPr>
          <w:rFonts w:cs="Arial"/>
          <w:color w:val="000000" w:themeColor="text1"/>
          <w:szCs w:val="22"/>
          <w:lang w:val="en-GB"/>
        </w:rPr>
        <w:t>tic material</w:t>
      </w:r>
      <w:r w:rsidRPr="00980AF7">
        <w:rPr>
          <w:rFonts w:cs="Arial"/>
          <w:color w:val="000000" w:themeColor="text1"/>
          <w:szCs w:val="22"/>
          <w:lang w:val="en-GB"/>
        </w:rPr>
        <w:t xml:space="preserve">. None of the sources of these genetic elements is associated with toxic or allergenic responses in humans. The genetic elements derived from plant pathogens are not pathogenic in </w:t>
      </w:r>
      <w:proofErr w:type="gramStart"/>
      <w:r w:rsidRPr="00980AF7">
        <w:rPr>
          <w:rFonts w:cs="Arial"/>
          <w:color w:val="000000" w:themeColor="text1"/>
          <w:szCs w:val="22"/>
          <w:lang w:val="en-GB"/>
        </w:rPr>
        <w:t>themselves</w:t>
      </w:r>
      <w:proofErr w:type="gramEnd"/>
      <w:r w:rsidRPr="00980AF7">
        <w:rPr>
          <w:rFonts w:cs="Arial"/>
          <w:color w:val="000000" w:themeColor="text1"/>
          <w:szCs w:val="22"/>
          <w:lang w:val="en-GB"/>
        </w:rPr>
        <w:t xml:space="preserve"> and do not caus</w:t>
      </w:r>
      <w:r w:rsidR="002635FE" w:rsidRPr="00980AF7">
        <w:rPr>
          <w:rFonts w:cs="Arial"/>
          <w:color w:val="000000" w:themeColor="text1"/>
          <w:szCs w:val="22"/>
          <w:lang w:val="en-GB"/>
        </w:rPr>
        <w:t>e pathogenic symptoms in MON874</w:t>
      </w:r>
      <w:r w:rsidR="003F79CE" w:rsidRPr="00980AF7">
        <w:rPr>
          <w:rFonts w:cs="Arial"/>
          <w:color w:val="000000" w:themeColor="text1"/>
          <w:szCs w:val="22"/>
          <w:lang w:val="en-GB"/>
        </w:rPr>
        <w:t>11</w:t>
      </w:r>
      <w:r w:rsidR="00D73126">
        <w:rPr>
          <w:rFonts w:cs="Arial"/>
          <w:color w:val="000000" w:themeColor="text1"/>
          <w:szCs w:val="22"/>
          <w:lang w:val="en-GB"/>
        </w:rPr>
        <w:t>.</w:t>
      </w:r>
    </w:p>
    <w:p w:rsidR="006248D4" w:rsidRPr="00DB652B" w:rsidRDefault="006248D4" w:rsidP="006248D4">
      <w:pPr>
        <w:rPr>
          <w:color w:val="000000" w:themeColor="text1"/>
          <w:lang w:val="en-GB"/>
        </w:rPr>
      </w:pPr>
    </w:p>
    <w:p w:rsidR="006248D4" w:rsidRPr="00980AF7" w:rsidRDefault="0069386E" w:rsidP="00980AF7">
      <w:pPr>
        <w:pStyle w:val="Heading1"/>
      </w:pPr>
      <w:bookmarkStart w:id="22" w:name="_Toc403992433"/>
      <w:r>
        <w:t>3</w:t>
      </w:r>
      <w:r>
        <w:tab/>
      </w:r>
      <w:r w:rsidR="006248D4" w:rsidRPr="00980AF7">
        <w:t>M</w:t>
      </w:r>
      <w:r w:rsidR="00760B67" w:rsidRPr="00980AF7">
        <w:t>olecular characterisation</w:t>
      </w:r>
      <w:bookmarkEnd w:id="22"/>
    </w:p>
    <w:p w:rsidR="00760B67" w:rsidRPr="00980AF7" w:rsidRDefault="00760B67" w:rsidP="00760B67">
      <w:pPr>
        <w:rPr>
          <w:rFonts w:cs="Arial"/>
          <w:color w:val="000000" w:themeColor="text1"/>
          <w:szCs w:val="22"/>
          <w:lang w:val="en-GB"/>
        </w:rPr>
      </w:pPr>
      <w:r w:rsidRPr="00980AF7">
        <w:rPr>
          <w:rFonts w:cs="Arial"/>
          <w:color w:val="000000" w:themeColor="text1"/>
          <w:szCs w:val="22"/>
          <w:lang w:val="en-GB"/>
        </w:rPr>
        <w:t>Molecular characterisation is necessary to provide an understanding of the genetic material introduced into the host genome and helps to frame the subsequent parts of the safety assessment. The molecular characterisation addresses three main aspects:</w:t>
      </w:r>
    </w:p>
    <w:p w:rsidR="00760B67" w:rsidRPr="00980AF7" w:rsidRDefault="00760B67" w:rsidP="00760B67">
      <w:pPr>
        <w:rPr>
          <w:rFonts w:cs="Arial"/>
          <w:color w:val="000000" w:themeColor="text1"/>
          <w:szCs w:val="22"/>
          <w:lang w:val="en-GB"/>
        </w:rPr>
      </w:pPr>
    </w:p>
    <w:p w:rsidR="00760B67" w:rsidRPr="00980AF7" w:rsidRDefault="00760B67" w:rsidP="00980AF7">
      <w:pPr>
        <w:pStyle w:val="FSBullet1"/>
      </w:pPr>
      <w:r w:rsidRPr="00980AF7">
        <w:t xml:space="preserve">the transformation method together with a detailed description of the DNA sequences introduced to the host genome </w:t>
      </w:r>
    </w:p>
    <w:p w:rsidR="00760B67" w:rsidRPr="00980AF7" w:rsidRDefault="00760B67" w:rsidP="00980AF7">
      <w:pPr>
        <w:pStyle w:val="FSBullet1"/>
      </w:pPr>
      <w:r w:rsidRPr="00980AF7">
        <w:t xml:space="preserve">a characterisation of the inserted DNA including any rearrangements that may have occurred as a consequence of the transformation </w:t>
      </w:r>
    </w:p>
    <w:p w:rsidR="00760B67" w:rsidRPr="00980AF7" w:rsidRDefault="00760B67" w:rsidP="00980AF7">
      <w:pPr>
        <w:pStyle w:val="FSBullet1"/>
      </w:pPr>
      <w:proofErr w:type="gramStart"/>
      <w:r w:rsidRPr="00980AF7">
        <w:t>the</w:t>
      </w:r>
      <w:proofErr w:type="gramEnd"/>
      <w:r w:rsidRPr="00980AF7">
        <w:t xml:space="preserve"> genetic stability of the inserted DNA and any accompanying expressed traits.</w:t>
      </w:r>
    </w:p>
    <w:p w:rsidR="00E24015" w:rsidRPr="00980AF7" w:rsidRDefault="00E24015" w:rsidP="00980AF7">
      <w:pPr>
        <w:pStyle w:val="FSBullet1"/>
      </w:pPr>
      <w:proofErr w:type="gramStart"/>
      <w:r w:rsidRPr="00980AF7">
        <w:t>a</w:t>
      </w:r>
      <w:proofErr w:type="gramEnd"/>
      <w:r w:rsidRPr="00980AF7">
        <w:t xml:space="preserve"> characterisation of </w:t>
      </w:r>
      <w:r w:rsidR="00690FCD">
        <w:t>the dsRNA expressed in MON87411</w:t>
      </w:r>
      <w:r w:rsidRPr="00980AF7">
        <w:t>.</w:t>
      </w:r>
    </w:p>
    <w:p w:rsidR="00756CC1" w:rsidRPr="00DB652B" w:rsidRDefault="00756CC1" w:rsidP="006248D4">
      <w:pPr>
        <w:rPr>
          <w:color w:val="000000" w:themeColor="text1"/>
          <w:lang w:val="en-GB"/>
        </w:rPr>
      </w:pPr>
    </w:p>
    <w:p w:rsidR="00FC4E8E" w:rsidRDefault="00FC4E8E" w:rsidP="00E507A9">
      <w:pPr>
        <w:pBdr>
          <w:top w:val="single" w:sz="4" w:space="1" w:color="auto"/>
          <w:left w:val="single" w:sz="4" w:space="4" w:color="auto"/>
          <w:bottom w:val="single" w:sz="4" w:space="1" w:color="auto"/>
          <w:right w:val="single" w:sz="4" w:space="4" w:color="auto"/>
        </w:pBdr>
        <w:rPr>
          <w:b/>
          <w:color w:val="000000" w:themeColor="text1"/>
          <w:sz w:val="20"/>
          <w:szCs w:val="20"/>
          <w:lang w:val="en-GB"/>
        </w:rPr>
      </w:pPr>
      <w:r>
        <w:rPr>
          <w:b/>
          <w:color w:val="000000" w:themeColor="text1"/>
          <w:sz w:val="20"/>
          <w:szCs w:val="20"/>
          <w:lang w:val="en-GB"/>
        </w:rPr>
        <w:br w:type="page"/>
      </w:r>
    </w:p>
    <w:p w:rsidR="006248D4" w:rsidRPr="00DB652B" w:rsidRDefault="003F6CE8" w:rsidP="00E507A9">
      <w:pPr>
        <w:pBdr>
          <w:top w:val="single" w:sz="4" w:space="1" w:color="auto"/>
          <w:left w:val="single" w:sz="4" w:space="4" w:color="auto"/>
          <w:bottom w:val="single" w:sz="4" w:space="1" w:color="auto"/>
          <w:right w:val="single" w:sz="4" w:space="4" w:color="auto"/>
        </w:pBdr>
        <w:rPr>
          <w:b/>
          <w:color w:val="000000" w:themeColor="text1"/>
          <w:sz w:val="20"/>
          <w:szCs w:val="20"/>
          <w:lang w:val="en-GB"/>
        </w:rPr>
      </w:pPr>
      <w:r w:rsidRPr="00DB652B">
        <w:rPr>
          <w:b/>
          <w:color w:val="000000" w:themeColor="text1"/>
          <w:sz w:val="20"/>
          <w:szCs w:val="20"/>
          <w:lang w:val="en-GB"/>
        </w:rPr>
        <w:lastRenderedPageBreak/>
        <w:t>Stud</w:t>
      </w:r>
      <w:r w:rsidR="00974C63" w:rsidRPr="00DB652B">
        <w:rPr>
          <w:b/>
          <w:color w:val="000000" w:themeColor="text1"/>
          <w:sz w:val="20"/>
          <w:szCs w:val="20"/>
          <w:lang w:val="en-GB"/>
        </w:rPr>
        <w:t>ies</w:t>
      </w:r>
      <w:r w:rsidR="006248D4" w:rsidRPr="00DB652B">
        <w:rPr>
          <w:b/>
          <w:color w:val="000000" w:themeColor="text1"/>
          <w:sz w:val="20"/>
          <w:szCs w:val="20"/>
          <w:lang w:val="en-GB"/>
        </w:rPr>
        <w:t xml:space="preserve"> submitted:</w:t>
      </w:r>
    </w:p>
    <w:p w:rsidR="006248D4" w:rsidRPr="00DB652B" w:rsidRDefault="006248D4" w:rsidP="00E507A9">
      <w:pPr>
        <w:pBdr>
          <w:top w:val="single" w:sz="4" w:space="1" w:color="auto"/>
          <w:left w:val="single" w:sz="4" w:space="4" w:color="auto"/>
          <w:bottom w:val="single" w:sz="4" w:space="1" w:color="auto"/>
          <w:right w:val="single" w:sz="4" w:space="4" w:color="auto"/>
        </w:pBdr>
        <w:rPr>
          <w:b/>
          <w:color w:val="000000" w:themeColor="text1"/>
          <w:lang w:val="en-GB"/>
        </w:rPr>
      </w:pPr>
    </w:p>
    <w:p w:rsidR="00E507A9" w:rsidRPr="00980AF7" w:rsidRDefault="00E507A9" w:rsidP="00E507A9">
      <w:pPr>
        <w:pBdr>
          <w:top w:val="single" w:sz="4" w:space="1" w:color="auto"/>
          <w:left w:val="single" w:sz="4" w:space="4" w:color="auto"/>
          <w:bottom w:val="single" w:sz="4" w:space="1" w:color="auto"/>
          <w:right w:val="single" w:sz="4" w:space="4" w:color="auto"/>
        </w:pBdr>
        <w:ind w:left="284" w:hanging="284"/>
        <w:rPr>
          <w:rFonts w:cs="Arial"/>
          <w:sz w:val="20"/>
          <w:szCs w:val="20"/>
          <w:lang w:val="en-GB"/>
        </w:rPr>
      </w:pPr>
      <w:proofErr w:type="gramStart"/>
      <w:r w:rsidRPr="00980AF7">
        <w:rPr>
          <w:rFonts w:cs="Arial"/>
          <w:color w:val="000000" w:themeColor="text1"/>
          <w:sz w:val="20"/>
          <w:szCs w:val="20"/>
          <w:lang w:val="en-GB"/>
        </w:rPr>
        <w:t>Carleton, S., C. Garnaat, K. Lawry, K. Skottke, Y. Yan and D. Kovalic.</w:t>
      </w:r>
      <w:proofErr w:type="gramEnd"/>
      <w:r w:rsidRPr="00980AF7">
        <w:rPr>
          <w:rFonts w:cs="Arial"/>
          <w:color w:val="000000" w:themeColor="text1"/>
          <w:sz w:val="20"/>
          <w:szCs w:val="20"/>
          <w:lang w:val="en-GB"/>
        </w:rPr>
        <w:t xml:space="preserve"> 2013. Amended Report for </w:t>
      </w:r>
      <w:r w:rsidRPr="00980AF7">
        <w:rPr>
          <w:rFonts w:cs="Arial"/>
          <w:sz w:val="20"/>
          <w:szCs w:val="20"/>
          <w:lang w:val="en-GB"/>
        </w:rPr>
        <w:t xml:space="preserve">MSL0025048: Molecular Characterization of MON 87411. </w:t>
      </w:r>
      <w:r w:rsidRPr="00980AF7">
        <w:rPr>
          <w:rFonts w:cs="Arial"/>
          <w:b/>
          <w:bCs/>
          <w:sz w:val="20"/>
          <w:szCs w:val="20"/>
          <w:lang w:val="en-GB"/>
        </w:rPr>
        <w:t xml:space="preserve">MSL0025314. </w:t>
      </w:r>
      <w:r w:rsidRPr="00980AF7">
        <w:rPr>
          <w:rFonts w:cs="Arial"/>
          <w:sz w:val="20"/>
          <w:szCs w:val="20"/>
          <w:lang w:val="en-GB"/>
        </w:rPr>
        <w:t>Monsanto Company (unpublished)</w:t>
      </w:r>
    </w:p>
    <w:p w:rsidR="00E507A9" w:rsidRPr="00DB652B" w:rsidRDefault="00E507A9" w:rsidP="00E507A9">
      <w:pPr>
        <w:pBdr>
          <w:top w:val="single" w:sz="4" w:space="1" w:color="auto"/>
          <w:left w:val="single" w:sz="4" w:space="4" w:color="auto"/>
          <w:bottom w:val="single" w:sz="4" w:space="1" w:color="auto"/>
          <w:right w:val="single" w:sz="4" w:space="4" w:color="auto"/>
        </w:pBdr>
        <w:ind w:left="284" w:hanging="284"/>
        <w:rPr>
          <w:rFonts w:eastAsiaTheme="minorHAnsi" w:cs="Arial"/>
          <w:color w:val="000000"/>
          <w:sz w:val="20"/>
          <w:szCs w:val="20"/>
          <w:lang w:val="en-GB"/>
        </w:rPr>
      </w:pPr>
      <w:proofErr w:type="gramStart"/>
      <w:r w:rsidRPr="00DB652B">
        <w:rPr>
          <w:rFonts w:eastAsiaTheme="minorHAnsi" w:cs="Arial"/>
          <w:color w:val="000000"/>
          <w:sz w:val="20"/>
          <w:szCs w:val="20"/>
          <w:lang w:val="en-GB"/>
        </w:rPr>
        <w:t>Kang, H.T. and A. Silvanovich.</w:t>
      </w:r>
      <w:proofErr w:type="gramEnd"/>
      <w:r w:rsidRPr="00DB652B">
        <w:rPr>
          <w:rFonts w:eastAsiaTheme="minorHAnsi" w:cs="Arial"/>
          <w:color w:val="000000"/>
          <w:sz w:val="20"/>
          <w:szCs w:val="20"/>
          <w:lang w:val="en-GB"/>
        </w:rPr>
        <w:t xml:space="preserve"> 2013. Bioinformatics Evaluation of DNA Sequences Flanking the 5' and 3' Junctions of Inserted DNA in MON 87411: Assessment of Putative Polypeptides. </w:t>
      </w:r>
      <w:r w:rsidRPr="00DB652B">
        <w:rPr>
          <w:rFonts w:eastAsiaTheme="minorHAnsi" w:cs="Arial"/>
          <w:b/>
          <w:bCs/>
          <w:color w:val="000000"/>
          <w:sz w:val="20"/>
          <w:szCs w:val="20"/>
          <w:lang w:val="en-GB"/>
        </w:rPr>
        <w:t>MSL0024900</w:t>
      </w:r>
      <w:r w:rsidR="00ED5CA7" w:rsidRPr="00DB652B">
        <w:rPr>
          <w:rFonts w:eastAsiaTheme="minorHAnsi" w:cs="Arial"/>
          <w:color w:val="000000"/>
          <w:sz w:val="20"/>
          <w:szCs w:val="20"/>
          <w:lang w:val="en-GB"/>
        </w:rPr>
        <w:t>. Monsanto Company (unpublished)</w:t>
      </w:r>
    </w:p>
    <w:p w:rsidR="00E507A9" w:rsidRPr="00980AF7" w:rsidRDefault="00E507A9" w:rsidP="00E507A9">
      <w:pPr>
        <w:pBdr>
          <w:top w:val="single" w:sz="4" w:space="1" w:color="auto"/>
          <w:left w:val="single" w:sz="4" w:space="4" w:color="auto"/>
          <w:bottom w:val="single" w:sz="4" w:space="1" w:color="auto"/>
          <w:right w:val="single" w:sz="4" w:space="4" w:color="auto"/>
        </w:pBdr>
        <w:ind w:left="284" w:hanging="284"/>
        <w:rPr>
          <w:rFonts w:cs="Arial"/>
          <w:sz w:val="20"/>
          <w:szCs w:val="20"/>
          <w:lang w:val="en-GB"/>
        </w:rPr>
      </w:pPr>
      <w:proofErr w:type="gramStart"/>
      <w:r w:rsidRPr="00980AF7">
        <w:rPr>
          <w:rFonts w:cs="Arial"/>
          <w:sz w:val="20"/>
          <w:szCs w:val="20"/>
          <w:lang w:val="en-GB"/>
        </w:rPr>
        <w:t>Skottke, K., J. M. Ward and Q. Tian.</w:t>
      </w:r>
      <w:proofErr w:type="gramEnd"/>
      <w:r w:rsidRPr="00980AF7">
        <w:rPr>
          <w:rFonts w:cs="Arial"/>
          <w:sz w:val="20"/>
          <w:szCs w:val="20"/>
          <w:lang w:val="en-GB"/>
        </w:rPr>
        <w:t xml:space="preserve"> 2013. Segregation of the T-DNA Insert in MON 87411 Across Three Generations. </w:t>
      </w:r>
      <w:r w:rsidRPr="00980AF7">
        <w:rPr>
          <w:rFonts w:cs="Arial"/>
          <w:b/>
          <w:bCs/>
          <w:sz w:val="20"/>
          <w:szCs w:val="20"/>
          <w:lang w:val="en-GB"/>
        </w:rPr>
        <w:t xml:space="preserve">MSL0024728. </w:t>
      </w:r>
      <w:r w:rsidR="00ED5CA7" w:rsidRPr="00980AF7">
        <w:rPr>
          <w:rFonts w:cs="Arial"/>
          <w:sz w:val="20"/>
          <w:szCs w:val="20"/>
          <w:lang w:val="en-GB"/>
        </w:rPr>
        <w:t>Monsanto Company (unpublished)</w:t>
      </w:r>
    </w:p>
    <w:p w:rsidR="00121549" w:rsidRPr="00980AF7" w:rsidRDefault="00FC4E8E" w:rsidP="00980AF7">
      <w:pPr>
        <w:pStyle w:val="Heading2"/>
        <w:rPr>
          <w:rFonts w:eastAsia="Batang"/>
        </w:rPr>
      </w:pPr>
      <w:bookmarkStart w:id="23" w:name="_Toc403992434"/>
      <w:r>
        <w:rPr>
          <w:rFonts w:eastAsia="Batang"/>
        </w:rPr>
        <w:t>3.1</w:t>
      </w:r>
      <w:r>
        <w:rPr>
          <w:rFonts w:eastAsia="Batang"/>
        </w:rPr>
        <w:tab/>
      </w:r>
      <w:r w:rsidR="0030626E" w:rsidRPr="00980AF7">
        <w:rPr>
          <w:rFonts w:eastAsia="Batang"/>
        </w:rPr>
        <w:t>Method used in the genetic modification</w:t>
      </w:r>
      <w:bookmarkEnd w:id="23"/>
    </w:p>
    <w:p w:rsidR="0030626E" w:rsidRPr="00DB652B" w:rsidRDefault="00855384" w:rsidP="007216B1">
      <w:pPr>
        <w:rPr>
          <w:color w:val="000000" w:themeColor="text1"/>
          <w:lang w:val="en-GB"/>
        </w:rPr>
      </w:pPr>
      <w:r w:rsidRPr="00DB652B">
        <w:rPr>
          <w:color w:val="000000" w:themeColor="text1"/>
          <w:lang w:val="en-GB"/>
        </w:rPr>
        <w:t>Immature e</w:t>
      </w:r>
      <w:r w:rsidR="00760B67" w:rsidRPr="00DB652B">
        <w:rPr>
          <w:color w:val="000000" w:themeColor="text1"/>
          <w:lang w:val="en-GB"/>
        </w:rPr>
        <w:t xml:space="preserve">mbryos </w:t>
      </w:r>
      <w:r w:rsidR="00C21954" w:rsidRPr="00DB652B">
        <w:rPr>
          <w:color w:val="000000" w:themeColor="text1"/>
          <w:lang w:val="en-GB"/>
        </w:rPr>
        <w:t xml:space="preserve">from </w:t>
      </w:r>
      <w:r w:rsidR="00756CC1" w:rsidRPr="00DB652B">
        <w:rPr>
          <w:color w:val="000000" w:themeColor="text1"/>
          <w:lang w:val="en-GB"/>
        </w:rPr>
        <w:t>line LH244</w:t>
      </w:r>
      <w:r w:rsidR="00760B67" w:rsidRPr="00DB652B">
        <w:rPr>
          <w:color w:val="000000" w:themeColor="text1"/>
          <w:lang w:val="en-GB"/>
        </w:rPr>
        <w:t xml:space="preserve"> were</w:t>
      </w:r>
      <w:r w:rsidR="00E14E00" w:rsidRPr="00DB652B">
        <w:rPr>
          <w:color w:val="000000" w:themeColor="text1"/>
          <w:lang w:val="en-GB"/>
        </w:rPr>
        <w:t xml:space="preserve"> </w:t>
      </w:r>
      <w:r w:rsidR="00C21954" w:rsidRPr="00DB652B">
        <w:rPr>
          <w:color w:val="000000" w:themeColor="text1"/>
          <w:lang w:val="en-GB"/>
        </w:rPr>
        <w:t xml:space="preserve">aseptically removed from 10 – 13 day post-pollination ears and </w:t>
      </w:r>
      <w:r w:rsidR="00E14E00" w:rsidRPr="00DB652B">
        <w:rPr>
          <w:color w:val="000000" w:themeColor="text1"/>
          <w:lang w:val="en-GB"/>
        </w:rPr>
        <w:t>transformed</w:t>
      </w:r>
      <w:r w:rsidR="00760B67" w:rsidRPr="00DB652B">
        <w:rPr>
          <w:color w:val="000000" w:themeColor="text1"/>
          <w:lang w:val="en-GB"/>
        </w:rPr>
        <w:t xml:space="preserve">, using </w:t>
      </w:r>
      <w:r w:rsidR="00756CC1" w:rsidRPr="00DB652B">
        <w:rPr>
          <w:color w:val="000000" w:themeColor="text1"/>
          <w:lang w:val="en-GB"/>
        </w:rPr>
        <w:t xml:space="preserve">a disarmed strain (ABI) of </w:t>
      </w:r>
      <w:r w:rsidR="00760B67" w:rsidRPr="00DB652B">
        <w:rPr>
          <w:i/>
          <w:color w:val="000000" w:themeColor="text1"/>
          <w:lang w:val="en-GB"/>
        </w:rPr>
        <w:t>Agrobacterium tumefaciens,</w:t>
      </w:r>
      <w:r w:rsidR="00760B67" w:rsidRPr="00DB652B">
        <w:rPr>
          <w:color w:val="000000" w:themeColor="text1"/>
          <w:lang w:val="en-GB"/>
        </w:rPr>
        <w:t xml:space="preserve"> </w:t>
      </w:r>
      <w:r w:rsidR="00E14E00" w:rsidRPr="00DB652B">
        <w:rPr>
          <w:color w:val="000000" w:themeColor="text1"/>
          <w:lang w:val="en-GB"/>
        </w:rPr>
        <w:t xml:space="preserve">with the </w:t>
      </w:r>
      <w:r w:rsidR="00760B67" w:rsidRPr="00DB652B">
        <w:rPr>
          <w:color w:val="000000" w:themeColor="text1"/>
          <w:lang w:val="en-GB"/>
        </w:rPr>
        <w:t>T-DNA from plasmid vect</w:t>
      </w:r>
      <w:r w:rsidR="00756CC1" w:rsidRPr="00DB652B">
        <w:rPr>
          <w:color w:val="000000" w:themeColor="text1"/>
          <w:lang w:val="en-GB"/>
        </w:rPr>
        <w:t>or PV-ZMIR10871</w:t>
      </w:r>
      <w:r w:rsidR="00760B67" w:rsidRPr="00DB652B">
        <w:rPr>
          <w:color w:val="000000" w:themeColor="text1"/>
          <w:lang w:val="en-GB"/>
        </w:rPr>
        <w:t xml:space="preserve"> </w:t>
      </w:r>
      <w:r w:rsidR="00E14E00" w:rsidRPr="00DB652B">
        <w:rPr>
          <w:color w:val="000000" w:themeColor="text1"/>
          <w:lang w:val="en-GB"/>
        </w:rPr>
        <w:t>(</w:t>
      </w:r>
      <w:r w:rsidR="00E14E00" w:rsidRPr="007237EC">
        <w:rPr>
          <w:color w:val="000000" w:themeColor="text1"/>
          <w:lang w:val="en-GB"/>
        </w:rPr>
        <w:t xml:space="preserve">see </w:t>
      </w:r>
      <w:r w:rsidR="00636A93" w:rsidRPr="007237EC">
        <w:rPr>
          <w:color w:val="000000" w:themeColor="text1"/>
          <w:lang w:val="en-GB"/>
        </w:rPr>
        <w:fldChar w:fldCharType="begin"/>
      </w:r>
      <w:r w:rsidR="00E14E00" w:rsidRPr="007237EC">
        <w:rPr>
          <w:color w:val="000000" w:themeColor="text1"/>
          <w:lang w:val="en-GB"/>
        </w:rPr>
        <w:instrText xml:space="preserve"> REF _Ref261348424 \h </w:instrText>
      </w:r>
      <w:r w:rsidR="00F63937" w:rsidRPr="007237EC">
        <w:rPr>
          <w:color w:val="000000" w:themeColor="text1"/>
          <w:lang w:val="en-GB"/>
        </w:rPr>
        <w:instrText xml:space="preserve"> \* MERGEFORMAT </w:instrText>
      </w:r>
      <w:r w:rsidR="00636A93" w:rsidRPr="007237EC">
        <w:rPr>
          <w:color w:val="000000" w:themeColor="text1"/>
          <w:lang w:val="en-GB"/>
        </w:rPr>
      </w:r>
      <w:r w:rsidR="00636A93" w:rsidRPr="007237EC">
        <w:rPr>
          <w:color w:val="000000" w:themeColor="text1"/>
          <w:lang w:val="en-GB"/>
        </w:rPr>
        <w:fldChar w:fldCharType="separate"/>
      </w:r>
      <w:r w:rsidR="00DD5E95" w:rsidRPr="00DD5E95">
        <w:rPr>
          <w:color w:val="000000" w:themeColor="text1"/>
          <w:lang w:val="en-GB"/>
        </w:rPr>
        <w:t xml:space="preserve">Figure </w:t>
      </w:r>
      <w:r w:rsidR="00DD5E95" w:rsidRPr="00DD5E95">
        <w:rPr>
          <w:noProof/>
          <w:color w:val="000000" w:themeColor="text1"/>
          <w:lang w:val="en-GB"/>
        </w:rPr>
        <w:t>2</w:t>
      </w:r>
      <w:r w:rsidR="00636A93" w:rsidRPr="007237EC">
        <w:rPr>
          <w:color w:val="000000" w:themeColor="text1"/>
          <w:lang w:val="en-GB"/>
        </w:rPr>
        <w:fldChar w:fldCharType="end"/>
      </w:r>
      <w:r w:rsidR="00760B67" w:rsidRPr="007237EC">
        <w:rPr>
          <w:color w:val="000000" w:themeColor="text1"/>
          <w:lang w:val="en-GB"/>
        </w:rPr>
        <w:t>) following</w:t>
      </w:r>
      <w:r w:rsidR="00760B67" w:rsidRPr="00DB652B">
        <w:rPr>
          <w:color w:val="000000" w:themeColor="text1"/>
          <w:lang w:val="en-GB"/>
        </w:rPr>
        <w:t xml:space="preserve"> the method of </w:t>
      </w:r>
      <w:r w:rsidR="00E22443" w:rsidRPr="00DB652B">
        <w:rPr>
          <w:color w:val="000000" w:themeColor="text1"/>
          <w:lang w:val="en-GB"/>
        </w:rPr>
        <w:t>Sidoro</w:t>
      </w:r>
      <w:r w:rsidR="00C21954" w:rsidRPr="00DB652B">
        <w:rPr>
          <w:color w:val="000000" w:themeColor="text1"/>
          <w:lang w:val="en-GB"/>
        </w:rPr>
        <w:t xml:space="preserve">v and Duncan </w:t>
      </w:r>
      <w:r w:rsidR="00C21954" w:rsidRPr="00980AF7">
        <w:rPr>
          <w:color w:val="000000" w:themeColor="text1"/>
          <w:lang w:val="en-GB"/>
        </w:rPr>
        <w:fldChar w:fldCharType="begin"/>
      </w:r>
      <w:r w:rsidR="00A478D9">
        <w:rPr>
          <w:color w:val="000000" w:themeColor="text1"/>
          <w:lang w:val="en-GB"/>
        </w:rPr>
        <w:instrText xml:space="preserve"> ADDIN REFMGR.CITE &lt;Refman&gt;&lt;Cite ExcludeAuth="1"&gt;&lt;Author&gt;Sidorov&lt;/Author&gt;&lt;Year&gt;2009&lt;/Year&gt;&lt;RecNum&gt;1178&lt;/RecNum&gt;&lt;IDText&gt;Agrobacterium-mediated maize transformation: Immature embryos versus callus&lt;/IDText&gt;&lt;MDL Ref_Type="Book Chapter"&gt;&lt;Ref_Type&gt;Book Chapter&lt;/Ref_Type&gt;&lt;Ref_ID&gt;1178&lt;/Ref_ID&gt;&lt;Title_Primary&gt;&lt;i&gt;Agrobacterium&lt;/i&gt;-mediated maize transformation: Immature embryos versus callus&lt;/Title_Primary&gt;&lt;Authors_Primary&gt;Sidorov,V.&lt;/Authors_Primary&gt;&lt;Authors_Primary&gt;Duncan,D.&lt;/Authors_Primary&gt;&lt;Date_Primary&gt;2009&lt;/Date_Primary&gt;&lt;Keywords&gt;Genes&lt;/Keywords&gt;&lt;Keywords&gt;maize&lt;/Keywords&gt;&lt;Keywords&gt;methods&lt;/Keywords&gt;&lt;Reprint&gt;Not in File&lt;/Reprint&gt;&lt;Start_Page&gt;47&lt;/Start_Page&gt;&lt;End_Page&gt;58&lt;/End_Page&gt;&lt;Title_Secondary&gt;Methods in molecular biology: Transgenic maize&lt;/Title_Secondary&gt;&lt;Authors_Secondary&gt;Scott,M.P.&lt;/Authors_Secondary&gt;&lt;Issue&gt;4&lt;/Issue&gt;&lt;Pub_Place&gt;Totowa, NJ&lt;/Pub_Place&gt;&lt;Publisher&gt;Humana Press Inc&lt;/Publisher&gt;&lt;Web_URL_Link2&gt;&lt;u&gt;file://F:\Risk Assessment - Chemical Safety\GMO - shared\References\GM References\Sidorov &amp;amp; Duncan_2009_maize transformation.pdf&lt;/u&gt;&lt;/Web_URL_Link2&gt;&lt;ZZ_WorkformID&gt;3&lt;/ZZ_WorkformID&gt;&lt;/MDL&gt;&lt;/Cite&gt;&lt;/Refman&gt;</w:instrText>
      </w:r>
      <w:r w:rsidR="00C21954" w:rsidRPr="00980AF7">
        <w:rPr>
          <w:color w:val="000000" w:themeColor="text1"/>
          <w:lang w:val="en-GB"/>
        </w:rPr>
        <w:fldChar w:fldCharType="separate"/>
      </w:r>
      <w:r w:rsidR="00C21954" w:rsidRPr="00DB652B">
        <w:rPr>
          <w:noProof/>
          <w:color w:val="000000" w:themeColor="text1"/>
          <w:lang w:val="en-GB"/>
        </w:rPr>
        <w:t>(2009)</w:t>
      </w:r>
      <w:r w:rsidR="00C21954" w:rsidRPr="00980AF7">
        <w:rPr>
          <w:color w:val="000000" w:themeColor="text1"/>
          <w:lang w:val="en-GB"/>
        </w:rPr>
        <w:fldChar w:fldCharType="end"/>
      </w:r>
      <w:r w:rsidR="00E22443" w:rsidRPr="00DB652B">
        <w:rPr>
          <w:color w:val="000000" w:themeColor="text1"/>
          <w:lang w:val="en-GB"/>
        </w:rPr>
        <w:t>.</w:t>
      </w:r>
      <w:r w:rsidR="00E14E00" w:rsidRPr="00DB652B">
        <w:rPr>
          <w:color w:val="000000" w:themeColor="text1"/>
          <w:lang w:val="en-GB"/>
        </w:rPr>
        <w:t xml:space="preserve"> </w:t>
      </w:r>
    </w:p>
    <w:p w:rsidR="00855384" w:rsidRPr="00DB652B" w:rsidRDefault="00855384" w:rsidP="007216B1">
      <w:pPr>
        <w:rPr>
          <w:color w:val="000000" w:themeColor="text1"/>
          <w:lang w:val="en-GB"/>
        </w:rPr>
      </w:pPr>
    </w:p>
    <w:p w:rsidR="007216B1" w:rsidRPr="00980AF7" w:rsidRDefault="00855384" w:rsidP="00855384">
      <w:pPr>
        <w:pStyle w:val="Header"/>
        <w:tabs>
          <w:tab w:val="clear" w:pos="4153"/>
          <w:tab w:val="clear" w:pos="8306"/>
        </w:tabs>
        <w:rPr>
          <w:rFonts w:cs="Arial"/>
          <w:color w:val="000000" w:themeColor="text1"/>
          <w:szCs w:val="22"/>
          <w:lang w:val="en-GB"/>
        </w:rPr>
      </w:pPr>
      <w:r w:rsidRPr="00980AF7">
        <w:rPr>
          <w:rFonts w:cs="Arial"/>
          <w:color w:val="000000" w:themeColor="text1"/>
          <w:szCs w:val="22"/>
          <w:lang w:val="en-GB"/>
        </w:rPr>
        <w:t xml:space="preserve">After co-culturing with the </w:t>
      </w:r>
      <w:r w:rsidRPr="00980AF7">
        <w:rPr>
          <w:rFonts w:cs="Arial"/>
          <w:i/>
          <w:iCs/>
          <w:color w:val="000000" w:themeColor="text1"/>
          <w:szCs w:val="22"/>
          <w:lang w:val="en-GB"/>
        </w:rPr>
        <w:t xml:space="preserve">Agrobacterium </w:t>
      </w:r>
      <w:r w:rsidRPr="00980AF7">
        <w:rPr>
          <w:rFonts w:cs="Arial"/>
          <w:color w:val="000000" w:themeColor="text1"/>
          <w:szCs w:val="22"/>
          <w:lang w:val="en-GB"/>
        </w:rPr>
        <w:t xml:space="preserve">carrying the vector, the embryos were placed on selection medium containing glyphosate, and carbenicillin, to inhibit the growth of untransformed plant cells and excess </w:t>
      </w:r>
      <w:r w:rsidRPr="00980AF7">
        <w:rPr>
          <w:rFonts w:cs="Arial"/>
          <w:i/>
          <w:iCs/>
          <w:color w:val="000000" w:themeColor="text1"/>
          <w:szCs w:val="22"/>
          <w:lang w:val="en-GB"/>
        </w:rPr>
        <w:t>Agrobacterium</w:t>
      </w:r>
      <w:r w:rsidRPr="00980AF7">
        <w:rPr>
          <w:rFonts w:cs="Arial"/>
          <w:color w:val="000000" w:themeColor="text1"/>
          <w:szCs w:val="22"/>
          <w:lang w:val="en-GB"/>
        </w:rPr>
        <w:t xml:space="preserve">, and to </w:t>
      </w:r>
      <w:r w:rsidR="00C21954" w:rsidRPr="00980AF7">
        <w:rPr>
          <w:rFonts w:cs="Arial"/>
          <w:color w:val="000000" w:themeColor="text1"/>
          <w:szCs w:val="22"/>
          <w:lang w:val="en-GB"/>
        </w:rPr>
        <w:t>permit the development</w:t>
      </w:r>
      <w:r w:rsidRPr="00980AF7">
        <w:rPr>
          <w:rFonts w:cs="Arial"/>
          <w:color w:val="000000" w:themeColor="text1"/>
          <w:szCs w:val="22"/>
          <w:lang w:val="en-GB"/>
        </w:rPr>
        <w:t xml:space="preserve"> of callus tissue. Resulting callus was then placed in a medium that supp</w:t>
      </w:r>
      <w:r w:rsidR="00C21954" w:rsidRPr="00980AF7">
        <w:rPr>
          <w:rFonts w:cs="Arial"/>
          <w:color w:val="000000" w:themeColor="text1"/>
          <w:szCs w:val="22"/>
          <w:lang w:val="en-GB"/>
        </w:rPr>
        <w:t>orted shoot regeneration</w:t>
      </w:r>
      <w:r w:rsidR="00756CC1" w:rsidRPr="00980AF7">
        <w:rPr>
          <w:rFonts w:cs="Arial"/>
          <w:color w:val="000000" w:themeColor="text1"/>
          <w:szCs w:val="22"/>
          <w:lang w:val="en-GB"/>
        </w:rPr>
        <w:t xml:space="preserve"> and root development</w:t>
      </w:r>
      <w:r w:rsidRPr="00980AF7">
        <w:rPr>
          <w:rFonts w:cs="Arial"/>
          <w:color w:val="000000" w:themeColor="text1"/>
          <w:szCs w:val="22"/>
          <w:lang w:val="en-GB"/>
        </w:rPr>
        <w:t>. Rooted plants (</w:t>
      </w:r>
      <w:r w:rsidR="00C22FC8" w:rsidRPr="00980AF7">
        <w:rPr>
          <w:rFonts w:cs="Arial"/>
          <w:color w:val="000000" w:themeColor="text1"/>
          <w:szCs w:val="22"/>
          <w:lang w:val="en-GB"/>
        </w:rPr>
        <w:t xml:space="preserve">generation </w:t>
      </w:r>
      <w:r w:rsidRPr="00980AF7">
        <w:rPr>
          <w:rFonts w:cs="Arial"/>
          <w:color w:val="000000" w:themeColor="text1"/>
          <w:szCs w:val="22"/>
          <w:lang w:val="en-GB"/>
        </w:rPr>
        <w:t>R</w:t>
      </w:r>
      <w:r w:rsidRPr="00980AF7">
        <w:rPr>
          <w:rFonts w:cs="Arial"/>
          <w:color w:val="000000" w:themeColor="text1"/>
          <w:szCs w:val="22"/>
          <w:vertAlign w:val="subscript"/>
          <w:lang w:val="en-GB"/>
        </w:rPr>
        <w:t>0</w:t>
      </w:r>
      <w:r w:rsidRPr="00980AF7">
        <w:rPr>
          <w:rFonts w:cs="Arial"/>
          <w:color w:val="000000" w:themeColor="text1"/>
          <w:szCs w:val="22"/>
          <w:lang w:val="en-GB"/>
        </w:rPr>
        <w:t>) with normal phenotypic characteristics and tolerance to glyphosate were selected and transferred to soil for growth and further assessment.</w:t>
      </w:r>
      <w:r w:rsidR="00E507A9" w:rsidRPr="00980AF7">
        <w:rPr>
          <w:rFonts w:cs="Arial"/>
          <w:color w:val="000000" w:themeColor="text1"/>
          <w:szCs w:val="22"/>
          <w:lang w:val="en-GB"/>
        </w:rPr>
        <w:t xml:space="preserve"> </w:t>
      </w:r>
      <w:r w:rsidR="00E507A9" w:rsidRPr="00980AF7">
        <w:rPr>
          <w:sz w:val="23"/>
          <w:szCs w:val="23"/>
          <w:lang w:val="en-GB"/>
        </w:rPr>
        <w:t xml:space="preserve">Following transformation, self-pollination, breeding, and segregation methods </w:t>
      </w:r>
      <w:r w:rsidR="00C70607" w:rsidRPr="00980AF7">
        <w:rPr>
          <w:sz w:val="23"/>
          <w:szCs w:val="23"/>
          <w:lang w:val="en-GB"/>
        </w:rPr>
        <w:t xml:space="preserve">were used to produce MON 87411 (see </w:t>
      </w:r>
      <w:r w:rsidR="00C70607" w:rsidRPr="007237EC">
        <w:rPr>
          <w:sz w:val="23"/>
          <w:szCs w:val="23"/>
          <w:lang w:val="en-GB"/>
        </w:rPr>
        <w:t>Section 3.3).</w:t>
      </w:r>
    </w:p>
    <w:p w:rsidR="00855384" w:rsidRPr="00980AF7" w:rsidRDefault="00855384" w:rsidP="00855384">
      <w:pPr>
        <w:pStyle w:val="Header"/>
        <w:tabs>
          <w:tab w:val="clear" w:pos="4153"/>
          <w:tab w:val="clear" w:pos="8306"/>
        </w:tabs>
        <w:rPr>
          <w:rFonts w:cs="Arial"/>
          <w:color w:val="000000" w:themeColor="text1"/>
          <w:szCs w:val="22"/>
          <w:lang w:val="en-GB"/>
        </w:rPr>
      </w:pPr>
    </w:p>
    <w:p w:rsidR="00D20009" w:rsidRPr="00980AF7" w:rsidRDefault="00D20009" w:rsidP="00275D9B">
      <w:pPr>
        <w:keepNext/>
        <w:jc w:val="center"/>
        <w:rPr>
          <w:color w:val="000000" w:themeColor="text1"/>
          <w:lang w:val="en-GB"/>
        </w:rPr>
      </w:pPr>
    </w:p>
    <w:p w:rsidR="00275D9B" w:rsidRPr="00980AF7" w:rsidRDefault="00F25E1E" w:rsidP="00275D9B">
      <w:pPr>
        <w:keepNext/>
        <w:jc w:val="center"/>
        <w:rPr>
          <w:color w:val="000000" w:themeColor="text1"/>
          <w:lang w:val="en-GB"/>
        </w:rPr>
      </w:pPr>
      <w:r w:rsidRPr="00980AF7">
        <w:rPr>
          <w:noProof/>
          <w:color w:val="000000" w:themeColor="text1"/>
          <w:lang w:val="en-GB" w:eastAsia="en-GB"/>
        </w:rPr>
        <w:drawing>
          <wp:inline distT="0" distB="0" distL="0" distR="0" wp14:anchorId="752D4F50" wp14:editId="66489B82">
            <wp:extent cx="4133850" cy="404443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40625" cy="4051062"/>
                    </a:xfrm>
                    <a:prstGeom prst="rect">
                      <a:avLst/>
                    </a:prstGeom>
                    <a:noFill/>
                    <a:ln>
                      <a:noFill/>
                    </a:ln>
                  </pic:spPr>
                </pic:pic>
              </a:graphicData>
            </a:graphic>
          </wp:inline>
        </w:drawing>
      </w:r>
    </w:p>
    <w:p w:rsidR="00BA0936" w:rsidRPr="00980AF7" w:rsidRDefault="00BA0936" w:rsidP="00275D9B">
      <w:pPr>
        <w:keepNext/>
        <w:jc w:val="center"/>
        <w:rPr>
          <w:color w:val="000000" w:themeColor="text1"/>
          <w:lang w:val="en-GB"/>
        </w:rPr>
      </w:pPr>
    </w:p>
    <w:p w:rsidR="00855384" w:rsidRPr="00980AF7" w:rsidRDefault="00E14E00" w:rsidP="006669AE">
      <w:pPr>
        <w:pStyle w:val="Caption"/>
        <w:ind w:left="1843" w:hanging="1276"/>
        <w:rPr>
          <w:rFonts w:cs="Arial"/>
          <w:b w:val="0"/>
          <w:i/>
          <w:color w:val="000000" w:themeColor="text1"/>
          <w:sz w:val="22"/>
          <w:szCs w:val="22"/>
          <w:lang w:val="en-GB"/>
        </w:rPr>
      </w:pPr>
      <w:bookmarkStart w:id="24" w:name="_Ref261348424"/>
      <w:bookmarkStart w:id="25" w:name="_Toc393815353"/>
      <w:r w:rsidRPr="00980AF7">
        <w:rPr>
          <w:b w:val="0"/>
          <w:i/>
          <w:color w:val="000000" w:themeColor="text1"/>
          <w:sz w:val="22"/>
          <w:szCs w:val="22"/>
          <w:lang w:val="en-GB"/>
        </w:rPr>
        <w:t xml:space="preserve">Figure </w:t>
      </w:r>
      <w:r w:rsidR="00EB3616" w:rsidRPr="00980AF7">
        <w:rPr>
          <w:b w:val="0"/>
          <w:i/>
          <w:color w:val="000000" w:themeColor="text1"/>
          <w:sz w:val="22"/>
          <w:szCs w:val="22"/>
          <w:lang w:val="en-GB"/>
        </w:rPr>
        <w:fldChar w:fldCharType="begin"/>
      </w:r>
      <w:r w:rsidR="00EB3616" w:rsidRPr="00980AF7">
        <w:rPr>
          <w:b w:val="0"/>
          <w:i/>
          <w:color w:val="000000" w:themeColor="text1"/>
          <w:sz w:val="22"/>
          <w:szCs w:val="22"/>
          <w:lang w:val="en-GB"/>
        </w:rPr>
        <w:instrText xml:space="preserve"> SEQ Figure \* ARABIC </w:instrText>
      </w:r>
      <w:r w:rsidR="00EB3616" w:rsidRPr="00980AF7">
        <w:rPr>
          <w:b w:val="0"/>
          <w:i/>
          <w:color w:val="000000" w:themeColor="text1"/>
          <w:sz w:val="22"/>
          <w:szCs w:val="22"/>
          <w:lang w:val="en-GB"/>
        </w:rPr>
        <w:fldChar w:fldCharType="separate"/>
      </w:r>
      <w:r w:rsidR="00DD5E95">
        <w:rPr>
          <w:b w:val="0"/>
          <w:i/>
          <w:noProof/>
          <w:color w:val="000000" w:themeColor="text1"/>
          <w:sz w:val="22"/>
          <w:szCs w:val="22"/>
          <w:lang w:val="en-GB"/>
        </w:rPr>
        <w:t>2</w:t>
      </w:r>
      <w:r w:rsidR="00EB3616" w:rsidRPr="00980AF7">
        <w:rPr>
          <w:b w:val="0"/>
          <w:i/>
          <w:noProof/>
          <w:color w:val="000000" w:themeColor="text1"/>
          <w:sz w:val="22"/>
          <w:szCs w:val="22"/>
          <w:lang w:val="en-GB"/>
        </w:rPr>
        <w:fldChar w:fldCharType="end"/>
      </w:r>
      <w:bookmarkEnd w:id="24"/>
      <w:r w:rsidR="00201484" w:rsidRPr="00980AF7">
        <w:rPr>
          <w:b w:val="0"/>
          <w:i/>
          <w:color w:val="000000" w:themeColor="text1"/>
          <w:sz w:val="22"/>
          <w:szCs w:val="22"/>
          <w:lang w:val="en-GB"/>
        </w:rPr>
        <w:t>:</w:t>
      </w:r>
      <w:r w:rsidR="00123FF4">
        <w:rPr>
          <w:b w:val="0"/>
          <w:i/>
          <w:color w:val="000000" w:themeColor="text1"/>
          <w:sz w:val="22"/>
          <w:szCs w:val="22"/>
          <w:lang w:val="en-GB"/>
        </w:rPr>
        <w:t xml:space="preserve"> </w:t>
      </w:r>
      <w:r w:rsidR="00855384" w:rsidRPr="00980AF7">
        <w:rPr>
          <w:rFonts w:cs="Arial"/>
          <w:b w:val="0"/>
          <w:i/>
          <w:color w:val="000000" w:themeColor="text1"/>
          <w:sz w:val="22"/>
          <w:szCs w:val="22"/>
          <w:lang w:val="en-GB"/>
        </w:rPr>
        <w:t>Genes and regulatory elements contained in plasmid PV-ZM</w:t>
      </w:r>
      <w:r w:rsidR="00756CC1" w:rsidRPr="00980AF7">
        <w:rPr>
          <w:rFonts w:cs="Arial"/>
          <w:b w:val="0"/>
          <w:i/>
          <w:color w:val="000000" w:themeColor="text1"/>
          <w:sz w:val="22"/>
          <w:szCs w:val="22"/>
          <w:lang w:val="en-GB"/>
        </w:rPr>
        <w:t>IR10871</w:t>
      </w:r>
      <w:bookmarkEnd w:id="25"/>
    </w:p>
    <w:p w:rsidR="00855384" w:rsidRPr="00980AF7" w:rsidRDefault="00FC4E8E" w:rsidP="00980AF7">
      <w:pPr>
        <w:pStyle w:val="Heading2"/>
        <w:rPr>
          <w:rFonts w:eastAsia="Batang"/>
        </w:rPr>
      </w:pPr>
      <w:bookmarkStart w:id="26" w:name="_Toc303868795"/>
      <w:bookmarkStart w:id="27" w:name="_Toc403992435"/>
      <w:r>
        <w:rPr>
          <w:rFonts w:eastAsia="Batang"/>
        </w:rPr>
        <w:lastRenderedPageBreak/>
        <w:t>3.2</w:t>
      </w:r>
      <w:r>
        <w:rPr>
          <w:rFonts w:eastAsia="Batang"/>
        </w:rPr>
        <w:tab/>
      </w:r>
      <w:r w:rsidR="00980AF7">
        <w:rPr>
          <w:rFonts w:eastAsia="Batang"/>
        </w:rPr>
        <w:t>F</w:t>
      </w:r>
      <w:r w:rsidR="00855384" w:rsidRPr="00980AF7">
        <w:rPr>
          <w:rFonts w:eastAsia="Batang"/>
        </w:rPr>
        <w:t>unction and regulation of introduced gene</w:t>
      </w:r>
      <w:r w:rsidR="00034157" w:rsidRPr="00980AF7">
        <w:rPr>
          <w:rFonts w:eastAsia="Batang"/>
        </w:rPr>
        <w:t>tic material</w:t>
      </w:r>
      <w:bookmarkEnd w:id="26"/>
      <w:bookmarkEnd w:id="27"/>
    </w:p>
    <w:p w:rsidR="00BA0936" w:rsidRDefault="00BA0936" w:rsidP="00BA0936">
      <w:pPr>
        <w:pStyle w:val="BodyText"/>
        <w:rPr>
          <w:rFonts w:eastAsia="Batang" w:cs="Arial"/>
          <w:i w:val="0"/>
          <w:color w:val="000000" w:themeColor="text1"/>
          <w:szCs w:val="22"/>
          <w:lang w:val="en-GB"/>
        </w:rPr>
      </w:pPr>
      <w:r w:rsidRPr="00980AF7">
        <w:rPr>
          <w:rFonts w:eastAsia="Batang" w:cs="Arial"/>
          <w:i w:val="0"/>
          <w:color w:val="000000" w:themeColor="text1"/>
          <w:szCs w:val="22"/>
          <w:lang w:val="en-GB"/>
        </w:rPr>
        <w:t xml:space="preserve">Information on the genetic elements in the </w:t>
      </w:r>
      <w:r w:rsidR="00000FEB">
        <w:rPr>
          <w:rFonts w:eastAsia="Batang" w:cs="Arial"/>
          <w:i w:val="0"/>
          <w:color w:val="000000" w:themeColor="text1"/>
          <w:szCs w:val="22"/>
          <w:lang w:val="en-GB"/>
        </w:rPr>
        <w:t>T-DNA present in PV-ZMIR10871</w:t>
      </w:r>
      <w:r w:rsidRPr="00980AF7">
        <w:rPr>
          <w:rFonts w:eastAsia="Batang" w:cs="Arial"/>
          <w:i w:val="0"/>
          <w:color w:val="000000" w:themeColor="text1"/>
          <w:szCs w:val="22"/>
          <w:lang w:val="en-GB"/>
        </w:rPr>
        <w:t xml:space="preserve"> is summarised </w:t>
      </w:r>
      <w:r w:rsidRPr="007237EC">
        <w:rPr>
          <w:rFonts w:eastAsia="Batang" w:cs="Arial"/>
          <w:i w:val="0"/>
          <w:color w:val="000000" w:themeColor="text1"/>
          <w:szCs w:val="22"/>
          <w:lang w:val="en-GB"/>
        </w:rPr>
        <w:t xml:space="preserve">in </w:t>
      </w:r>
      <w:r w:rsidRPr="007237EC">
        <w:rPr>
          <w:color w:val="000000" w:themeColor="text1"/>
          <w:lang w:val="en-GB"/>
        </w:rPr>
        <w:fldChar w:fldCharType="begin"/>
      </w:r>
      <w:r w:rsidRPr="007237EC">
        <w:rPr>
          <w:color w:val="000000" w:themeColor="text1"/>
          <w:lang w:val="en-GB"/>
        </w:rPr>
        <w:instrText xml:space="preserve"> REF _Ref265059500 \h  \* MERGEFORMAT </w:instrText>
      </w:r>
      <w:r w:rsidRPr="007237EC">
        <w:rPr>
          <w:color w:val="000000" w:themeColor="text1"/>
          <w:lang w:val="en-GB"/>
        </w:rPr>
      </w:r>
      <w:r w:rsidRPr="007237EC">
        <w:rPr>
          <w:color w:val="000000" w:themeColor="text1"/>
          <w:lang w:val="en-GB"/>
        </w:rPr>
        <w:fldChar w:fldCharType="separate"/>
      </w:r>
      <w:r w:rsidR="00DD5E95" w:rsidRPr="00DD5E95">
        <w:rPr>
          <w:rFonts w:cs="Arial"/>
          <w:i w:val="0"/>
          <w:color w:val="000000" w:themeColor="text1"/>
          <w:szCs w:val="22"/>
          <w:lang w:val="en-GB"/>
        </w:rPr>
        <w:t>Table 1</w:t>
      </w:r>
      <w:r w:rsidRPr="007237EC">
        <w:rPr>
          <w:color w:val="000000" w:themeColor="text1"/>
          <w:lang w:val="en-GB"/>
        </w:rPr>
        <w:fldChar w:fldCharType="end"/>
      </w:r>
      <w:r w:rsidRPr="007237EC">
        <w:rPr>
          <w:rFonts w:eastAsia="Batang" w:cs="Arial"/>
          <w:i w:val="0"/>
          <w:color w:val="000000" w:themeColor="text1"/>
          <w:szCs w:val="22"/>
          <w:lang w:val="en-GB"/>
        </w:rPr>
        <w:t>.</w:t>
      </w:r>
      <w:r w:rsidR="0011019F" w:rsidRPr="007237EC">
        <w:rPr>
          <w:rFonts w:eastAsia="Batang" w:cs="Arial"/>
          <w:i w:val="0"/>
          <w:color w:val="000000" w:themeColor="text1"/>
          <w:szCs w:val="22"/>
          <w:lang w:val="en-GB"/>
        </w:rPr>
        <w:t xml:space="preserve"> There</w:t>
      </w:r>
      <w:r w:rsidR="0011019F" w:rsidRPr="00980AF7">
        <w:rPr>
          <w:rFonts w:eastAsia="Batang" w:cs="Arial"/>
          <w:i w:val="0"/>
          <w:color w:val="000000" w:themeColor="text1"/>
          <w:szCs w:val="22"/>
          <w:lang w:val="en-GB"/>
        </w:rPr>
        <w:t xml:space="preserve"> are three casset</w:t>
      </w:r>
      <w:r w:rsidR="008801B4" w:rsidRPr="00980AF7">
        <w:rPr>
          <w:rFonts w:eastAsia="Batang" w:cs="Arial"/>
          <w:i w:val="0"/>
          <w:color w:val="000000" w:themeColor="text1"/>
          <w:szCs w:val="22"/>
          <w:lang w:val="en-GB"/>
        </w:rPr>
        <w:t>tes comprising a total of 10,970</w:t>
      </w:r>
      <w:r w:rsidR="0009328D" w:rsidRPr="00980AF7">
        <w:rPr>
          <w:rFonts w:eastAsia="Batang" w:cs="Arial"/>
          <w:i w:val="0"/>
          <w:color w:val="000000" w:themeColor="text1"/>
          <w:szCs w:val="22"/>
          <w:lang w:val="en-GB"/>
        </w:rPr>
        <w:t xml:space="preserve"> </w:t>
      </w:r>
      <w:proofErr w:type="gramStart"/>
      <w:r w:rsidR="0009328D" w:rsidRPr="00980AF7">
        <w:rPr>
          <w:rFonts w:eastAsia="Batang" w:cs="Arial"/>
          <w:i w:val="0"/>
          <w:color w:val="000000" w:themeColor="text1"/>
          <w:szCs w:val="22"/>
          <w:lang w:val="en-GB"/>
        </w:rPr>
        <w:t>nt</w:t>
      </w:r>
      <w:proofErr w:type="gramEnd"/>
      <w:r w:rsidR="0011019F" w:rsidRPr="00980AF7">
        <w:rPr>
          <w:rFonts w:eastAsia="Batang" w:cs="Arial"/>
          <w:i w:val="0"/>
          <w:color w:val="000000" w:themeColor="text1"/>
          <w:szCs w:val="22"/>
          <w:lang w:val="en-GB"/>
        </w:rPr>
        <w:t xml:space="preserve"> </w:t>
      </w:r>
      <w:r w:rsidR="00C70607" w:rsidRPr="00980AF7">
        <w:rPr>
          <w:rFonts w:eastAsia="Batang" w:cs="Arial"/>
          <w:i w:val="0"/>
          <w:color w:val="000000" w:themeColor="text1"/>
          <w:szCs w:val="22"/>
          <w:lang w:val="en-GB"/>
        </w:rPr>
        <w:t xml:space="preserve">located between a </w:t>
      </w:r>
      <w:r w:rsidR="0009328D" w:rsidRPr="00980AF7">
        <w:rPr>
          <w:rFonts w:eastAsia="Batang" w:cs="Arial"/>
          <w:i w:val="0"/>
          <w:color w:val="000000" w:themeColor="text1"/>
          <w:szCs w:val="22"/>
          <w:lang w:val="en-GB"/>
        </w:rPr>
        <w:t>442 nt</w:t>
      </w:r>
      <w:r w:rsidR="002F34BA" w:rsidRPr="00980AF7">
        <w:rPr>
          <w:rFonts w:eastAsia="Batang" w:cs="Arial"/>
          <w:i w:val="0"/>
          <w:color w:val="000000" w:themeColor="text1"/>
          <w:szCs w:val="22"/>
          <w:lang w:val="en-GB"/>
        </w:rPr>
        <w:t xml:space="preserve"> Left B</w:t>
      </w:r>
      <w:r w:rsidR="0011019F" w:rsidRPr="00980AF7">
        <w:rPr>
          <w:rFonts w:eastAsia="Batang" w:cs="Arial"/>
          <w:i w:val="0"/>
          <w:color w:val="000000" w:themeColor="text1"/>
          <w:szCs w:val="22"/>
          <w:lang w:val="en-GB"/>
        </w:rPr>
        <w:t>order</w:t>
      </w:r>
      <w:r w:rsidR="002F34BA" w:rsidRPr="00980AF7">
        <w:rPr>
          <w:rFonts w:eastAsia="Batang" w:cs="Arial"/>
          <w:i w:val="0"/>
          <w:color w:val="000000" w:themeColor="text1"/>
          <w:szCs w:val="22"/>
          <w:lang w:val="en-GB"/>
        </w:rPr>
        <w:t xml:space="preserve"> (LB</w:t>
      </w:r>
      <w:r w:rsidR="0009328D" w:rsidRPr="00980AF7">
        <w:rPr>
          <w:rFonts w:eastAsia="Batang" w:cs="Arial"/>
          <w:i w:val="0"/>
          <w:color w:val="000000" w:themeColor="text1"/>
          <w:szCs w:val="22"/>
          <w:lang w:val="en-GB"/>
        </w:rPr>
        <w:t>) and a 331 nt</w:t>
      </w:r>
      <w:r w:rsidR="002F34BA" w:rsidRPr="00980AF7">
        <w:rPr>
          <w:rFonts w:eastAsia="Batang" w:cs="Arial"/>
          <w:i w:val="0"/>
          <w:color w:val="000000" w:themeColor="text1"/>
          <w:szCs w:val="22"/>
          <w:lang w:val="en-GB"/>
        </w:rPr>
        <w:t xml:space="preserve"> Right B</w:t>
      </w:r>
      <w:r w:rsidR="0011019F" w:rsidRPr="00980AF7">
        <w:rPr>
          <w:rFonts w:eastAsia="Batang" w:cs="Arial"/>
          <w:i w:val="0"/>
          <w:color w:val="000000" w:themeColor="text1"/>
          <w:szCs w:val="22"/>
          <w:lang w:val="en-GB"/>
        </w:rPr>
        <w:t>order</w:t>
      </w:r>
      <w:r w:rsidR="002F34BA" w:rsidRPr="00980AF7">
        <w:rPr>
          <w:rFonts w:eastAsia="Batang" w:cs="Arial"/>
          <w:i w:val="0"/>
          <w:color w:val="000000" w:themeColor="text1"/>
          <w:szCs w:val="22"/>
          <w:lang w:val="en-GB"/>
        </w:rPr>
        <w:t xml:space="preserve"> (RB)</w:t>
      </w:r>
      <w:r w:rsidR="0011019F" w:rsidRPr="00980AF7">
        <w:rPr>
          <w:rFonts w:eastAsia="Batang" w:cs="Arial"/>
          <w:i w:val="0"/>
          <w:color w:val="000000" w:themeColor="text1"/>
          <w:szCs w:val="22"/>
          <w:lang w:val="en-GB"/>
        </w:rPr>
        <w:t>.</w:t>
      </w:r>
      <w:r w:rsidR="00C53FCE" w:rsidRPr="00980AF7">
        <w:rPr>
          <w:rFonts w:eastAsia="Batang" w:cs="Arial"/>
          <w:i w:val="0"/>
          <w:color w:val="000000" w:themeColor="text1"/>
          <w:szCs w:val="22"/>
          <w:lang w:val="en-GB"/>
        </w:rPr>
        <w:t xml:space="preserve"> The complete </w:t>
      </w:r>
      <w:r w:rsidR="0009328D" w:rsidRPr="00980AF7">
        <w:rPr>
          <w:rFonts w:eastAsia="Batang" w:cs="Arial"/>
          <w:i w:val="0"/>
          <w:color w:val="000000" w:themeColor="text1"/>
          <w:szCs w:val="22"/>
          <w:lang w:val="en-GB"/>
        </w:rPr>
        <w:t xml:space="preserve">plasmid is 16,497 </w:t>
      </w:r>
      <w:proofErr w:type="gramStart"/>
      <w:r w:rsidR="0009328D" w:rsidRPr="00980AF7">
        <w:rPr>
          <w:rFonts w:eastAsia="Batang" w:cs="Arial"/>
          <w:i w:val="0"/>
          <w:color w:val="000000" w:themeColor="text1"/>
          <w:szCs w:val="22"/>
          <w:lang w:val="en-GB"/>
        </w:rPr>
        <w:t>nt</w:t>
      </w:r>
      <w:proofErr w:type="gramEnd"/>
      <w:r w:rsidR="00C53FCE" w:rsidRPr="00980AF7">
        <w:rPr>
          <w:rFonts w:eastAsia="Batang" w:cs="Arial"/>
          <w:i w:val="0"/>
          <w:color w:val="000000" w:themeColor="text1"/>
          <w:szCs w:val="22"/>
          <w:lang w:val="en-GB"/>
        </w:rPr>
        <w:t xml:space="preserve"> in size (i.e. the v</w:t>
      </w:r>
      <w:r w:rsidR="008801B4" w:rsidRPr="00980AF7">
        <w:rPr>
          <w:rFonts w:eastAsia="Batang" w:cs="Arial"/>
          <w:i w:val="0"/>
          <w:color w:val="000000" w:themeColor="text1"/>
          <w:szCs w:val="22"/>
          <w:lang w:val="en-GB"/>
        </w:rPr>
        <w:t>ector backbone comprises 4,753</w:t>
      </w:r>
      <w:r w:rsidR="0009328D" w:rsidRPr="00980AF7">
        <w:rPr>
          <w:rFonts w:eastAsia="Batang" w:cs="Arial"/>
          <w:i w:val="0"/>
          <w:color w:val="000000" w:themeColor="text1"/>
          <w:szCs w:val="22"/>
          <w:lang w:val="en-GB"/>
        </w:rPr>
        <w:t xml:space="preserve"> nt</w:t>
      </w:r>
      <w:r w:rsidR="00C53FCE" w:rsidRPr="00980AF7">
        <w:rPr>
          <w:rFonts w:eastAsia="Batang" w:cs="Arial"/>
          <w:i w:val="0"/>
          <w:color w:val="000000" w:themeColor="text1"/>
          <w:szCs w:val="22"/>
          <w:lang w:val="en-GB"/>
        </w:rPr>
        <w:t>)</w:t>
      </w:r>
      <w:r w:rsidR="00962BDC">
        <w:rPr>
          <w:rFonts w:eastAsia="Batang" w:cs="Arial"/>
          <w:i w:val="0"/>
          <w:color w:val="000000" w:themeColor="text1"/>
          <w:szCs w:val="22"/>
          <w:lang w:val="en-GB"/>
        </w:rPr>
        <w:t>.</w:t>
      </w:r>
    </w:p>
    <w:p w:rsidR="00962BDC" w:rsidRPr="00980AF7" w:rsidRDefault="00962BDC" w:rsidP="00BA0936">
      <w:pPr>
        <w:pStyle w:val="BodyText"/>
        <w:rPr>
          <w:rFonts w:eastAsia="Batang" w:cs="Arial"/>
          <w:i w:val="0"/>
          <w:color w:val="000000" w:themeColor="text1"/>
          <w:szCs w:val="22"/>
          <w:lang w:val="en-GB"/>
        </w:rPr>
      </w:pPr>
    </w:p>
    <w:p w:rsidR="00BA0936" w:rsidRPr="00980AF7" w:rsidRDefault="00BA0936" w:rsidP="00BA0936">
      <w:pPr>
        <w:pStyle w:val="Caption"/>
        <w:keepNext/>
        <w:ind w:left="993" w:hanging="993"/>
        <w:rPr>
          <w:rFonts w:eastAsia="Batang" w:cs="Arial"/>
          <w:color w:val="000000" w:themeColor="text1"/>
          <w:sz w:val="22"/>
          <w:szCs w:val="22"/>
          <w:lang w:val="en-GB"/>
        </w:rPr>
      </w:pPr>
      <w:bookmarkStart w:id="28" w:name="_Ref265059500"/>
      <w:bookmarkStart w:id="29" w:name="_Ref265059489"/>
      <w:bookmarkStart w:id="30" w:name="_Toc302722484"/>
      <w:bookmarkStart w:id="31" w:name="_Toc404264501"/>
      <w:r w:rsidRPr="00980AF7">
        <w:rPr>
          <w:rFonts w:cs="Arial"/>
          <w:color w:val="000000" w:themeColor="text1"/>
          <w:sz w:val="22"/>
          <w:szCs w:val="22"/>
          <w:lang w:val="en-GB"/>
        </w:rPr>
        <w:t xml:space="preserve">Table </w:t>
      </w:r>
      <w:r w:rsidRPr="00980AF7">
        <w:rPr>
          <w:rFonts w:cs="Arial"/>
          <w:color w:val="000000" w:themeColor="text1"/>
          <w:sz w:val="22"/>
          <w:szCs w:val="22"/>
          <w:lang w:val="en-GB"/>
        </w:rPr>
        <w:fldChar w:fldCharType="begin"/>
      </w:r>
      <w:r w:rsidRPr="00980AF7">
        <w:rPr>
          <w:rFonts w:cs="Arial"/>
          <w:color w:val="000000" w:themeColor="text1"/>
          <w:sz w:val="22"/>
          <w:szCs w:val="22"/>
          <w:lang w:val="en-GB"/>
        </w:rPr>
        <w:instrText xml:space="preserve"> SEQ Table \* ARABIC </w:instrText>
      </w:r>
      <w:r w:rsidRPr="00980AF7">
        <w:rPr>
          <w:rFonts w:cs="Arial"/>
          <w:color w:val="000000" w:themeColor="text1"/>
          <w:sz w:val="22"/>
          <w:szCs w:val="22"/>
          <w:lang w:val="en-GB"/>
        </w:rPr>
        <w:fldChar w:fldCharType="separate"/>
      </w:r>
      <w:r w:rsidR="00DD5E95">
        <w:rPr>
          <w:rFonts w:cs="Arial"/>
          <w:noProof/>
          <w:color w:val="000000" w:themeColor="text1"/>
          <w:sz w:val="22"/>
          <w:szCs w:val="22"/>
          <w:lang w:val="en-GB"/>
        </w:rPr>
        <w:t>1</w:t>
      </w:r>
      <w:r w:rsidRPr="00980AF7">
        <w:rPr>
          <w:rFonts w:cs="Arial"/>
          <w:color w:val="000000" w:themeColor="text1"/>
          <w:sz w:val="22"/>
          <w:szCs w:val="22"/>
          <w:lang w:val="en-GB"/>
        </w:rPr>
        <w:fldChar w:fldCharType="end"/>
      </w:r>
      <w:bookmarkEnd w:id="28"/>
      <w:r w:rsidRPr="00980AF7">
        <w:rPr>
          <w:rFonts w:cs="Arial"/>
          <w:color w:val="000000" w:themeColor="text1"/>
          <w:sz w:val="22"/>
          <w:szCs w:val="22"/>
          <w:lang w:val="en-GB"/>
        </w:rPr>
        <w:t>:</w:t>
      </w:r>
      <w:r w:rsidRPr="00980AF7">
        <w:rPr>
          <w:color w:val="000000" w:themeColor="text1"/>
          <w:lang w:val="en-GB"/>
        </w:rPr>
        <w:t xml:space="preserve"> </w:t>
      </w:r>
      <w:bookmarkEnd w:id="29"/>
      <w:r w:rsidRPr="00980AF7">
        <w:rPr>
          <w:rFonts w:eastAsia="Batang" w:cs="Arial"/>
          <w:color w:val="000000" w:themeColor="text1"/>
          <w:sz w:val="22"/>
          <w:szCs w:val="22"/>
          <w:lang w:val="en-GB"/>
        </w:rPr>
        <w:t>Description of the genetic elements contained in the T-DNA of PV</w:t>
      </w:r>
      <w:bookmarkEnd w:id="30"/>
      <w:r w:rsidRPr="00980AF7">
        <w:rPr>
          <w:rFonts w:eastAsia="Batang" w:cs="Arial"/>
          <w:color w:val="000000" w:themeColor="text1"/>
          <w:sz w:val="22"/>
          <w:szCs w:val="22"/>
          <w:lang w:val="en-GB"/>
        </w:rPr>
        <w:t>-Z</w:t>
      </w:r>
      <w:r w:rsidR="00756CC1" w:rsidRPr="00980AF7">
        <w:rPr>
          <w:rFonts w:eastAsia="Batang" w:cs="Arial"/>
          <w:color w:val="000000" w:themeColor="text1"/>
          <w:sz w:val="22"/>
          <w:szCs w:val="22"/>
          <w:lang w:val="en-GB"/>
        </w:rPr>
        <w:t>MIR10871</w:t>
      </w:r>
      <w:bookmarkEnd w:id="31"/>
    </w:p>
    <w:p w:rsidR="00BA0936" w:rsidRPr="00980AF7" w:rsidRDefault="00BA0936" w:rsidP="00BA0936">
      <w:pPr>
        <w:rPr>
          <w:color w:val="000000" w:themeColor="text1"/>
          <w:lang w:val="en-GB"/>
        </w:rPr>
      </w:pPr>
    </w:p>
    <w:tbl>
      <w:tblPr>
        <w:tblW w:w="9180" w:type="dxa"/>
        <w:tblLayout w:type="fixed"/>
        <w:tblLook w:val="0000" w:firstRow="0" w:lastRow="0" w:firstColumn="0" w:lastColumn="0" w:noHBand="0" w:noVBand="0"/>
      </w:tblPr>
      <w:tblGrid>
        <w:gridCol w:w="1101"/>
        <w:gridCol w:w="1134"/>
        <w:gridCol w:w="708"/>
        <w:gridCol w:w="1418"/>
        <w:gridCol w:w="992"/>
        <w:gridCol w:w="2552"/>
        <w:gridCol w:w="1275"/>
      </w:tblGrid>
      <w:tr w:rsidR="00171C30" w:rsidRPr="00DB652B" w:rsidTr="006369D7">
        <w:trPr>
          <w:tblHeader/>
        </w:trPr>
        <w:tc>
          <w:tcPr>
            <w:tcW w:w="110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A0936" w:rsidRPr="00980AF7" w:rsidRDefault="00BA0936" w:rsidP="00BA0936">
            <w:pPr>
              <w:pStyle w:val="BodyText"/>
              <w:spacing w:after="120"/>
              <w:rPr>
                <w:rFonts w:eastAsia="Batang" w:cs="Arial"/>
                <w:b/>
                <w:bCs/>
                <w:i w:val="0"/>
                <w:color w:val="000000" w:themeColor="text1"/>
                <w:sz w:val="16"/>
                <w:szCs w:val="16"/>
                <w:lang w:val="en-GB"/>
              </w:rPr>
            </w:pPr>
            <w:r w:rsidRPr="00980AF7">
              <w:rPr>
                <w:rFonts w:eastAsia="Batang" w:cs="Arial"/>
                <w:b/>
                <w:bCs/>
                <w:i w:val="0"/>
                <w:color w:val="000000" w:themeColor="text1"/>
                <w:sz w:val="16"/>
                <w:szCs w:val="16"/>
                <w:lang w:val="en-GB"/>
              </w:rPr>
              <w:t>Genetic element</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A0936" w:rsidRPr="00980AF7" w:rsidRDefault="00D83FB0" w:rsidP="00BA0936">
            <w:pPr>
              <w:pStyle w:val="BodyText"/>
              <w:spacing w:after="120"/>
              <w:rPr>
                <w:rFonts w:eastAsia="Batang" w:cs="Arial"/>
                <w:b/>
                <w:bCs/>
                <w:i w:val="0"/>
                <w:color w:val="000000" w:themeColor="text1"/>
                <w:sz w:val="16"/>
                <w:szCs w:val="16"/>
                <w:lang w:val="en-GB"/>
              </w:rPr>
            </w:pPr>
            <w:r w:rsidRPr="00980AF7">
              <w:rPr>
                <w:rFonts w:eastAsia="Batang" w:cs="Arial"/>
                <w:b/>
                <w:bCs/>
                <w:i w:val="0"/>
                <w:color w:val="000000" w:themeColor="text1"/>
                <w:sz w:val="16"/>
                <w:szCs w:val="16"/>
                <w:lang w:val="en-GB"/>
              </w:rPr>
              <w:t>nt</w:t>
            </w:r>
            <w:r w:rsidR="005D3329" w:rsidRPr="00980AF7">
              <w:rPr>
                <w:rFonts w:eastAsia="Batang" w:cs="Arial"/>
                <w:b/>
                <w:bCs/>
                <w:i w:val="0"/>
                <w:color w:val="000000" w:themeColor="text1"/>
                <w:sz w:val="16"/>
                <w:szCs w:val="16"/>
                <w:lang w:val="en-GB"/>
              </w:rPr>
              <w:t xml:space="preserve"> l</w:t>
            </w:r>
            <w:r w:rsidR="00333EB2" w:rsidRPr="00980AF7">
              <w:rPr>
                <w:rFonts w:eastAsia="Batang" w:cs="Arial"/>
                <w:b/>
                <w:bCs/>
                <w:i w:val="0"/>
                <w:color w:val="000000" w:themeColor="text1"/>
                <w:sz w:val="16"/>
                <w:szCs w:val="16"/>
                <w:lang w:val="en-GB"/>
              </w:rPr>
              <w:t>ocation on plasmid</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A0936" w:rsidRPr="00980AF7" w:rsidRDefault="00D83FB0" w:rsidP="00BA0936">
            <w:pPr>
              <w:pStyle w:val="BodyText"/>
              <w:spacing w:after="120"/>
              <w:rPr>
                <w:rFonts w:eastAsia="Batang" w:cs="Arial"/>
                <w:b/>
                <w:bCs/>
                <w:i w:val="0"/>
                <w:color w:val="000000" w:themeColor="text1"/>
                <w:sz w:val="16"/>
                <w:szCs w:val="16"/>
                <w:lang w:val="en-GB"/>
              </w:rPr>
            </w:pPr>
            <w:r w:rsidRPr="00980AF7">
              <w:rPr>
                <w:rFonts w:eastAsia="Batang" w:cs="Arial"/>
                <w:b/>
                <w:bCs/>
                <w:i w:val="0"/>
                <w:color w:val="000000" w:themeColor="text1"/>
                <w:sz w:val="16"/>
                <w:szCs w:val="16"/>
                <w:lang w:val="en-GB"/>
              </w:rPr>
              <w:t>Size (nt</w:t>
            </w:r>
            <w:r w:rsidR="00BA0936" w:rsidRPr="00980AF7">
              <w:rPr>
                <w:rFonts w:eastAsia="Batang" w:cs="Arial"/>
                <w:b/>
                <w:bCs/>
                <w:i w:val="0"/>
                <w:color w:val="000000" w:themeColor="text1"/>
                <w:sz w:val="16"/>
                <w:szCs w:val="16"/>
                <w:lang w:val="en-GB"/>
              </w:rPr>
              <w:t>)</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A0936" w:rsidRPr="00980AF7" w:rsidRDefault="00BA0936" w:rsidP="00BA0936">
            <w:pPr>
              <w:pStyle w:val="BodyText"/>
              <w:spacing w:after="120"/>
              <w:rPr>
                <w:rFonts w:eastAsia="Batang" w:cs="Arial"/>
                <w:b/>
                <w:bCs/>
                <w:i w:val="0"/>
                <w:color w:val="000000" w:themeColor="text1"/>
                <w:sz w:val="16"/>
                <w:szCs w:val="16"/>
                <w:lang w:val="en-GB"/>
              </w:rPr>
            </w:pPr>
            <w:r w:rsidRPr="00980AF7">
              <w:rPr>
                <w:rFonts w:eastAsia="Batang" w:cs="Arial"/>
                <w:b/>
                <w:bCs/>
                <w:i w:val="0"/>
                <w:color w:val="000000" w:themeColor="text1"/>
                <w:sz w:val="16"/>
                <w:szCs w:val="16"/>
                <w:lang w:val="en-GB"/>
              </w:rPr>
              <w:t>Source</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A0936" w:rsidRPr="00980AF7" w:rsidRDefault="00BA0936" w:rsidP="00BA0936">
            <w:pPr>
              <w:pStyle w:val="BodyText"/>
              <w:spacing w:after="120"/>
              <w:rPr>
                <w:rFonts w:eastAsia="Batang" w:cs="Arial"/>
                <w:b/>
                <w:bCs/>
                <w:i w:val="0"/>
                <w:color w:val="000000" w:themeColor="text1"/>
                <w:sz w:val="16"/>
                <w:szCs w:val="16"/>
                <w:lang w:val="en-GB"/>
              </w:rPr>
            </w:pPr>
            <w:r w:rsidRPr="00980AF7">
              <w:rPr>
                <w:rFonts w:eastAsia="Batang" w:cs="Arial"/>
                <w:b/>
                <w:bCs/>
                <w:i w:val="0"/>
                <w:color w:val="000000" w:themeColor="text1"/>
                <w:sz w:val="16"/>
                <w:szCs w:val="16"/>
                <w:lang w:val="en-GB"/>
              </w:rPr>
              <w:t>Orient.</w:t>
            </w:r>
          </w:p>
        </w:tc>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A0936" w:rsidRPr="00980AF7" w:rsidRDefault="00BA0936" w:rsidP="00BA0936">
            <w:pPr>
              <w:pStyle w:val="BodyText"/>
              <w:spacing w:after="120"/>
              <w:ind w:hanging="108"/>
              <w:rPr>
                <w:rFonts w:eastAsia="Batang" w:cs="Arial"/>
                <w:b/>
                <w:bCs/>
                <w:i w:val="0"/>
                <w:color w:val="000000" w:themeColor="text1"/>
                <w:sz w:val="16"/>
                <w:szCs w:val="16"/>
                <w:lang w:val="en-GB"/>
              </w:rPr>
            </w:pPr>
            <w:r w:rsidRPr="00980AF7">
              <w:rPr>
                <w:rFonts w:eastAsia="Batang" w:cs="Arial"/>
                <w:b/>
                <w:bCs/>
                <w:i w:val="0"/>
                <w:color w:val="000000" w:themeColor="text1"/>
                <w:sz w:val="16"/>
                <w:szCs w:val="16"/>
                <w:lang w:val="en-GB"/>
              </w:rPr>
              <w:t>Description &amp; Function</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A0936" w:rsidRPr="00980AF7" w:rsidRDefault="00BA0936" w:rsidP="00BA0936">
            <w:pPr>
              <w:pStyle w:val="BodyText"/>
              <w:spacing w:after="120"/>
              <w:rPr>
                <w:rFonts w:eastAsia="Batang" w:cs="Arial"/>
                <w:b/>
                <w:bCs/>
                <w:i w:val="0"/>
                <w:color w:val="000000" w:themeColor="text1"/>
                <w:sz w:val="16"/>
                <w:szCs w:val="16"/>
                <w:lang w:val="en-GB"/>
              </w:rPr>
            </w:pPr>
            <w:r w:rsidRPr="00980AF7">
              <w:rPr>
                <w:rFonts w:eastAsia="Batang" w:cs="Arial"/>
                <w:b/>
                <w:bCs/>
                <w:i w:val="0"/>
                <w:color w:val="000000" w:themeColor="text1"/>
                <w:sz w:val="16"/>
                <w:szCs w:val="16"/>
                <w:lang w:val="en-GB"/>
              </w:rPr>
              <w:t>References</w:t>
            </w:r>
          </w:p>
        </w:tc>
      </w:tr>
      <w:tr w:rsidR="00171C30" w:rsidRPr="00DB652B" w:rsidTr="006369D7">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A0936" w:rsidRPr="00980AF7" w:rsidRDefault="00BA0936"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LEFT BORDER</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A0936" w:rsidRPr="00980AF7" w:rsidRDefault="00BA0936"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1 - 442</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A0936" w:rsidRPr="00980AF7" w:rsidRDefault="00BA0936"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442</w:t>
            </w: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A0936" w:rsidRPr="00980AF7" w:rsidRDefault="00BA0936"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A0936" w:rsidRPr="00980AF7" w:rsidRDefault="00BA0936"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A0936" w:rsidRPr="00980AF7" w:rsidRDefault="00BA0936"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BA0936" w:rsidRPr="00980AF7" w:rsidRDefault="00BA0936" w:rsidP="00BA0936">
            <w:pPr>
              <w:pStyle w:val="BodyText"/>
              <w:jc w:val="center"/>
              <w:rPr>
                <w:rFonts w:eastAsia="Batang" w:cs="Arial"/>
                <w:i w:val="0"/>
                <w:color w:val="000000" w:themeColor="text1"/>
                <w:sz w:val="16"/>
                <w:szCs w:val="16"/>
                <w:lang w:val="en-GB"/>
              </w:rPr>
            </w:pPr>
          </w:p>
        </w:tc>
      </w:tr>
      <w:tr w:rsidR="002374F9" w:rsidRPr="00DB652B" w:rsidTr="002374F9">
        <w:tc>
          <w:tcPr>
            <w:tcW w:w="9180"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rsidR="002374F9" w:rsidRPr="00980AF7" w:rsidRDefault="00F25E1E" w:rsidP="002374F9">
            <w:pPr>
              <w:pStyle w:val="BodyText"/>
              <w:rPr>
                <w:rFonts w:eastAsia="Batang" w:cs="Arial"/>
                <w:b/>
                <w:i w:val="0"/>
                <w:color w:val="000000" w:themeColor="text1"/>
                <w:sz w:val="16"/>
                <w:szCs w:val="16"/>
                <w:lang w:val="en-GB"/>
              </w:rPr>
            </w:pPr>
            <w:r w:rsidRPr="00980AF7">
              <w:rPr>
                <w:rFonts w:eastAsia="Batang" w:cs="Arial"/>
                <w:b/>
                <w:color w:val="000000" w:themeColor="text1"/>
                <w:sz w:val="16"/>
                <w:szCs w:val="16"/>
                <w:lang w:val="en-GB"/>
              </w:rPr>
              <w:t>Dv</w:t>
            </w:r>
            <w:r w:rsidR="002374F9" w:rsidRPr="00980AF7">
              <w:rPr>
                <w:rFonts w:eastAsia="Batang" w:cs="Arial"/>
                <w:b/>
                <w:color w:val="000000" w:themeColor="text1"/>
                <w:sz w:val="16"/>
                <w:szCs w:val="16"/>
                <w:lang w:val="en-GB"/>
              </w:rPr>
              <w:t>Snf7</w:t>
            </w:r>
            <w:r w:rsidR="002374F9" w:rsidRPr="00980AF7">
              <w:rPr>
                <w:rFonts w:eastAsia="Batang" w:cs="Arial"/>
                <w:b/>
                <w:i w:val="0"/>
                <w:color w:val="000000" w:themeColor="text1"/>
                <w:sz w:val="16"/>
                <w:szCs w:val="16"/>
                <w:lang w:val="en-GB"/>
              </w:rPr>
              <w:t xml:space="preserve"> cassette</w:t>
            </w:r>
          </w:p>
        </w:tc>
      </w:tr>
      <w:tr w:rsidR="00171C30" w:rsidRPr="00DB652B" w:rsidTr="006369D7">
        <w:tc>
          <w:tcPr>
            <w:tcW w:w="1101" w:type="dxa"/>
            <w:tcBorders>
              <w:top w:val="single" w:sz="4" w:space="0" w:color="auto"/>
              <w:left w:val="single" w:sz="4" w:space="0" w:color="auto"/>
              <w:bottom w:val="single" w:sz="4" w:space="0" w:color="auto"/>
              <w:right w:val="single" w:sz="4" w:space="0" w:color="auto"/>
            </w:tcBorders>
            <w:vAlign w:val="center"/>
          </w:tcPr>
          <w:p w:rsidR="00BA0936" w:rsidRPr="00980AF7" w:rsidRDefault="00BA0936"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rsidR="00BA0936" w:rsidRPr="00980AF7" w:rsidRDefault="00756CC1"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443 - 485</w:t>
            </w:r>
          </w:p>
        </w:tc>
        <w:tc>
          <w:tcPr>
            <w:tcW w:w="708" w:type="dxa"/>
            <w:tcBorders>
              <w:top w:val="single" w:sz="4" w:space="0" w:color="auto"/>
              <w:left w:val="single" w:sz="4" w:space="0" w:color="auto"/>
              <w:bottom w:val="single" w:sz="4" w:space="0" w:color="auto"/>
              <w:right w:val="single" w:sz="4" w:space="0" w:color="auto"/>
            </w:tcBorders>
            <w:vAlign w:val="center"/>
          </w:tcPr>
          <w:p w:rsidR="00BA0936" w:rsidRPr="00980AF7" w:rsidRDefault="00EA0254"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43</w:t>
            </w:r>
          </w:p>
        </w:tc>
        <w:tc>
          <w:tcPr>
            <w:tcW w:w="1418" w:type="dxa"/>
            <w:tcBorders>
              <w:top w:val="single" w:sz="4" w:space="0" w:color="auto"/>
              <w:left w:val="single" w:sz="4" w:space="0" w:color="auto"/>
              <w:bottom w:val="single" w:sz="4" w:space="0" w:color="auto"/>
              <w:right w:val="single" w:sz="4" w:space="0" w:color="auto"/>
            </w:tcBorders>
            <w:vAlign w:val="center"/>
          </w:tcPr>
          <w:p w:rsidR="00BA0936" w:rsidRPr="00980AF7" w:rsidRDefault="00BA0936"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rsidR="00BA0936" w:rsidRPr="00980AF7" w:rsidRDefault="00BA0936"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rsidR="00BA0936" w:rsidRPr="00980AF7" w:rsidRDefault="00BA0936"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rsidR="00BA0936" w:rsidRPr="00980AF7" w:rsidRDefault="00BA0936" w:rsidP="00BA0936">
            <w:pPr>
              <w:pStyle w:val="BodyText"/>
              <w:jc w:val="center"/>
              <w:rPr>
                <w:rFonts w:eastAsia="Batang" w:cs="Arial"/>
                <w:i w:val="0"/>
                <w:color w:val="000000" w:themeColor="text1"/>
                <w:sz w:val="16"/>
                <w:szCs w:val="16"/>
                <w:lang w:val="en-GB"/>
              </w:rPr>
            </w:pPr>
          </w:p>
        </w:tc>
      </w:tr>
      <w:tr w:rsidR="00171C30" w:rsidRPr="00DB652B" w:rsidTr="006369D7">
        <w:tc>
          <w:tcPr>
            <w:tcW w:w="1101" w:type="dxa"/>
            <w:tcBorders>
              <w:top w:val="single" w:sz="4" w:space="0" w:color="auto"/>
              <w:left w:val="single" w:sz="4" w:space="0" w:color="auto"/>
              <w:bottom w:val="single" w:sz="4" w:space="0" w:color="auto"/>
              <w:right w:val="single" w:sz="4" w:space="0" w:color="auto"/>
            </w:tcBorders>
            <w:vAlign w:val="center"/>
          </w:tcPr>
          <w:p w:rsidR="00BA0936" w:rsidRPr="00980AF7" w:rsidRDefault="00756CC1"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E9</w:t>
            </w:r>
          </w:p>
        </w:tc>
        <w:tc>
          <w:tcPr>
            <w:tcW w:w="1134" w:type="dxa"/>
            <w:tcBorders>
              <w:top w:val="single" w:sz="4" w:space="0" w:color="auto"/>
              <w:left w:val="single" w:sz="4" w:space="0" w:color="auto"/>
              <w:bottom w:val="single" w:sz="4" w:space="0" w:color="auto"/>
              <w:right w:val="single" w:sz="4" w:space="0" w:color="auto"/>
            </w:tcBorders>
            <w:vAlign w:val="center"/>
          </w:tcPr>
          <w:p w:rsidR="00BA0936" w:rsidRPr="00980AF7" w:rsidRDefault="00756CC1"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486 - 1118</w:t>
            </w:r>
          </w:p>
        </w:tc>
        <w:tc>
          <w:tcPr>
            <w:tcW w:w="708" w:type="dxa"/>
            <w:tcBorders>
              <w:top w:val="single" w:sz="4" w:space="0" w:color="auto"/>
              <w:left w:val="single" w:sz="4" w:space="0" w:color="auto"/>
              <w:bottom w:val="single" w:sz="4" w:space="0" w:color="auto"/>
              <w:right w:val="single" w:sz="4" w:space="0" w:color="auto"/>
            </w:tcBorders>
            <w:vAlign w:val="center"/>
          </w:tcPr>
          <w:p w:rsidR="00BA0936" w:rsidRPr="00980AF7" w:rsidRDefault="00EA0254"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633</w:t>
            </w:r>
          </w:p>
        </w:tc>
        <w:tc>
          <w:tcPr>
            <w:tcW w:w="1418" w:type="dxa"/>
            <w:tcBorders>
              <w:top w:val="single" w:sz="4" w:space="0" w:color="auto"/>
              <w:left w:val="single" w:sz="4" w:space="0" w:color="auto"/>
              <w:bottom w:val="single" w:sz="4" w:space="0" w:color="auto"/>
              <w:right w:val="single" w:sz="4" w:space="0" w:color="auto"/>
            </w:tcBorders>
            <w:vAlign w:val="center"/>
          </w:tcPr>
          <w:p w:rsidR="00BA0936" w:rsidRPr="00980AF7" w:rsidRDefault="00EA0254" w:rsidP="00BA0936">
            <w:pPr>
              <w:pStyle w:val="BodyText"/>
              <w:jc w:val="center"/>
              <w:rPr>
                <w:rFonts w:eastAsia="Batang" w:cs="Arial"/>
                <w:i w:val="0"/>
                <w:color w:val="000000" w:themeColor="text1"/>
                <w:sz w:val="16"/>
                <w:szCs w:val="16"/>
                <w:lang w:val="en-GB"/>
              </w:rPr>
            </w:pPr>
            <w:r w:rsidRPr="00980AF7">
              <w:rPr>
                <w:rFonts w:eastAsia="Batang" w:cs="Arial"/>
                <w:color w:val="000000" w:themeColor="text1"/>
                <w:sz w:val="16"/>
                <w:szCs w:val="16"/>
                <w:lang w:val="en-GB"/>
              </w:rPr>
              <w:t>Pisum sativum</w:t>
            </w:r>
            <w:r w:rsidRPr="00980AF7">
              <w:rPr>
                <w:rFonts w:eastAsia="Batang" w:cs="Arial"/>
                <w:i w:val="0"/>
                <w:color w:val="000000" w:themeColor="text1"/>
                <w:sz w:val="16"/>
                <w:szCs w:val="16"/>
                <w:lang w:val="en-GB"/>
              </w:rPr>
              <w:t xml:space="preserve"> (pea)</w:t>
            </w:r>
          </w:p>
        </w:tc>
        <w:tc>
          <w:tcPr>
            <w:tcW w:w="992" w:type="dxa"/>
            <w:tcBorders>
              <w:top w:val="single" w:sz="4" w:space="0" w:color="auto"/>
              <w:left w:val="single" w:sz="4" w:space="0" w:color="auto"/>
              <w:bottom w:val="single" w:sz="4" w:space="0" w:color="auto"/>
              <w:right w:val="single" w:sz="4" w:space="0" w:color="auto"/>
            </w:tcBorders>
            <w:vAlign w:val="center"/>
          </w:tcPr>
          <w:p w:rsidR="00BA0936" w:rsidRPr="00980AF7" w:rsidRDefault="00EA0254"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Anti-</w:t>
            </w:r>
            <w:r w:rsidR="00BA0936" w:rsidRPr="00980AF7">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EA0254" w:rsidRPr="00980AF7" w:rsidRDefault="00EA0254" w:rsidP="005D2710">
            <w:pPr>
              <w:pStyle w:val="BodyText"/>
              <w:numPr>
                <w:ilvl w:val="0"/>
                <w:numId w:val="6"/>
              </w:numPr>
              <w:ind w:left="34" w:hanging="142"/>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 xml:space="preserve">3’ untranslated region of the </w:t>
            </w:r>
            <w:r w:rsidRPr="00980AF7">
              <w:rPr>
                <w:rFonts w:eastAsia="Batang" w:cs="Arial"/>
                <w:color w:val="000000" w:themeColor="text1"/>
                <w:sz w:val="16"/>
                <w:szCs w:val="16"/>
                <w:lang w:val="en-GB"/>
              </w:rPr>
              <w:t xml:space="preserve">rbcS </w:t>
            </w:r>
            <w:r w:rsidRPr="00980AF7">
              <w:rPr>
                <w:rFonts w:eastAsia="Batang" w:cs="Arial"/>
                <w:i w:val="0"/>
                <w:color w:val="000000" w:themeColor="text1"/>
                <w:sz w:val="16"/>
                <w:szCs w:val="16"/>
                <w:lang w:val="en-GB"/>
              </w:rPr>
              <w:t>gene family</w:t>
            </w:r>
          </w:p>
          <w:p w:rsidR="00BA0936" w:rsidRPr="00980AF7" w:rsidRDefault="00EA0254" w:rsidP="005D2710">
            <w:pPr>
              <w:pStyle w:val="BodyText"/>
              <w:numPr>
                <w:ilvl w:val="0"/>
                <w:numId w:val="6"/>
              </w:numPr>
              <w:ind w:left="34" w:hanging="142"/>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 xml:space="preserve">Directs polyadenylation of the </w:t>
            </w:r>
            <w:r w:rsidRPr="00980AF7">
              <w:rPr>
                <w:rFonts w:eastAsia="Batang" w:cs="Arial"/>
                <w:color w:val="000000" w:themeColor="text1"/>
                <w:sz w:val="16"/>
                <w:szCs w:val="16"/>
                <w:lang w:val="en-GB"/>
              </w:rPr>
              <w:t>DvSNf7</w:t>
            </w:r>
            <w:r w:rsidRPr="00980AF7">
              <w:rPr>
                <w:rFonts w:eastAsia="Batang" w:cs="Arial"/>
                <w:i w:val="0"/>
                <w:color w:val="000000" w:themeColor="text1"/>
                <w:sz w:val="16"/>
                <w:szCs w:val="16"/>
                <w:lang w:val="en-GB"/>
              </w:rPr>
              <w:t xml:space="preserve"> mRNA</w:t>
            </w:r>
          </w:p>
        </w:tc>
        <w:tc>
          <w:tcPr>
            <w:tcW w:w="1275" w:type="dxa"/>
            <w:tcBorders>
              <w:top w:val="single" w:sz="4" w:space="0" w:color="auto"/>
              <w:left w:val="single" w:sz="4" w:space="0" w:color="auto"/>
              <w:bottom w:val="single" w:sz="4" w:space="0" w:color="auto"/>
              <w:right w:val="single" w:sz="4" w:space="0" w:color="auto"/>
            </w:tcBorders>
            <w:vAlign w:val="center"/>
          </w:tcPr>
          <w:p w:rsidR="00BA0936" w:rsidRPr="00980AF7" w:rsidRDefault="00EA0254" w:rsidP="00171C30">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 xml:space="preserve">Coruzzi </w:t>
            </w:r>
            <w:r w:rsidRPr="00980AF7">
              <w:rPr>
                <w:rFonts w:eastAsia="Batang" w:cs="Arial"/>
                <w:color w:val="000000" w:themeColor="text1"/>
                <w:sz w:val="16"/>
                <w:szCs w:val="16"/>
                <w:lang w:val="en-GB"/>
              </w:rPr>
              <w:t>et al</w:t>
            </w:r>
            <w:r w:rsidRPr="00980AF7">
              <w:rPr>
                <w:rFonts w:eastAsia="Batang" w:cs="Arial"/>
                <w:i w:val="0"/>
                <w:color w:val="000000" w:themeColor="text1"/>
                <w:sz w:val="16"/>
                <w:szCs w:val="16"/>
                <w:lang w:val="en-GB"/>
              </w:rPr>
              <w:t xml:space="preserve">. </w:t>
            </w:r>
            <w:r w:rsidR="00171C30" w:rsidRPr="00980AF7">
              <w:rPr>
                <w:rFonts w:eastAsia="Batang" w:cs="Arial"/>
                <w:i w:val="0"/>
                <w:color w:val="000000" w:themeColor="text1"/>
                <w:sz w:val="16"/>
                <w:szCs w:val="16"/>
                <w:lang w:val="en-GB"/>
              </w:rPr>
              <w:fldChar w:fldCharType="begin"/>
            </w:r>
            <w:r w:rsidR="00A478D9">
              <w:rPr>
                <w:rFonts w:eastAsia="Batang" w:cs="Arial"/>
                <w:i w:val="0"/>
                <w:color w:val="000000" w:themeColor="text1"/>
                <w:sz w:val="16"/>
                <w:szCs w:val="16"/>
                <w:lang w:val="en-GB"/>
              </w:rPr>
              <w:instrText xml:space="preserve"> ADDIN REFMGR.CITE &lt;Refman&gt;&lt;Cite ExcludeAuth="1"&gt;&lt;Author&gt;Coruzzi&lt;/Author&gt;&lt;Year&gt;1984&lt;/Year&gt;&lt;RecNum&gt;466&lt;/RecNum&gt;&lt;IDText&gt;Tissue-specific and light-regulated expression of a pea nuclear gene encoding the small subunit of ribulose-1,5-bisphosphate carboxylase&lt;/IDText&gt;&lt;MDL Ref_Type="Journal"&gt;&lt;Ref_Type&gt;Journal&lt;/Ref_Type&gt;&lt;Ref_ID&gt;466&lt;/Ref_ID&gt;&lt;Title_Primary&gt;Tissue-specific and light-regulated expression of a pea nuclear gene encoding the small subunit of ribulose-1,5-bisphosphate carboxylase&lt;/Title_Primary&gt;&lt;Authors_Primary&gt;Coruzzi,G.&lt;/Authors_Primary&gt;&lt;Authors_Primary&gt;Broglie,R.&lt;/Authors_Primary&gt;&lt;Authors_Primary&gt;Edwards,C.&lt;/Authors_Primary&gt;&lt;Authors_Primary&gt;Chua,N.-H.&lt;/Authors_Primary&gt;&lt;Date_Primary&gt;1984/8&lt;/Date_Primary&gt;&lt;Keywords&gt;analysis&lt;/Keywords&gt;&lt;Keywords&gt;Base Sequence&lt;/Keywords&gt;&lt;Keywords&gt;Dna&lt;/Keywords&gt;&lt;Keywords&gt;enzymology&lt;/Keywords&gt;&lt;Keywords&gt;Fabaceae&lt;/Keywords&gt;&lt;Keywords&gt;Gene Expression Regulation&lt;/Keywords&gt;&lt;Keywords&gt;Genes&lt;/Keywords&gt;&lt;Keywords&gt;genetics&lt;/Keywords&gt;&lt;Keywords&gt;Light&lt;/Keywords&gt;&lt;Keywords&gt;Multigene Family&lt;/Keywords&gt;&lt;Keywords&gt;Plant Proteins&lt;/Keywords&gt;&lt;Keywords&gt;Plants&lt;/Keywords&gt;&lt;Keywords&gt;Plants,Medicinal&lt;/Keywords&gt;&lt;Keywords&gt;Proteins&lt;/Keywords&gt;&lt;Keywords&gt;Ribulose-Bisphosphate Carboxylase&lt;/Keywords&gt;&lt;Keywords&gt;Rna&lt;/Keywords&gt;&lt;Keywords&gt;RNA,Messenger&lt;/Keywords&gt;&lt;Keywords&gt;Seeds&lt;/Keywords&gt;&lt;Reprint&gt;Not in File&lt;/Reprint&gt;&lt;Start_Page&gt;1671&lt;/Start_Page&gt;&lt;End_Page&gt;1679&lt;/End_Page&gt;&lt;Periodical&gt;The EMBO Journal&lt;/Periodical&gt;&lt;Volume&gt;3&lt;/Volume&gt;&lt;Issue&gt;8&lt;/Issue&gt;&lt;User_Def_5&gt;PMC557581&lt;/User_Def_5&gt;&lt;Web_URL&gt;PM:6479146&lt;/Web_URL&gt;&lt;Web_URL_Link2&gt;&lt;u&gt;file://F:\Risk Assessment - Chemical Safety\GMO - shared\References\GM References\Coruzzi et al_1984_rbcS.pdf&lt;/u&gt;&lt;/Web_URL_Link2&gt;&lt;ZZ_JournalFull&gt;&lt;f name="System"&gt;The EMBO Journal&lt;/f&gt;&lt;/ZZ_JournalFull&gt;&lt;ZZ_WorkformID&gt;1&lt;/ZZ_WorkformID&gt;&lt;/MDL&gt;&lt;/Cite&gt;&lt;/Refman&gt;</w:instrText>
            </w:r>
            <w:r w:rsidR="00171C30" w:rsidRPr="00980AF7">
              <w:rPr>
                <w:rFonts w:eastAsia="Batang" w:cs="Arial"/>
                <w:i w:val="0"/>
                <w:color w:val="000000" w:themeColor="text1"/>
                <w:sz w:val="16"/>
                <w:szCs w:val="16"/>
                <w:lang w:val="en-GB"/>
              </w:rPr>
              <w:fldChar w:fldCharType="separate"/>
            </w:r>
            <w:r w:rsidR="00171C30" w:rsidRPr="00980AF7">
              <w:rPr>
                <w:rFonts w:eastAsia="Batang" w:cs="Arial"/>
                <w:i w:val="0"/>
                <w:noProof/>
                <w:color w:val="000000" w:themeColor="text1"/>
                <w:sz w:val="16"/>
                <w:szCs w:val="16"/>
                <w:lang w:val="en-GB"/>
              </w:rPr>
              <w:t>(1984)</w:t>
            </w:r>
            <w:r w:rsidR="00171C30" w:rsidRPr="00980AF7">
              <w:rPr>
                <w:rFonts w:eastAsia="Batang" w:cs="Arial"/>
                <w:i w:val="0"/>
                <w:color w:val="000000" w:themeColor="text1"/>
                <w:sz w:val="16"/>
                <w:szCs w:val="16"/>
                <w:lang w:val="en-GB"/>
              </w:rPr>
              <w:fldChar w:fldCharType="end"/>
            </w:r>
          </w:p>
        </w:tc>
      </w:tr>
      <w:tr w:rsidR="000D6AAA" w:rsidRPr="00DB652B" w:rsidTr="006369D7">
        <w:tc>
          <w:tcPr>
            <w:tcW w:w="1101" w:type="dxa"/>
            <w:tcBorders>
              <w:top w:val="single" w:sz="4" w:space="0" w:color="auto"/>
              <w:left w:val="single" w:sz="4" w:space="0" w:color="auto"/>
              <w:bottom w:val="single" w:sz="4" w:space="0" w:color="auto"/>
              <w:right w:val="single" w:sz="4" w:space="0" w:color="auto"/>
            </w:tcBorders>
            <w:vAlign w:val="center"/>
          </w:tcPr>
          <w:p w:rsidR="00BA0936" w:rsidRPr="00980AF7" w:rsidRDefault="00BA0936"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rsidR="00BA0936" w:rsidRPr="00980AF7" w:rsidRDefault="00EA0254"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1119 - 1147</w:t>
            </w:r>
          </w:p>
        </w:tc>
        <w:tc>
          <w:tcPr>
            <w:tcW w:w="708" w:type="dxa"/>
            <w:tcBorders>
              <w:top w:val="single" w:sz="4" w:space="0" w:color="auto"/>
              <w:left w:val="single" w:sz="4" w:space="0" w:color="auto"/>
              <w:bottom w:val="single" w:sz="4" w:space="0" w:color="auto"/>
              <w:right w:val="single" w:sz="4" w:space="0" w:color="auto"/>
            </w:tcBorders>
            <w:vAlign w:val="center"/>
          </w:tcPr>
          <w:p w:rsidR="00BA0936" w:rsidRPr="00980AF7" w:rsidRDefault="00346472"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2</w:t>
            </w:r>
            <w:r w:rsidR="00EA0254" w:rsidRPr="00980AF7">
              <w:rPr>
                <w:rFonts w:eastAsia="Batang" w:cs="Arial"/>
                <w:i w:val="0"/>
                <w:color w:val="000000" w:themeColor="text1"/>
                <w:sz w:val="16"/>
                <w:szCs w:val="16"/>
                <w:lang w:val="en-GB"/>
              </w:rPr>
              <w:t>9</w:t>
            </w:r>
          </w:p>
        </w:tc>
        <w:tc>
          <w:tcPr>
            <w:tcW w:w="1418" w:type="dxa"/>
            <w:tcBorders>
              <w:top w:val="single" w:sz="4" w:space="0" w:color="auto"/>
              <w:left w:val="single" w:sz="4" w:space="0" w:color="auto"/>
              <w:bottom w:val="single" w:sz="4" w:space="0" w:color="auto"/>
              <w:right w:val="single" w:sz="4" w:space="0" w:color="auto"/>
            </w:tcBorders>
            <w:vAlign w:val="center"/>
          </w:tcPr>
          <w:p w:rsidR="00BA0936" w:rsidRPr="00980AF7" w:rsidRDefault="00BA0936"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rsidR="00BA0936" w:rsidRPr="00980AF7" w:rsidRDefault="00BA0936"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rsidR="00BA0936" w:rsidRPr="00980AF7" w:rsidRDefault="00BA0936"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rsidR="00BA0936" w:rsidRPr="00980AF7" w:rsidRDefault="00BA0936" w:rsidP="00BA0936">
            <w:pPr>
              <w:pStyle w:val="BodyText"/>
              <w:ind w:left="34"/>
              <w:jc w:val="center"/>
              <w:rPr>
                <w:rFonts w:eastAsia="Batang" w:cs="Arial"/>
                <w:i w:val="0"/>
                <w:color w:val="000000" w:themeColor="text1"/>
                <w:sz w:val="16"/>
                <w:szCs w:val="16"/>
                <w:lang w:val="en-GB"/>
              </w:rPr>
            </w:pPr>
          </w:p>
        </w:tc>
      </w:tr>
      <w:tr w:rsidR="000D6AAA" w:rsidRPr="00DB652B" w:rsidTr="006369D7">
        <w:tc>
          <w:tcPr>
            <w:tcW w:w="1101" w:type="dxa"/>
            <w:tcBorders>
              <w:top w:val="single" w:sz="4" w:space="0" w:color="auto"/>
              <w:left w:val="single" w:sz="4" w:space="0" w:color="auto"/>
              <w:bottom w:val="single" w:sz="4" w:space="0" w:color="auto"/>
              <w:right w:val="single" w:sz="4" w:space="0" w:color="auto"/>
            </w:tcBorders>
            <w:shd w:val="clear" w:color="auto" w:fill="FFFF00"/>
            <w:vAlign w:val="center"/>
          </w:tcPr>
          <w:p w:rsidR="00BA0936" w:rsidRPr="00980AF7" w:rsidRDefault="00EA0254"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DvSnf7</w:t>
            </w:r>
          </w:p>
        </w:tc>
        <w:tc>
          <w:tcPr>
            <w:tcW w:w="1134" w:type="dxa"/>
            <w:tcBorders>
              <w:top w:val="single" w:sz="4" w:space="0" w:color="auto"/>
              <w:left w:val="single" w:sz="4" w:space="0" w:color="auto"/>
              <w:bottom w:val="single" w:sz="4" w:space="0" w:color="auto"/>
              <w:right w:val="single" w:sz="4" w:space="0" w:color="auto"/>
            </w:tcBorders>
            <w:vAlign w:val="center"/>
          </w:tcPr>
          <w:p w:rsidR="00BA0936" w:rsidRPr="00980AF7" w:rsidRDefault="00EA0254"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1148 - 1387</w:t>
            </w:r>
          </w:p>
        </w:tc>
        <w:tc>
          <w:tcPr>
            <w:tcW w:w="708" w:type="dxa"/>
            <w:tcBorders>
              <w:top w:val="single" w:sz="4" w:space="0" w:color="auto"/>
              <w:left w:val="single" w:sz="4" w:space="0" w:color="auto"/>
              <w:bottom w:val="single" w:sz="4" w:space="0" w:color="auto"/>
              <w:right w:val="single" w:sz="4" w:space="0" w:color="auto"/>
            </w:tcBorders>
            <w:vAlign w:val="center"/>
          </w:tcPr>
          <w:p w:rsidR="00BA0936" w:rsidRPr="00980AF7" w:rsidRDefault="00EA0254"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240</w:t>
            </w:r>
          </w:p>
        </w:tc>
        <w:tc>
          <w:tcPr>
            <w:tcW w:w="1418" w:type="dxa"/>
            <w:tcBorders>
              <w:top w:val="single" w:sz="4" w:space="0" w:color="auto"/>
              <w:left w:val="single" w:sz="4" w:space="0" w:color="auto"/>
              <w:bottom w:val="single" w:sz="4" w:space="0" w:color="auto"/>
              <w:right w:val="single" w:sz="4" w:space="0" w:color="auto"/>
            </w:tcBorders>
            <w:vAlign w:val="center"/>
          </w:tcPr>
          <w:p w:rsidR="00BA0936" w:rsidRPr="00980AF7" w:rsidRDefault="00EA0254"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Diabrotica virgifera virgifera</w:t>
            </w:r>
          </w:p>
        </w:tc>
        <w:tc>
          <w:tcPr>
            <w:tcW w:w="992" w:type="dxa"/>
            <w:tcBorders>
              <w:top w:val="single" w:sz="4" w:space="0" w:color="auto"/>
              <w:left w:val="single" w:sz="4" w:space="0" w:color="auto"/>
              <w:bottom w:val="single" w:sz="4" w:space="0" w:color="auto"/>
              <w:right w:val="single" w:sz="4" w:space="0" w:color="auto"/>
            </w:tcBorders>
            <w:vAlign w:val="center"/>
          </w:tcPr>
          <w:p w:rsidR="00BA0936" w:rsidRPr="00980AF7" w:rsidRDefault="00EA0254"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Anti-</w:t>
            </w:r>
            <w:r w:rsidR="00BA0936" w:rsidRPr="00980AF7">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BA0936" w:rsidRPr="00DB652B" w:rsidRDefault="00EA0254" w:rsidP="005D2710">
            <w:pPr>
              <w:pStyle w:val="Default"/>
              <w:numPr>
                <w:ilvl w:val="0"/>
                <w:numId w:val="12"/>
              </w:numPr>
              <w:ind w:left="34" w:hanging="142"/>
              <w:rPr>
                <w:rFonts w:ascii="Arial" w:hAnsi="Arial" w:cs="Arial"/>
                <w:color w:val="000000" w:themeColor="text1"/>
                <w:sz w:val="16"/>
                <w:szCs w:val="16"/>
              </w:rPr>
            </w:pPr>
            <w:r w:rsidRPr="00DB652B">
              <w:rPr>
                <w:rFonts w:ascii="Arial" w:hAnsi="Arial" w:cs="Arial"/>
                <w:color w:val="000000" w:themeColor="text1"/>
                <w:sz w:val="16"/>
                <w:szCs w:val="16"/>
              </w:rPr>
              <w:t xml:space="preserve">Partial coding sequence of the </w:t>
            </w:r>
            <w:r w:rsidRPr="00DB652B">
              <w:rPr>
                <w:rFonts w:ascii="Arial" w:hAnsi="Arial" w:cs="Arial"/>
                <w:i/>
                <w:iCs/>
                <w:color w:val="000000" w:themeColor="text1"/>
                <w:sz w:val="16"/>
                <w:szCs w:val="16"/>
              </w:rPr>
              <w:t xml:space="preserve">Snf7 </w:t>
            </w:r>
            <w:r w:rsidRPr="00DB652B">
              <w:rPr>
                <w:rFonts w:ascii="Arial" w:hAnsi="Arial" w:cs="Arial"/>
                <w:color w:val="000000" w:themeColor="text1"/>
                <w:sz w:val="16"/>
                <w:szCs w:val="16"/>
              </w:rPr>
              <w:t xml:space="preserve">gene encoding the SNF7 subunit of the ESCRT-III complex that forms part of the suppression cassette </w:t>
            </w:r>
          </w:p>
        </w:tc>
        <w:tc>
          <w:tcPr>
            <w:tcW w:w="1275" w:type="dxa"/>
            <w:tcBorders>
              <w:top w:val="single" w:sz="4" w:space="0" w:color="auto"/>
              <w:left w:val="single" w:sz="4" w:space="0" w:color="auto"/>
              <w:bottom w:val="single" w:sz="4" w:space="0" w:color="auto"/>
              <w:right w:val="single" w:sz="4" w:space="0" w:color="auto"/>
            </w:tcBorders>
            <w:vAlign w:val="center"/>
          </w:tcPr>
          <w:p w:rsidR="00BA0936" w:rsidRPr="00980AF7" w:rsidRDefault="00EA0254" w:rsidP="00171C30">
            <w:pPr>
              <w:pStyle w:val="BodyText"/>
              <w:jc w:val="center"/>
              <w:rPr>
                <w:rFonts w:eastAsia="Batang" w:cs="Arial"/>
                <w:i w:val="0"/>
                <w:color w:val="000000" w:themeColor="text1"/>
                <w:sz w:val="16"/>
                <w:szCs w:val="16"/>
                <w:lang w:val="en-GB"/>
              </w:rPr>
            </w:pPr>
            <w:r w:rsidRPr="00980AF7">
              <w:rPr>
                <w:rFonts w:cs="Arial"/>
                <w:i w:val="0"/>
                <w:color w:val="000000" w:themeColor="text1"/>
                <w:sz w:val="16"/>
                <w:szCs w:val="16"/>
                <w:lang w:val="en-GB"/>
              </w:rPr>
              <w:t xml:space="preserve">Baum </w:t>
            </w:r>
            <w:r w:rsidRPr="00980AF7">
              <w:rPr>
                <w:rFonts w:cs="Arial"/>
                <w:color w:val="000000" w:themeColor="text1"/>
                <w:sz w:val="16"/>
                <w:szCs w:val="16"/>
                <w:lang w:val="en-GB"/>
              </w:rPr>
              <w:t>et</w:t>
            </w:r>
            <w:r w:rsidR="00171C30" w:rsidRPr="00980AF7">
              <w:rPr>
                <w:rFonts w:cs="Arial"/>
                <w:color w:val="000000" w:themeColor="text1"/>
                <w:sz w:val="16"/>
                <w:szCs w:val="16"/>
                <w:lang w:val="en-GB"/>
              </w:rPr>
              <w:t xml:space="preserve"> al.</w:t>
            </w:r>
            <w:r w:rsidR="00171C30" w:rsidRPr="00980AF7">
              <w:rPr>
                <w:rFonts w:cs="Arial"/>
                <w:i w:val="0"/>
                <w:color w:val="000000" w:themeColor="text1"/>
                <w:sz w:val="16"/>
                <w:szCs w:val="16"/>
                <w:lang w:val="en-GB"/>
              </w:rPr>
              <w:t xml:space="preserve"> </w:t>
            </w:r>
            <w:r w:rsidR="00171C30" w:rsidRPr="00980AF7">
              <w:rPr>
                <w:rFonts w:cs="Arial"/>
                <w:i w:val="0"/>
                <w:color w:val="000000" w:themeColor="text1"/>
                <w:sz w:val="16"/>
                <w:szCs w:val="16"/>
                <w:lang w:val="en-GB"/>
              </w:rPr>
              <w:fldChar w:fldCharType="begin"/>
            </w:r>
            <w:r w:rsidR="00A478D9">
              <w:rPr>
                <w:rFonts w:cs="Arial"/>
                <w:i w:val="0"/>
                <w:color w:val="000000" w:themeColor="text1"/>
                <w:sz w:val="16"/>
                <w:szCs w:val="16"/>
                <w:lang w:val="en-GB"/>
              </w:rPr>
              <w:instrText xml:space="preserve"> ADDIN REFMGR.CITE &lt;Refman&gt;&lt;Cite ExcludeAuth="1"&gt;&lt;Author&gt;Baum&lt;/Author&gt;&lt;Year&gt;2007&lt;/Year&gt;&lt;RecNum&gt;1633&lt;/RecNum&gt;&lt;IDText&gt;Methods for genetic control of insect infestations in plants and compositions thereof&lt;/IDText&gt;&lt;MDL Ref_Type="Patent"&gt;&lt;Ref_Type&gt;Patent&lt;/Ref_Type&gt;&lt;Ref_ID&gt;1633&lt;/Ref_ID&gt;&lt;Title_Primary&gt;Methods for genetic control of insect infestations in plants and compositions thereof&lt;/Title_Primary&gt;&lt;Authors_Primary&gt;Baum,J.A.&lt;/Authors_Primary&gt;&lt;Authors_Primary&gt;Cajacob,P.&lt;/Authors_Primary&gt;&lt;Authors_Primary&gt;Feldmann,P.&lt;/Authors_Primary&gt;&lt;Authors_Primary&gt;Heck,G.R.&lt;/Authors_Primary&gt;&lt;Authors_Primary&gt;Nooren,G.&lt;/Authors_Primary&gt;&lt;Authors_Primary&gt;Plaetinck,G.&lt;/Authors_Primary&gt;&lt;Authors_Primary&gt;Maddelein,W.&lt;/Authors_Primary&gt;&lt;Authors_Primary&gt;Vaughn,T.T.&lt;/Authors_Primary&gt;&lt;Date_Primary&gt;2007&lt;/Date_Primary&gt;&lt;Keywords&gt;methods&lt;/Keywords&gt;&lt;Keywords&gt;Plants&lt;/Keywords&gt;&lt;Keywords&gt;Rna&lt;/Keywords&gt;&lt;Keywords&gt;Gene Expression&lt;/Keywords&gt;&lt;Reprint&gt;Not in File&lt;/Reprint&gt;&lt;Issue&gt;US 2007/0124836 A1&lt;/Issue&gt;&lt;Web_URL&gt;&lt;u&gt;http://www.lens.org/images/patent/US/20070124836/A1/US_2007_0124836_A1.pdf&lt;/u&gt;&lt;/Web_URL&gt;&lt;Web_URL_Link2&gt;&lt;u&gt;file://F:\Risk Assessment - Chemical Safety\GMO - shared\References\GM References\Baum et al_2007_patent for RNAi pesticide.pdf&lt;/u&gt;&lt;/Web_URL_Link2&gt;&lt;ZZ_WorkformID&gt;22&lt;/ZZ_WorkformID&gt;&lt;/MDL&gt;&lt;/Cite&gt;&lt;/Refman&gt;</w:instrText>
            </w:r>
            <w:r w:rsidR="00171C30" w:rsidRPr="00980AF7">
              <w:rPr>
                <w:rFonts w:cs="Arial"/>
                <w:i w:val="0"/>
                <w:color w:val="000000" w:themeColor="text1"/>
                <w:sz w:val="16"/>
                <w:szCs w:val="16"/>
                <w:lang w:val="en-GB"/>
              </w:rPr>
              <w:fldChar w:fldCharType="separate"/>
            </w:r>
            <w:r w:rsidR="00171C30" w:rsidRPr="00980AF7">
              <w:rPr>
                <w:rFonts w:cs="Arial"/>
                <w:i w:val="0"/>
                <w:noProof/>
                <w:color w:val="000000" w:themeColor="text1"/>
                <w:sz w:val="16"/>
                <w:szCs w:val="16"/>
                <w:lang w:val="en-GB"/>
              </w:rPr>
              <w:t>(2007a)</w:t>
            </w:r>
            <w:r w:rsidR="00171C30" w:rsidRPr="00980AF7">
              <w:rPr>
                <w:rFonts w:cs="Arial"/>
                <w:i w:val="0"/>
                <w:color w:val="000000" w:themeColor="text1"/>
                <w:sz w:val="16"/>
                <w:szCs w:val="16"/>
                <w:lang w:val="en-GB"/>
              </w:rPr>
              <w:fldChar w:fldCharType="end"/>
            </w:r>
            <w:r w:rsidR="00171C30" w:rsidRPr="00980AF7">
              <w:rPr>
                <w:rFonts w:cs="Arial"/>
                <w:i w:val="0"/>
                <w:color w:val="000000" w:themeColor="text1"/>
                <w:sz w:val="16"/>
                <w:szCs w:val="16"/>
                <w:lang w:val="en-GB"/>
              </w:rPr>
              <w:t xml:space="preserve">;Baum </w:t>
            </w:r>
            <w:r w:rsidR="00171C30" w:rsidRPr="00980AF7">
              <w:rPr>
                <w:rFonts w:cs="Arial"/>
                <w:color w:val="000000" w:themeColor="text1"/>
                <w:sz w:val="16"/>
                <w:szCs w:val="16"/>
                <w:lang w:val="en-GB"/>
              </w:rPr>
              <w:t>et al</w:t>
            </w:r>
            <w:r w:rsidR="00D40E94" w:rsidRPr="00980AF7">
              <w:rPr>
                <w:rFonts w:cs="Arial"/>
                <w:i w:val="0"/>
                <w:color w:val="000000" w:themeColor="text1"/>
                <w:sz w:val="16"/>
                <w:szCs w:val="16"/>
                <w:lang w:val="en-GB"/>
              </w:rPr>
              <w:t>.</w:t>
            </w:r>
            <w:r w:rsidR="00171C30" w:rsidRPr="00980AF7">
              <w:rPr>
                <w:rFonts w:cs="Arial"/>
                <w:i w:val="0"/>
                <w:color w:val="000000" w:themeColor="text1"/>
                <w:sz w:val="16"/>
                <w:szCs w:val="16"/>
                <w:lang w:val="en-GB"/>
              </w:rPr>
              <w:t xml:space="preserve"> </w:t>
            </w:r>
            <w:r w:rsidR="00171C30" w:rsidRPr="00980AF7">
              <w:rPr>
                <w:rFonts w:cs="Arial"/>
                <w:i w:val="0"/>
                <w:color w:val="000000" w:themeColor="text1"/>
                <w:sz w:val="16"/>
                <w:szCs w:val="16"/>
                <w:lang w:val="en-GB"/>
              </w:rPr>
              <w:fldChar w:fldCharType="begin"/>
            </w:r>
            <w:r w:rsidR="00A478D9">
              <w:rPr>
                <w:rFonts w:cs="Arial"/>
                <w:i w:val="0"/>
                <w:color w:val="000000" w:themeColor="text1"/>
                <w:sz w:val="16"/>
                <w:szCs w:val="16"/>
                <w:lang w:val="en-GB"/>
              </w:rPr>
              <w:instrText xml:space="preserve"> ADDIN REFMGR.CITE &lt;Refman&gt;&lt;Cite ExcludeAuth="1"&gt;&lt;Author&gt;Baum&lt;/Author&gt;&lt;Year&gt;2007&lt;/Year&gt;&lt;RecNum&gt;1635&lt;/RecNum&gt;&lt;IDText&gt;Control of coleopteran insect pests through RNA interference&lt;/IDText&gt;&lt;MDL Ref_Type="Journal (Full)"&gt;&lt;Ref_Type&gt;Journal (Full)&lt;/Ref_Type&gt;&lt;Ref_ID&gt;1635&lt;/Ref_ID&gt;&lt;Title_Primary&gt;&lt;f name="AdvMacMthSy"&gt;Control of coleopteran insect pests through RNA interference&lt;/f&gt;&lt;/Title_Primary&gt;&lt;Authors_Primary&gt;Baum,J.A.&lt;/Authors_Primary&gt;&lt;Authors_Primary&gt;Bogaert,T.&lt;/Authors_Primary&gt;&lt;Authors_Primary&gt;Clinton,W.&lt;/Authors_Primary&gt;&lt;Authors_Primary&gt;Heck,G.R.&lt;/Authors_Primary&gt;&lt;Authors_Primary&gt;Feldmann,P.&lt;/Authors_Primary&gt;&lt;Authors_Primary&gt;Ilagan,O.&lt;/Authors_Primary&gt;&lt;Authors_Primary&gt;Johnson,S.&lt;/Authors_Primary&gt;&lt;Authors_Primary&gt;Plaetinck,G.&lt;/Authors_Primary&gt;&lt;Authors_Primary&gt;Munyikwa,T.&lt;/Authors_Primary&gt;&lt;Authors_Primary&gt;Pleau,M.&lt;/Authors_Primary&gt;&lt;Authors_Primary&gt;Vaughn,T.&lt;/Authors_Primary&gt;&lt;Authors_Primary&gt;Roberts,J.&lt;/Authors_Primary&gt;&lt;Date_Primary&gt;2007&lt;/Date_Primary&gt;&lt;Keywords&gt;Rna&lt;/Keywords&gt;&lt;Keywords&gt;Biotechnology&lt;/Keywords&gt;&lt;Keywords&gt;Insect Control&lt;/Keywords&gt;&lt;Keywords&gt;Diet&lt;/Keywords&gt;&lt;Keywords&gt;RNA interference&lt;/Keywords&gt;&lt;Keywords&gt;Mortality&lt;/Keywords&gt;&lt;Keywords&gt;Plants&lt;/Keywords&gt;&lt;Reprint&gt;Not in File&lt;/Reprint&gt;&lt;Start_Page&gt;1322&lt;/Start_Page&gt;&lt;End_Page&gt;1326&lt;/End_Page&gt;&lt;Periodical&gt;Nature Biotechnology&lt;/Periodical&gt;&lt;Volume&gt;11&lt;/Volume&gt;&lt;Misc_2&gt;&lt;f name="Galliard-Italic"&gt;doi:10.1038/nbt1359&lt;/f&gt;&lt;/Misc_2&gt;&lt;Web_URL_Link2&gt;&lt;u&gt;file://F:\Risk Assessment - Chemical Safety\GMO - shared\References\GM References\Baum et al_2007_use of RNAi for pest control.pdf&lt;/u&gt;&lt;/Web_URL_Link2&gt;&lt;ZZ_JournalFull&gt;&lt;f name="System"&gt;Nature Biotechnology&lt;/f&gt;&lt;/ZZ_JournalFull&gt;&lt;ZZ_WorkformID&gt;32&lt;/ZZ_WorkformID&gt;&lt;/MDL&gt;&lt;/Cite&gt;&lt;/Refman&gt;</w:instrText>
            </w:r>
            <w:r w:rsidR="00171C30" w:rsidRPr="00980AF7">
              <w:rPr>
                <w:rFonts w:cs="Arial"/>
                <w:i w:val="0"/>
                <w:color w:val="000000" w:themeColor="text1"/>
                <w:sz w:val="16"/>
                <w:szCs w:val="16"/>
                <w:lang w:val="en-GB"/>
              </w:rPr>
              <w:fldChar w:fldCharType="separate"/>
            </w:r>
            <w:r w:rsidR="00171C30" w:rsidRPr="00980AF7">
              <w:rPr>
                <w:rFonts w:cs="Arial"/>
                <w:i w:val="0"/>
                <w:noProof/>
                <w:color w:val="000000" w:themeColor="text1"/>
                <w:sz w:val="16"/>
                <w:szCs w:val="16"/>
                <w:lang w:val="en-GB"/>
              </w:rPr>
              <w:t>(2007b)</w:t>
            </w:r>
            <w:r w:rsidR="00171C30" w:rsidRPr="00980AF7">
              <w:rPr>
                <w:rFonts w:cs="Arial"/>
                <w:i w:val="0"/>
                <w:color w:val="000000" w:themeColor="text1"/>
                <w:sz w:val="16"/>
                <w:szCs w:val="16"/>
                <w:lang w:val="en-GB"/>
              </w:rPr>
              <w:fldChar w:fldCharType="end"/>
            </w:r>
            <w:r w:rsidR="00171C30" w:rsidRPr="00980AF7">
              <w:rPr>
                <w:rFonts w:cs="Arial"/>
                <w:i w:val="0"/>
                <w:color w:val="000000" w:themeColor="text1"/>
                <w:sz w:val="16"/>
                <w:szCs w:val="16"/>
                <w:lang w:val="en-GB"/>
              </w:rPr>
              <w:t xml:space="preserve">;(Babst </w:t>
            </w:r>
            <w:r w:rsidR="00171C30" w:rsidRPr="00980AF7">
              <w:rPr>
                <w:rFonts w:cs="Arial"/>
                <w:color w:val="000000" w:themeColor="text1"/>
                <w:sz w:val="16"/>
                <w:szCs w:val="16"/>
                <w:lang w:val="en-GB"/>
              </w:rPr>
              <w:t>et al</w:t>
            </w:r>
            <w:r w:rsidR="00171C30" w:rsidRPr="00980AF7">
              <w:rPr>
                <w:rFonts w:cs="Arial"/>
                <w:i w:val="0"/>
                <w:color w:val="000000" w:themeColor="text1"/>
                <w:sz w:val="16"/>
                <w:szCs w:val="16"/>
                <w:lang w:val="en-GB"/>
              </w:rPr>
              <w:t>.</w:t>
            </w:r>
            <w:r w:rsidR="00171C30" w:rsidRPr="00980AF7">
              <w:rPr>
                <w:rFonts w:cs="Arial"/>
                <w:i w:val="0"/>
                <w:color w:val="000000" w:themeColor="text1"/>
                <w:sz w:val="16"/>
                <w:szCs w:val="16"/>
                <w:lang w:val="en-GB"/>
              </w:rPr>
              <w:fldChar w:fldCharType="begin"/>
            </w:r>
            <w:r w:rsidR="00A478D9">
              <w:rPr>
                <w:rFonts w:cs="Arial"/>
                <w:i w:val="0"/>
                <w:color w:val="000000" w:themeColor="text1"/>
                <w:sz w:val="16"/>
                <w:szCs w:val="16"/>
                <w:lang w:val="en-GB"/>
              </w:rPr>
              <w:instrText xml:space="preserve"> ADDIN REFMGR.CITE &lt;Refman&gt;&lt;Cite ExcludeAuth="1"&gt;&lt;Author&gt;Babst&lt;/Author&gt;&lt;Year&gt;2002&lt;/Year&gt;&lt;RecNum&gt;1636&lt;/RecNum&gt;&lt;IDText&gt;ESCRT-III: An endosome-associated heterooligomeric protein complex required for MVB sorting&lt;/IDText&gt;&lt;MDL Ref_Type="Journal"&gt;&lt;Ref_Type&gt;Journal&lt;/Ref_Type&gt;&lt;Ref_ID&gt;1636&lt;/Ref_ID&gt;&lt;Title_Primary&gt;&lt;f name="HelveticaNeue-Bold"&gt;ESCRT-III: An endosome-associated heterooligomeric protein complex required for MVB sorting&lt;/f&gt;&lt;/Title_Primary&gt;&lt;Authors_Primary&gt;Babst,M.&lt;/Authors_Primary&gt;&lt;Authors_Primary&gt;Katzmann,D.J.&lt;/Authors_Primary&gt;&lt;Authors_Primary&gt;Estepa-Sabal,E.J.&lt;/Authors_Primary&gt;&lt;Authors_Primary&gt;Meerloo,T.&lt;/Authors_Primary&gt;&lt;Authors_Primary&gt;Emr,S.D.&lt;/Authors_Primary&gt;&lt;Date_Primary&gt;2002&lt;/Date_Primary&gt;&lt;Keywords&gt;Proteins&lt;/Keywords&gt;&lt;Reprint&gt;Not in File&lt;/Reprint&gt;&lt;Start_Page&gt;271&lt;/Start_Page&gt;&lt;End_Page&gt;282&lt;/End_Page&gt;&lt;Periodical&gt;Developmental Cell&lt;/Periodical&gt;&lt;Volume&gt;3&lt;/Volume&gt;&lt;Web_URL_Link3&gt;&lt;u&gt;file://F:\Risk Assessment - Chemical Safety\GMO - shared\References\GM References\Babst et al_2002_ESCRT complexes.pdf&lt;/u&gt;&lt;/Web_URL_Link3&gt;&lt;ZZ_JournalFull&gt;&lt;f name="System"&gt;Developmental Cell&lt;/f&gt;&lt;/ZZ_JournalFull&gt;&lt;ZZ_WorkformID&gt;1&lt;/ZZ_WorkformID&gt;&lt;/MDL&gt;&lt;/Cite&gt;&lt;/Refman&gt;</w:instrText>
            </w:r>
            <w:r w:rsidR="00171C30" w:rsidRPr="00980AF7">
              <w:rPr>
                <w:rFonts w:cs="Arial"/>
                <w:i w:val="0"/>
                <w:color w:val="000000" w:themeColor="text1"/>
                <w:sz w:val="16"/>
                <w:szCs w:val="16"/>
                <w:lang w:val="en-GB"/>
              </w:rPr>
              <w:fldChar w:fldCharType="separate"/>
            </w:r>
            <w:r w:rsidR="00171C30" w:rsidRPr="00980AF7">
              <w:rPr>
                <w:rFonts w:cs="Arial"/>
                <w:i w:val="0"/>
                <w:noProof/>
                <w:color w:val="000000" w:themeColor="text1"/>
                <w:sz w:val="16"/>
                <w:szCs w:val="16"/>
                <w:lang w:val="en-GB"/>
              </w:rPr>
              <w:t>(2002)</w:t>
            </w:r>
            <w:r w:rsidR="00171C30" w:rsidRPr="00980AF7">
              <w:rPr>
                <w:rFonts w:cs="Arial"/>
                <w:i w:val="0"/>
                <w:color w:val="000000" w:themeColor="text1"/>
                <w:sz w:val="16"/>
                <w:szCs w:val="16"/>
                <w:lang w:val="en-GB"/>
              </w:rPr>
              <w:fldChar w:fldCharType="end"/>
            </w:r>
          </w:p>
        </w:tc>
      </w:tr>
      <w:tr w:rsidR="000D6AAA" w:rsidRPr="00DB652B" w:rsidTr="006369D7">
        <w:tc>
          <w:tcPr>
            <w:tcW w:w="1101" w:type="dxa"/>
            <w:tcBorders>
              <w:top w:val="single" w:sz="4" w:space="0" w:color="auto"/>
              <w:left w:val="single" w:sz="4" w:space="0" w:color="auto"/>
              <w:bottom w:val="single" w:sz="4" w:space="0" w:color="auto"/>
              <w:right w:val="single" w:sz="4" w:space="0" w:color="auto"/>
            </w:tcBorders>
            <w:vAlign w:val="center"/>
          </w:tcPr>
          <w:p w:rsidR="00BA0936" w:rsidRPr="00980AF7" w:rsidRDefault="00BA0936"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rsidR="00BA0936" w:rsidRPr="00980AF7" w:rsidRDefault="00171C30"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1388 - 1537</w:t>
            </w:r>
          </w:p>
        </w:tc>
        <w:tc>
          <w:tcPr>
            <w:tcW w:w="708" w:type="dxa"/>
            <w:tcBorders>
              <w:top w:val="single" w:sz="4" w:space="0" w:color="auto"/>
              <w:left w:val="single" w:sz="4" w:space="0" w:color="auto"/>
              <w:bottom w:val="single" w:sz="4" w:space="0" w:color="auto"/>
              <w:right w:val="single" w:sz="4" w:space="0" w:color="auto"/>
            </w:tcBorders>
            <w:vAlign w:val="center"/>
          </w:tcPr>
          <w:p w:rsidR="00BA0936" w:rsidRPr="00980AF7" w:rsidRDefault="00171C30"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150</w:t>
            </w:r>
          </w:p>
        </w:tc>
        <w:tc>
          <w:tcPr>
            <w:tcW w:w="1418" w:type="dxa"/>
            <w:tcBorders>
              <w:top w:val="single" w:sz="4" w:space="0" w:color="auto"/>
              <w:left w:val="single" w:sz="4" w:space="0" w:color="auto"/>
              <w:bottom w:val="single" w:sz="4" w:space="0" w:color="auto"/>
              <w:right w:val="single" w:sz="4" w:space="0" w:color="auto"/>
            </w:tcBorders>
            <w:vAlign w:val="center"/>
          </w:tcPr>
          <w:p w:rsidR="00BA0936" w:rsidRPr="00980AF7" w:rsidRDefault="00BA0936"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rsidR="00BA0936" w:rsidRPr="00980AF7" w:rsidRDefault="00BA0936"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rsidR="00BA0936" w:rsidRPr="00980AF7" w:rsidRDefault="00BA0936"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rsidR="00BA0936" w:rsidRPr="00980AF7" w:rsidRDefault="00BA0936" w:rsidP="00BA0936">
            <w:pPr>
              <w:pStyle w:val="BodyText"/>
              <w:ind w:left="34"/>
              <w:jc w:val="center"/>
              <w:rPr>
                <w:rFonts w:eastAsia="Batang" w:cs="Arial"/>
                <w:i w:val="0"/>
                <w:color w:val="000000" w:themeColor="text1"/>
                <w:sz w:val="16"/>
                <w:szCs w:val="16"/>
                <w:lang w:val="en-GB"/>
              </w:rPr>
            </w:pPr>
          </w:p>
        </w:tc>
      </w:tr>
      <w:tr w:rsidR="00171C30" w:rsidRPr="00DB652B" w:rsidTr="006369D7">
        <w:tc>
          <w:tcPr>
            <w:tcW w:w="1101" w:type="dxa"/>
            <w:tcBorders>
              <w:top w:val="single" w:sz="4" w:space="0" w:color="auto"/>
              <w:left w:val="single" w:sz="4" w:space="0" w:color="auto"/>
              <w:bottom w:val="single" w:sz="4" w:space="0" w:color="auto"/>
              <w:right w:val="single" w:sz="4" w:space="0" w:color="auto"/>
            </w:tcBorders>
            <w:shd w:val="clear" w:color="auto" w:fill="FFFF00"/>
            <w:vAlign w:val="center"/>
          </w:tcPr>
          <w:p w:rsidR="00171C30" w:rsidRPr="00980AF7" w:rsidRDefault="00171C30" w:rsidP="002374F9">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DvSnf7</w:t>
            </w:r>
          </w:p>
        </w:tc>
        <w:tc>
          <w:tcPr>
            <w:tcW w:w="1134" w:type="dxa"/>
            <w:tcBorders>
              <w:top w:val="single" w:sz="4" w:space="0" w:color="auto"/>
              <w:left w:val="single" w:sz="4" w:space="0" w:color="auto"/>
              <w:bottom w:val="single" w:sz="4" w:space="0" w:color="auto"/>
              <w:right w:val="single" w:sz="4" w:space="0" w:color="auto"/>
            </w:tcBorders>
            <w:vAlign w:val="center"/>
          </w:tcPr>
          <w:p w:rsidR="00171C30" w:rsidRPr="00980AF7" w:rsidRDefault="00171C30" w:rsidP="002374F9">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1538 - 1777</w:t>
            </w:r>
          </w:p>
        </w:tc>
        <w:tc>
          <w:tcPr>
            <w:tcW w:w="708" w:type="dxa"/>
            <w:tcBorders>
              <w:top w:val="single" w:sz="4" w:space="0" w:color="auto"/>
              <w:left w:val="single" w:sz="4" w:space="0" w:color="auto"/>
              <w:bottom w:val="single" w:sz="4" w:space="0" w:color="auto"/>
              <w:right w:val="single" w:sz="4" w:space="0" w:color="auto"/>
            </w:tcBorders>
            <w:vAlign w:val="center"/>
          </w:tcPr>
          <w:p w:rsidR="00171C30" w:rsidRPr="00980AF7" w:rsidRDefault="00171C30" w:rsidP="002374F9">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240</w:t>
            </w:r>
          </w:p>
        </w:tc>
        <w:tc>
          <w:tcPr>
            <w:tcW w:w="1418" w:type="dxa"/>
            <w:tcBorders>
              <w:top w:val="single" w:sz="4" w:space="0" w:color="auto"/>
              <w:left w:val="single" w:sz="4" w:space="0" w:color="auto"/>
              <w:bottom w:val="single" w:sz="4" w:space="0" w:color="auto"/>
              <w:right w:val="single" w:sz="4" w:space="0" w:color="auto"/>
            </w:tcBorders>
            <w:vAlign w:val="center"/>
          </w:tcPr>
          <w:p w:rsidR="00171C30" w:rsidRPr="00980AF7" w:rsidRDefault="00171C30" w:rsidP="002374F9">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Diabrotica virgifera virgifera</w:t>
            </w:r>
          </w:p>
        </w:tc>
        <w:tc>
          <w:tcPr>
            <w:tcW w:w="992" w:type="dxa"/>
            <w:tcBorders>
              <w:top w:val="single" w:sz="4" w:space="0" w:color="auto"/>
              <w:left w:val="single" w:sz="4" w:space="0" w:color="auto"/>
              <w:bottom w:val="single" w:sz="4" w:space="0" w:color="auto"/>
              <w:right w:val="single" w:sz="4" w:space="0" w:color="auto"/>
            </w:tcBorders>
            <w:vAlign w:val="center"/>
          </w:tcPr>
          <w:p w:rsidR="00171C30" w:rsidRPr="00980AF7" w:rsidRDefault="00171C30" w:rsidP="002374F9">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171C30" w:rsidRPr="00DB652B" w:rsidRDefault="00171C30" w:rsidP="005D2710">
            <w:pPr>
              <w:pStyle w:val="Default"/>
              <w:numPr>
                <w:ilvl w:val="0"/>
                <w:numId w:val="12"/>
              </w:numPr>
              <w:ind w:left="34" w:hanging="142"/>
              <w:rPr>
                <w:rFonts w:ascii="Arial" w:hAnsi="Arial" w:cs="Arial"/>
                <w:color w:val="000000" w:themeColor="text1"/>
                <w:sz w:val="16"/>
                <w:szCs w:val="16"/>
              </w:rPr>
            </w:pPr>
            <w:r w:rsidRPr="00DB652B">
              <w:rPr>
                <w:rFonts w:ascii="Arial" w:hAnsi="Arial" w:cs="Arial"/>
                <w:color w:val="000000" w:themeColor="text1"/>
                <w:sz w:val="16"/>
                <w:szCs w:val="16"/>
              </w:rPr>
              <w:t xml:space="preserve">Partial coding sequence of the </w:t>
            </w:r>
            <w:r w:rsidRPr="00DB652B">
              <w:rPr>
                <w:rFonts w:ascii="Arial" w:hAnsi="Arial" w:cs="Arial"/>
                <w:i/>
                <w:iCs/>
                <w:color w:val="000000" w:themeColor="text1"/>
                <w:sz w:val="16"/>
                <w:szCs w:val="16"/>
              </w:rPr>
              <w:t xml:space="preserve">Snf7 </w:t>
            </w:r>
            <w:r w:rsidRPr="00DB652B">
              <w:rPr>
                <w:rFonts w:ascii="Arial" w:hAnsi="Arial" w:cs="Arial"/>
                <w:color w:val="000000" w:themeColor="text1"/>
                <w:sz w:val="16"/>
                <w:szCs w:val="16"/>
              </w:rPr>
              <w:t xml:space="preserve">gene encoding the SNF7 subunit of the ESCRT-III complex that forms part of the suppression cassette </w:t>
            </w:r>
          </w:p>
        </w:tc>
        <w:tc>
          <w:tcPr>
            <w:tcW w:w="1275" w:type="dxa"/>
            <w:tcBorders>
              <w:top w:val="single" w:sz="4" w:space="0" w:color="auto"/>
              <w:left w:val="single" w:sz="4" w:space="0" w:color="auto"/>
              <w:bottom w:val="single" w:sz="4" w:space="0" w:color="auto"/>
              <w:right w:val="single" w:sz="4" w:space="0" w:color="auto"/>
            </w:tcBorders>
            <w:vAlign w:val="center"/>
          </w:tcPr>
          <w:p w:rsidR="00171C30" w:rsidRPr="00980AF7" w:rsidRDefault="00171C30" w:rsidP="002374F9">
            <w:pPr>
              <w:pStyle w:val="BodyText"/>
              <w:jc w:val="center"/>
              <w:rPr>
                <w:rFonts w:eastAsia="Batang" w:cs="Arial"/>
                <w:i w:val="0"/>
                <w:color w:val="000000" w:themeColor="text1"/>
                <w:sz w:val="16"/>
                <w:szCs w:val="16"/>
                <w:lang w:val="en-GB"/>
              </w:rPr>
            </w:pPr>
            <w:r w:rsidRPr="00980AF7">
              <w:rPr>
                <w:rFonts w:cs="Arial"/>
                <w:i w:val="0"/>
                <w:color w:val="000000" w:themeColor="text1"/>
                <w:sz w:val="16"/>
                <w:szCs w:val="16"/>
                <w:lang w:val="en-GB"/>
              </w:rPr>
              <w:t xml:space="preserve">Baum </w:t>
            </w:r>
            <w:r w:rsidRPr="00980AF7">
              <w:rPr>
                <w:rFonts w:cs="Arial"/>
                <w:color w:val="000000" w:themeColor="text1"/>
                <w:sz w:val="16"/>
                <w:szCs w:val="16"/>
                <w:lang w:val="en-GB"/>
              </w:rPr>
              <w:t>et al</w:t>
            </w:r>
            <w:r w:rsidRPr="00980AF7">
              <w:rPr>
                <w:rFonts w:cs="Arial"/>
                <w:i w:val="0"/>
                <w:color w:val="000000" w:themeColor="text1"/>
                <w:sz w:val="16"/>
                <w:szCs w:val="16"/>
                <w:lang w:val="en-GB"/>
              </w:rPr>
              <w:t xml:space="preserve">. </w:t>
            </w:r>
            <w:r w:rsidRPr="00980AF7">
              <w:rPr>
                <w:rFonts w:cs="Arial"/>
                <w:i w:val="0"/>
                <w:color w:val="000000" w:themeColor="text1"/>
                <w:sz w:val="16"/>
                <w:szCs w:val="16"/>
                <w:lang w:val="en-GB"/>
              </w:rPr>
              <w:fldChar w:fldCharType="begin"/>
            </w:r>
            <w:r w:rsidR="00A478D9">
              <w:rPr>
                <w:rFonts w:cs="Arial"/>
                <w:i w:val="0"/>
                <w:color w:val="000000" w:themeColor="text1"/>
                <w:sz w:val="16"/>
                <w:szCs w:val="16"/>
                <w:lang w:val="en-GB"/>
              </w:rPr>
              <w:instrText xml:space="preserve"> ADDIN REFMGR.CITE &lt;Refman&gt;&lt;Cite ExcludeAuth="1"&gt;&lt;Author&gt;Baum&lt;/Author&gt;&lt;Year&gt;2007&lt;/Year&gt;&lt;RecNum&gt;1633&lt;/RecNum&gt;&lt;IDText&gt;Methods for genetic control of insect infestations in plants and compositions thereof&lt;/IDText&gt;&lt;MDL Ref_Type="Patent"&gt;&lt;Ref_Type&gt;Patent&lt;/Ref_Type&gt;&lt;Ref_ID&gt;1633&lt;/Ref_ID&gt;&lt;Title_Primary&gt;Methods for genetic control of insect infestations in plants and compositions thereof&lt;/Title_Primary&gt;&lt;Authors_Primary&gt;Baum,J.A.&lt;/Authors_Primary&gt;&lt;Authors_Primary&gt;Cajacob,P.&lt;/Authors_Primary&gt;&lt;Authors_Primary&gt;Feldmann,P.&lt;/Authors_Primary&gt;&lt;Authors_Primary&gt;Heck,G.R.&lt;/Authors_Primary&gt;&lt;Authors_Primary&gt;Nooren,G.&lt;/Authors_Primary&gt;&lt;Authors_Primary&gt;Plaetinck,G.&lt;/Authors_Primary&gt;&lt;Authors_Primary&gt;Maddelein,W.&lt;/Authors_Primary&gt;&lt;Authors_Primary&gt;Vaughn,T.T.&lt;/Authors_Primary&gt;&lt;Date_Primary&gt;2007&lt;/Date_Primary&gt;&lt;Keywords&gt;methods&lt;/Keywords&gt;&lt;Keywords&gt;Plants&lt;/Keywords&gt;&lt;Keywords&gt;Rna&lt;/Keywords&gt;&lt;Keywords&gt;Gene Expression&lt;/Keywords&gt;&lt;Reprint&gt;Not in File&lt;/Reprint&gt;&lt;Issue&gt;US 2007/0124836 A1&lt;/Issue&gt;&lt;Web_URL&gt;&lt;u&gt;http://www.lens.org/images/patent/US/20070124836/A1/US_2007_0124836_A1.pdf&lt;/u&gt;&lt;/Web_URL&gt;&lt;Web_URL_Link2&gt;&lt;u&gt;file://F:\Risk Assessment - Chemical Safety\GMO - shared\References\GM References\Baum et al_2007_patent for RNAi pesticide.pdf&lt;/u&gt;&lt;/Web_URL_Link2&gt;&lt;ZZ_WorkformID&gt;22&lt;/ZZ_WorkformID&gt;&lt;/MDL&gt;&lt;/Cite&gt;&lt;/Refman&gt;</w:instrText>
            </w:r>
            <w:r w:rsidRPr="00980AF7">
              <w:rPr>
                <w:rFonts w:cs="Arial"/>
                <w:i w:val="0"/>
                <w:color w:val="000000" w:themeColor="text1"/>
                <w:sz w:val="16"/>
                <w:szCs w:val="16"/>
                <w:lang w:val="en-GB"/>
              </w:rPr>
              <w:fldChar w:fldCharType="separate"/>
            </w:r>
            <w:r w:rsidRPr="00980AF7">
              <w:rPr>
                <w:rFonts w:cs="Arial"/>
                <w:i w:val="0"/>
                <w:noProof/>
                <w:color w:val="000000" w:themeColor="text1"/>
                <w:sz w:val="16"/>
                <w:szCs w:val="16"/>
                <w:lang w:val="en-GB"/>
              </w:rPr>
              <w:t>(2007a)</w:t>
            </w:r>
            <w:r w:rsidRPr="00980AF7">
              <w:rPr>
                <w:rFonts w:cs="Arial"/>
                <w:i w:val="0"/>
                <w:color w:val="000000" w:themeColor="text1"/>
                <w:sz w:val="16"/>
                <w:szCs w:val="16"/>
                <w:lang w:val="en-GB"/>
              </w:rPr>
              <w:fldChar w:fldCharType="end"/>
            </w:r>
            <w:r w:rsidRPr="00980AF7">
              <w:rPr>
                <w:rFonts w:cs="Arial"/>
                <w:i w:val="0"/>
                <w:color w:val="000000" w:themeColor="text1"/>
                <w:sz w:val="16"/>
                <w:szCs w:val="16"/>
                <w:lang w:val="en-GB"/>
              </w:rPr>
              <w:t xml:space="preserve">;Baum </w:t>
            </w:r>
            <w:r w:rsidRPr="00980AF7">
              <w:rPr>
                <w:rFonts w:cs="Arial"/>
                <w:color w:val="000000" w:themeColor="text1"/>
                <w:sz w:val="16"/>
                <w:szCs w:val="16"/>
                <w:lang w:val="en-GB"/>
              </w:rPr>
              <w:t>et al</w:t>
            </w:r>
            <w:r w:rsidR="00D40E94" w:rsidRPr="00980AF7">
              <w:rPr>
                <w:rFonts w:cs="Arial"/>
                <w:i w:val="0"/>
                <w:color w:val="000000" w:themeColor="text1"/>
                <w:sz w:val="16"/>
                <w:szCs w:val="16"/>
                <w:lang w:val="en-GB"/>
              </w:rPr>
              <w:t>.</w:t>
            </w:r>
            <w:r w:rsidRPr="00980AF7">
              <w:rPr>
                <w:rFonts w:cs="Arial"/>
                <w:i w:val="0"/>
                <w:color w:val="000000" w:themeColor="text1"/>
                <w:sz w:val="16"/>
                <w:szCs w:val="16"/>
                <w:lang w:val="en-GB"/>
              </w:rPr>
              <w:t xml:space="preserve"> </w:t>
            </w:r>
            <w:r w:rsidRPr="00980AF7">
              <w:rPr>
                <w:rFonts w:cs="Arial"/>
                <w:i w:val="0"/>
                <w:color w:val="000000" w:themeColor="text1"/>
                <w:sz w:val="16"/>
                <w:szCs w:val="16"/>
                <w:lang w:val="en-GB"/>
              </w:rPr>
              <w:fldChar w:fldCharType="begin"/>
            </w:r>
            <w:r w:rsidR="00A478D9">
              <w:rPr>
                <w:rFonts w:cs="Arial"/>
                <w:i w:val="0"/>
                <w:color w:val="000000" w:themeColor="text1"/>
                <w:sz w:val="16"/>
                <w:szCs w:val="16"/>
                <w:lang w:val="en-GB"/>
              </w:rPr>
              <w:instrText xml:space="preserve"> ADDIN REFMGR.CITE &lt;Refman&gt;&lt;Cite ExcludeAuth="1"&gt;&lt;Author&gt;Baum&lt;/Author&gt;&lt;Year&gt;2007&lt;/Year&gt;&lt;RecNum&gt;1635&lt;/RecNum&gt;&lt;IDText&gt;Control of coleopteran insect pests through RNA interference&lt;/IDText&gt;&lt;MDL Ref_Type="Journal (Full)"&gt;&lt;Ref_Type&gt;Journal (Full)&lt;/Ref_Type&gt;&lt;Ref_ID&gt;1635&lt;/Ref_ID&gt;&lt;Title_Primary&gt;&lt;f name="AdvMacMthSy"&gt;Control of coleopteran insect pests through RNA interference&lt;/f&gt;&lt;/Title_Primary&gt;&lt;Authors_Primary&gt;Baum,J.A.&lt;/Authors_Primary&gt;&lt;Authors_Primary&gt;Bogaert,T.&lt;/Authors_Primary&gt;&lt;Authors_Primary&gt;Clinton,W.&lt;/Authors_Primary&gt;&lt;Authors_Primary&gt;Heck,G.R.&lt;/Authors_Primary&gt;&lt;Authors_Primary&gt;Feldmann,P.&lt;/Authors_Primary&gt;&lt;Authors_Primary&gt;Ilagan,O.&lt;/Authors_Primary&gt;&lt;Authors_Primary&gt;Johnson,S.&lt;/Authors_Primary&gt;&lt;Authors_Primary&gt;Plaetinck,G.&lt;/Authors_Primary&gt;&lt;Authors_Primary&gt;Munyikwa,T.&lt;/Authors_Primary&gt;&lt;Authors_Primary&gt;Pleau,M.&lt;/Authors_Primary&gt;&lt;Authors_Primary&gt;Vaughn,T.&lt;/Authors_Primary&gt;&lt;Authors_Primary&gt;Roberts,J.&lt;/Authors_Primary&gt;&lt;Date_Primary&gt;2007&lt;/Date_Primary&gt;&lt;Keywords&gt;Rna&lt;/Keywords&gt;&lt;Keywords&gt;Biotechnology&lt;/Keywords&gt;&lt;Keywords&gt;Insect Control&lt;/Keywords&gt;&lt;Keywords&gt;Diet&lt;/Keywords&gt;&lt;Keywords&gt;RNA interference&lt;/Keywords&gt;&lt;Keywords&gt;Mortality&lt;/Keywords&gt;&lt;Keywords&gt;Plants&lt;/Keywords&gt;&lt;Reprint&gt;Not in File&lt;/Reprint&gt;&lt;Start_Page&gt;1322&lt;/Start_Page&gt;&lt;End_Page&gt;1326&lt;/End_Page&gt;&lt;Periodical&gt;Nature Biotechnology&lt;/Periodical&gt;&lt;Volume&gt;11&lt;/Volume&gt;&lt;Misc_2&gt;&lt;f name="Galliard-Italic"&gt;doi:10.1038/nbt1359&lt;/f&gt;&lt;/Misc_2&gt;&lt;Web_URL_Link2&gt;&lt;u&gt;file://F:\Risk Assessment - Chemical Safety\GMO - shared\References\GM References\Baum et al_2007_use of RNAi for pest control.pdf&lt;/u&gt;&lt;/Web_URL_Link2&gt;&lt;ZZ_JournalFull&gt;&lt;f name="System"&gt;Nature Biotechnology&lt;/f&gt;&lt;/ZZ_JournalFull&gt;&lt;ZZ_WorkformID&gt;32&lt;/ZZ_WorkformID&gt;&lt;/MDL&gt;&lt;/Cite&gt;&lt;/Refman&gt;</w:instrText>
            </w:r>
            <w:r w:rsidRPr="00980AF7">
              <w:rPr>
                <w:rFonts w:cs="Arial"/>
                <w:i w:val="0"/>
                <w:color w:val="000000" w:themeColor="text1"/>
                <w:sz w:val="16"/>
                <w:szCs w:val="16"/>
                <w:lang w:val="en-GB"/>
              </w:rPr>
              <w:fldChar w:fldCharType="separate"/>
            </w:r>
            <w:r w:rsidRPr="00980AF7">
              <w:rPr>
                <w:rFonts w:cs="Arial"/>
                <w:i w:val="0"/>
                <w:noProof/>
                <w:color w:val="000000" w:themeColor="text1"/>
                <w:sz w:val="16"/>
                <w:szCs w:val="16"/>
                <w:lang w:val="en-GB"/>
              </w:rPr>
              <w:t>(2007b)</w:t>
            </w:r>
            <w:r w:rsidRPr="00980AF7">
              <w:rPr>
                <w:rFonts w:cs="Arial"/>
                <w:i w:val="0"/>
                <w:color w:val="000000" w:themeColor="text1"/>
                <w:sz w:val="16"/>
                <w:szCs w:val="16"/>
                <w:lang w:val="en-GB"/>
              </w:rPr>
              <w:fldChar w:fldCharType="end"/>
            </w:r>
            <w:r w:rsidRPr="00980AF7">
              <w:rPr>
                <w:rFonts w:cs="Arial"/>
                <w:i w:val="0"/>
                <w:color w:val="000000" w:themeColor="text1"/>
                <w:sz w:val="16"/>
                <w:szCs w:val="16"/>
                <w:lang w:val="en-GB"/>
              </w:rPr>
              <w:t xml:space="preserve">;(Babst </w:t>
            </w:r>
            <w:r w:rsidRPr="00980AF7">
              <w:rPr>
                <w:rFonts w:cs="Arial"/>
                <w:color w:val="000000" w:themeColor="text1"/>
                <w:sz w:val="16"/>
                <w:szCs w:val="16"/>
                <w:lang w:val="en-GB"/>
              </w:rPr>
              <w:t>et al</w:t>
            </w:r>
            <w:r w:rsidRPr="00980AF7">
              <w:rPr>
                <w:rFonts w:cs="Arial"/>
                <w:i w:val="0"/>
                <w:color w:val="000000" w:themeColor="text1"/>
                <w:sz w:val="16"/>
                <w:szCs w:val="16"/>
                <w:lang w:val="en-GB"/>
              </w:rPr>
              <w:t>.</w:t>
            </w:r>
            <w:r w:rsidRPr="00980AF7">
              <w:rPr>
                <w:rFonts w:cs="Arial"/>
                <w:i w:val="0"/>
                <w:color w:val="000000" w:themeColor="text1"/>
                <w:sz w:val="16"/>
                <w:szCs w:val="16"/>
                <w:lang w:val="en-GB"/>
              </w:rPr>
              <w:fldChar w:fldCharType="begin"/>
            </w:r>
            <w:r w:rsidR="00A478D9">
              <w:rPr>
                <w:rFonts w:cs="Arial"/>
                <w:i w:val="0"/>
                <w:color w:val="000000" w:themeColor="text1"/>
                <w:sz w:val="16"/>
                <w:szCs w:val="16"/>
                <w:lang w:val="en-GB"/>
              </w:rPr>
              <w:instrText xml:space="preserve"> ADDIN REFMGR.CITE &lt;Refman&gt;&lt;Cite ExcludeAuth="1"&gt;&lt;Author&gt;Babst&lt;/Author&gt;&lt;Year&gt;2002&lt;/Year&gt;&lt;RecNum&gt;1636&lt;/RecNum&gt;&lt;IDText&gt;ESCRT-III: An endosome-associated heterooligomeric protein complex required for MVB sorting&lt;/IDText&gt;&lt;MDL Ref_Type="Journal"&gt;&lt;Ref_Type&gt;Journal&lt;/Ref_Type&gt;&lt;Ref_ID&gt;1636&lt;/Ref_ID&gt;&lt;Title_Primary&gt;&lt;f name="HelveticaNeue-Bold"&gt;ESCRT-III: An endosome-associated heterooligomeric protein complex required for MVB sorting&lt;/f&gt;&lt;/Title_Primary&gt;&lt;Authors_Primary&gt;Babst,M.&lt;/Authors_Primary&gt;&lt;Authors_Primary&gt;Katzmann,D.J.&lt;/Authors_Primary&gt;&lt;Authors_Primary&gt;Estepa-Sabal,E.J.&lt;/Authors_Primary&gt;&lt;Authors_Primary&gt;Meerloo,T.&lt;/Authors_Primary&gt;&lt;Authors_Primary&gt;Emr,S.D.&lt;/Authors_Primary&gt;&lt;Date_Primary&gt;2002&lt;/Date_Primary&gt;&lt;Keywords&gt;Proteins&lt;/Keywords&gt;&lt;Reprint&gt;Not in File&lt;/Reprint&gt;&lt;Start_Page&gt;271&lt;/Start_Page&gt;&lt;End_Page&gt;282&lt;/End_Page&gt;&lt;Periodical&gt;Developmental Cell&lt;/Periodical&gt;&lt;Volume&gt;3&lt;/Volume&gt;&lt;Web_URL_Link3&gt;&lt;u&gt;file://F:\Risk Assessment - Chemical Safety\GMO - shared\References\GM References\Babst et al_2002_ESCRT complexes.pdf&lt;/u&gt;&lt;/Web_URL_Link3&gt;&lt;ZZ_JournalFull&gt;&lt;f name="System"&gt;Developmental Cell&lt;/f&gt;&lt;/ZZ_JournalFull&gt;&lt;ZZ_WorkformID&gt;1&lt;/ZZ_WorkformID&gt;&lt;/MDL&gt;&lt;/Cite&gt;&lt;/Refman&gt;</w:instrText>
            </w:r>
            <w:r w:rsidRPr="00980AF7">
              <w:rPr>
                <w:rFonts w:cs="Arial"/>
                <w:i w:val="0"/>
                <w:color w:val="000000" w:themeColor="text1"/>
                <w:sz w:val="16"/>
                <w:szCs w:val="16"/>
                <w:lang w:val="en-GB"/>
              </w:rPr>
              <w:fldChar w:fldCharType="separate"/>
            </w:r>
            <w:r w:rsidRPr="00980AF7">
              <w:rPr>
                <w:rFonts w:cs="Arial"/>
                <w:i w:val="0"/>
                <w:noProof/>
                <w:color w:val="000000" w:themeColor="text1"/>
                <w:sz w:val="16"/>
                <w:szCs w:val="16"/>
                <w:lang w:val="en-GB"/>
              </w:rPr>
              <w:t>(2002)</w:t>
            </w:r>
            <w:r w:rsidRPr="00980AF7">
              <w:rPr>
                <w:rFonts w:cs="Arial"/>
                <w:i w:val="0"/>
                <w:color w:val="000000" w:themeColor="text1"/>
                <w:sz w:val="16"/>
                <w:szCs w:val="16"/>
                <w:lang w:val="en-GB"/>
              </w:rPr>
              <w:fldChar w:fldCharType="end"/>
            </w:r>
          </w:p>
        </w:tc>
      </w:tr>
      <w:tr w:rsidR="00B6604C" w:rsidRPr="00DB652B" w:rsidTr="006369D7">
        <w:tc>
          <w:tcPr>
            <w:tcW w:w="1101" w:type="dxa"/>
            <w:tcBorders>
              <w:top w:val="single" w:sz="4" w:space="0" w:color="auto"/>
              <w:left w:val="single" w:sz="4" w:space="0" w:color="auto"/>
              <w:bottom w:val="single" w:sz="4" w:space="0" w:color="auto"/>
              <w:right w:val="single" w:sz="4" w:space="0" w:color="auto"/>
            </w:tcBorders>
            <w:vAlign w:val="center"/>
          </w:tcPr>
          <w:p w:rsidR="00B6604C" w:rsidRPr="00980AF7" w:rsidRDefault="00B6604C" w:rsidP="002374F9">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rsidR="00B6604C" w:rsidRPr="00980AF7" w:rsidRDefault="00B6604C" w:rsidP="002374F9">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1778 - 1813</w:t>
            </w:r>
          </w:p>
        </w:tc>
        <w:tc>
          <w:tcPr>
            <w:tcW w:w="708" w:type="dxa"/>
            <w:tcBorders>
              <w:top w:val="single" w:sz="4" w:space="0" w:color="auto"/>
              <w:left w:val="single" w:sz="4" w:space="0" w:color="auto"/>
              <w:bottom w:val="single" w:sz="4" w:space="0" w:color="auto"/>
              <w:right w:val="single" w:sz="4" w:space="0" w:color="auto"/>
            </w:tcBorders>
            <w:vAlign w:val="center"/>
          </w:tcPr>
          <w:p w:rsidR="00B6604C" w:rsidRPr="00980AF7" w:rsidRDefault="00B6604C" w:rsidP="002374F9">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36</w:t>
            </w:r>
          </w:p>
        </w:tc>
        <w:tc>
          <w:tcPr>
            <w:tcW w:w="1418" w:type="dxa"/>
            <w:tcBorders>
              <w:top w:val="single" w:sz="4" w:space="0" w:color="auto"/>
              <w:left w:val="single" w:sz="4" w:space="0" w:color="auto"/>
              <w:bottom w:val="single" w:sz="4" w:space="0" w:color="auto"/>
              <w:right w:val="single" w:sz="4" w:space="0" w:color="auto"/>
            </w:tcBorders>
            <w:vAlign w:val="center"/>
          </w:tcPr>
          <w:p w:rsidR="00B6604C" w:rsidRPr="00980AF7" w:rsidRDefault="00B6604C" w:rsidP="002374F9">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rsidR="00B6604C" w:rsidRPr="00980AF7" w:rsidRDefault="00B6604C" w:rsidP="002374F9">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rsidR="00B6604C" w:rsidRPr="00980AF7" w:rsidRDefault="00B6604C" w:rsidP="002374F9">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rsidR="00B6604C" w:rsidRPr="00980AF7" w:rsidRDefault="00B6604C" w:rsidP="002374F9">
            <w:pPr>
              <w:pStyle w:val="BodyText"/>
              <w:ind w:left="34"/>
              <w:jc w:val="center"/>
              <w:rPr>
                <w:rFonts w:eastAsia="Batang" w:cs="Arial"/>
                <w:i w:val="0"/>
                <w:color w:val="000000" w:themeColor="text1"/>
                <w:sz w:val="16"/>
                <w:szCs w:val="16"/>
                <w:lang w:val="en-GB"/>
              </w:rPr>
            </w:pPr>
          </w:p>
        </w:tc>
      </w:tr>
      <w:tr w:rsidR="00B6604C" w:rsidRPr="00DB652B" w:rsidTr="006369D7">
        <w:tc>
          <w:tcPr>
            <w:tcW w:w="1101" w:type="dxa"/>
            <w:tcBorders>
              <w:top w:val="single" w:sz="4" w:space="0" w:color="auto"/>
              <w:left w:val="single" w:sz="4" w:space="0" w:color="auto"/>
              <w:bottom w:val="single" w:sz="4" w:space="0" w:color="auto"/>
              <w:right w:val="single" w:sz="4" w:space="0" w:color="auto"/>
            </w:tcBorders>
            <w:vAlign w:val="center"/>
          </w:tcPr>
          <w:p w:rsidR="00B6604C" w:rsidRPr="00980AF7" w:rsidRDefault="00B6604C"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Hsp70</w:t>
            </w:r>
          </w:p>
        </w:tc>
        <w:tc>
          <w:tcPr>
            <w:tcW w:w="1134" w:type="dxa"/>
            <w:tcBorders>
              <w:top w:val="single" w:sz="4" w:space="0" w:color="auto"/>
              <w:left w:val="single" w:sz="4" w:space="0" w:color="auto"/>
              <w:bottom w:val="single" w:sz="4" w:space="0" w:color="auto"/>
              <w:right w:val="single" w:sz="4" w:space="0" w:color="auto"/>
            </w:tcBorders>
            <w:vAlign w:val="center"/>
          </w:tcPr>
          <w:p w:rsidR="00B6604C" w:rsidRPr="00980AF7" w:rsidRDefault="00B6604C"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1814 - 2617</w:t>
            </w:r>
          </w:p>
        </w:tc>
        <w:tc>
          <w:tcPr>
            <w:tcW w:w="708" w:type="dxa"/>
            <w:tcBorders>
              <w:top w:val="single" w:sz="4" w:space="0" w:color="auto"/>
              <w:left w:val="single" w:sz="4" w:space="0" w:color="auto"/>
              <w:bottom w:val="single" w:sz="4" w:space="0" w:color="auto"/>
              <w:right w:val="single" w:sz="4" w:space="0" w:color="auto"/>
            </w:tcBorders>
            <w:vAlign w:val="center"/>
          </w:tcPr>
          <w:p w:rsidR="00B6604C" w:rsidRPr="00980AF7" w:rsidRDefault="00B6604C" w:rsidP="00BA0936">
            <w:pPr>
              <w:pStyle w:val="BodyText"/>
              <w:jc w:val="center"/>
              <w:rPr>
                <w:rFonts w:eastAsia="Batang" w:cs="Arial"/>
                <w:i w:val="0"/>
                <w:color w:val="000000" w:themeColor="text1"/>
                <w:sz w:val="14"/>
                <w:szCs w:val="14"/>
                <w:lang w:val="en-GB"/>
              </w:rPr>
            </w:pPr>
            <w:r w:rsidRPr="00980AF7">
              <w:rPr>
                <w:rFonts w:eastAsia="Batang" w:cs="Arial"/>
                <w:i w:val="0"/>
                <w:color w:val="000000" w:themeColor="text1"/>
                <w:sz w:val="14"/>
                <w:szCs w:val="14"/>
                <w:lang w:val="en-GB"/>
              </w:rPr>
              <w:t>804</w:t>
            </w:r>
          </w:p>
        </w:tc>
        <w:tc>
          <w:tcPr>
            <w:tcW w:w="1418" w:type="dxa"/>
            <w:tcBorders>
              <w:top w:val="single" w:sz="4" w:space="0" w:color="auto"/>
              <w:left w:val="single" w:sz="4" w:space="0" w:color="auto"/>
              <w:bottom w:val="single" w:sz="4" w:space="0" w:color="auto"/>
              <w:right w:val="single" w:sz="4" w:space="0" w:color="auto"/>
            </w:tcBorders>
            <w:vAlign w:val="center"/>
          </w:tcPr>
          <w:p w:rsidR="00B6604C" w:rsidRPr="00980AF7" w:rsidRDefault="00B6604C"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 xml:space="preserve">Zea mays </w:t>
            </w:r>
            <w:r w:rsidRPr="00980AF7">
              <w:rPr>
                <w:rFonts w:eastAsia="Batang" w:cs="Arial"/>
                <w:i w:val="0"/>
                <w:color w:val="000000" w:themeColor="text1"/>
                <w:sz w:val="16"/>
                <w:szCs w:val="16"/>
                <w:lang w:val="en-GB"/>
              </w:rPr>
              <w:t>(corn)</w:t>
            </w:r>
          </w:p>
        </w:tc>
        <w:tc>
          <w:tcPr>
            <w:tcW w:w="992" w:type="dxa"/>
            <w:tcBorders>
              <w:top w:val="single" w:sz="4" w:space="0" w:color="auto"/>
              <w:left w:val="single" w:sz="4" w:space="0" w:color="auto"/>
              <w:bottom w:val="single" w:sz="4" w:space="0" w:color="auto"/>
              <w:right w:val="single" w:sz="4" w:space="0" w:color="auto"/>
            </w:tcBorders>
            <w:vAlign w:val="center"/>
          </w:tcPr>
          <w:p w:rsidR="00B6604C" w:rsidRPr="00980AF7" w:rsidRDefault="00B6604C"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Anti-clockwise</w:t>
            </w:r>
          </w:p>
        </w:tc>
        <w:tc>
          <w:tcPr>
            <w:tcW w:w="2552" w:type="dxa"/>
            <w:tcBorders>
              <w:top w:val="single" w:sz="4" w:space="0" w:color="auto"/>
              <w:left w:val="single" w:sz="4" w:space="0" w:color="auto"/>
              <w:bottom w:val="single" w:sz="4" w:space="0" w:color="auto"/>
              <w:right w:val="single" w:sz="4" w:space="0" w:color="auto"/>
            </w:tcBorders>
            <w:vAlign w:val="center"/>
          </w:tcPr>
          <w:p w:rsidR="00B6604C" w:rsidRPr="00980AF7" w:rsidRDefault="00B6604C" w:rsidP="005D2710">
            <w:pPr>
              <w:pStyle w:val="BodyText"/>
              <w:numPr>
                <w:ilvl w:val="0"/>
                <w:numId w:val="7"/>
              </w:numPr>
              <w:ind w:left="34" w:hanging="142"/>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 xml:space="preserve">Intron and flanking sequence of the </w:t>
            </w:r>
            <w:r w:rsidRPr="00980AF7">
              <w:rPr>
                <w:rFonts w:eastAsia="Batang" w:cs="Arial"/>
                <w:color w:val="000000" w:themeColor="text1"/>
                <w:sz w:val="16"/>
                <w:szCs w:val="16"/>
                <w:lang w:val="en-GB"/>
              </w:rPr>
              <w:t>hsp70</w:t>
            </w:r>
            <w:r w:rsidRPr="00980AF7">
              <w:rPr>
                <w:rFonts w:eastAsia="Batang" w:cs="Arial"/>
                <w:i w:val="0"/>
                <w:color w:val="000000" w:themeColor="text1"/>
                <w:sz w:val="16"/>
                <w:szCs w:val="16"/>
                <w:lang w:val="en-GB"/>
              </w:rPr>
              <w:t xml:space="preserve"> gene encoding heat shock protein 70.</w:t>
            </w:r>
          </w:p>
          <w:p w:rsidR="00B6604C" w:rsidRPr="00980AF7" w:rsidRDefault="00B6604C" w:rsidP="005D2710">
            <w:pPr>
              <w:pStyle w:val="BodyText"/>
              <w:numPr>
                <w:ilvl w:val="0"/>
                <w:numId w:val="7"/>
              </w:numPr>
              <w:ind w:left="34" w:hanging="142"/>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Involved in regulating gene expression</w:t>
            </w:r>
          </w:p>
        </w:tc>
        <w:tc>
          <w:tcPr>
            <w:tcW w:w="1275" w:type="dxa"/>
            <w:tcBorders>
              <w:top w:val="single" w:sz="4" w:space="0" w:color="auto"/>
              <w:left w:val="single" w:sz="4" w:space="0" w:color="auto"/>
              <w:bottom w:val="single" w:sz="4" w:space="0" w:color="auto"/>
              <w:right w:val="single" w:sz="4" w:space="0" w:color="auto"/>
            </w:tcBorders>
            <w:vAlign w:val="center"/>
          </w:tcPr>
          <w:p w:rsidR="00B6604C" w:rsidRPr="00980AF7" w:rsidRDefault="008509FC" w:rsidP="008509FC">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 xml:space="preserve">Rochester </w:t>
            </w:r>
            <w:r w:rsidRPr="00980AF7">
              <w:rPr>
                <w:rFonts w:eastAsia="Batang" w:cs="Arial"/>
                <w:color w:val="000000" w:themeColor="text1"/>
                <w:sz w:val="16"/>
                <w:szCs w:val="16"/>
                <w:lang w:val="en-GB"/>
              </w:rPr>
              <w:t>et al</w:t>
            </w:r>
            <w:r w:rsidR="00D40E94" w:rsidRPr="00980AF7">
              <w:rPr>
                <w:rFonts w:eastAsia="Batang" w:cs="Arial"/>
                <w:color w:val="000000" w:themeColor="text1"/>
                <w:sz w:val="16"/>
                <w:szCs w:val="16"/>
                <w:lang w:val="en-GB"/>
              </w:rPr>
              <w:t>.</w:t>
            </w:r>
            <w:r w:rsidRPr="00980AF7">
              <w:rPr>
                <w:rFonts w:eastAsia="Batang" w:cs="Arial"/>
                <w:color w:val="000000" w:themeColor="text1"/>
                <w:sz w:val="16"/>
                <w:szCs w:val="16"/>
                <w:lang w:val="en-GB"/>
              </w:rPr>
              <w:t xml:space="preserve"> </w:t>
            </w:r>
            <w:r w:rsidRPr="00980AF7">
              <w:rPr>
                <w:rFonts w:eastAsia="Batang" w:cs="Arial"/>
                <w:i w:val="0"/>
                <w:color w:val="000000" w:themeColor="text1"/>
                <w:sz w:val="16"/>
                <w:szCs w:val="16"/>
                <w:lang w:val="en-GB"/>
              </w:rPr>
              <w:fldChar w:fldCharType="begin"/>
            </w:r>
            <w:r w:rsidR="00A478D9">
              <w:rPr>
                <w:rFonts w:eastAsia="Batang" w:cs="Arial"/>
                <w:i w:val="0"/>
                <w:color w:val="000000" w:themeColor="text1"/>
                <w:sz w:val="16"/>
                <w:szCs w:val="16"/>
                <w:lang w:val="en-GB"/>
              </w:rPr>
              <w:instrText xml:space="preserve"> ADDIN REFMGR.CITE &lt;Refman&gt;&lt;Cite ExcludeAuth="1"&gt;&lt;Author&gt;Rochester&lt;/Author&gt;&lt;Year&gt;1986&lt;/Year&gt;&lt;RecNum&gt;1637&lt;/RecNum&gt;&lt;IDText&gt;The structure and expression of maize genes encoding the major heat shock protein, hsp70&lt;/IDText&gt;&lt;MDL Ref_Type="Journal"&gt;&lt;Ref_Type&gt;Journal&lt;/Ref_Type&gt;&lt;Ref_ID&gt;1637&lt;/Ref_ID&gt;&lt;Title_Primary&gt;The structure and expression of maize genes encoding the major heat shock protein, hsp70&lt;/Title_Primary&gt;&lt;Authors_Primary&gt;Rochester,D.E.&lt;/Authors_Primary&gt;&lt;Authors_Primary&gt;Winer,J.A.&lt;/Authors_Primary&gt;&lt;Authors_Primary&gt;Shah,D.M.&lt;/Authors_Primary&gt;&lt;Date_Primary&gt;1986&lt;/Date_Primary&gt;&lt;Keywords&gt;maize&lt;/Keywords&gt;&lt;Keywords&gt;Drosophila&lt;/Keywords&gt;&lt;Keywords&gt;Amino Acid Sequence&lt;/Keywords&gt;&lt;Keywords&gt;Genes&lt;/Keywords&gt;&lt;Reprint&gt;Not in File&lt;/Reprint&gt;&lt;Start_Page&gt;451&lt;/Start_Page&gt;&lt;End_Page&gt;458&lt;/End_Page&gt;&lt;Periodical&gt;The EMBO Journal&lt;/Periodical&gt;&lt;Volume&gt;5&lt;/Volume&gt;&lt;Issue&gt;3&lt;/Issue&gt;&lt;Web_URL_Link2&gt;&lt;u&gt;file://F:\Risk Assessment - Chemical Safety\GMO - shared\References\GM References\Rochester et al_1986_hsp70 gene from corn.pdf&lt;/u&gt;&lt;/Web_URL_Link2&gt;&lt;ZZ_JournalFull&gt;&lt;f name="System"&gt;The EMBO Journal&lt;/f&gt;&lt;/ZZ_JournalFull&gt;&lt;ZZ_WorkformID&gt;1&lt;/ZZ_WorkformID&gt;&lt;/MDL&gt;&lt;/Cite&gt;&lt;/Refman&gt;</w:instrText>
            </w:r>
            <w:r w:rsidRPr="00980AF7">
              <w:rPr>
                <w:rFonts w:eastAsia="Batang" w:cs="Arial"/>
                <w:i w:val="0"/>
                <w:color w:val="000000" w:themeColor="text1"/>
                <w:sz w:val="16"/>
                <w:szCs w:val="16"/>
                <w:lang w:val="en-GB"/>
              </w:rPr>
              <w:fldChar w:fldCharType="separate"/>
            </w:r>
            <w:r w:rsidRPr="00980AF7">
              <w:rPr>
                <w:rFonts w:eastAsia="Batang" w:cs="Arial"/>
                <w:i w:val="0"/>
                <w:noProof/>
                <w:color w:val="000000" w:themeColor="text1"/>
                <w:sz w:val="16"/>
                <w:szCs w:val="16"/>
                <w:lang w:val="en-GB"/>
              </w:rPr>
              <w:t>(1986)</w:t>
            </w:r>
            <w:r w:rsidRPr="00980AF7">
              <w:rPr>
                <w:rFonts w:eastAsia="Batang" w:cs="Arial"/>
                <w:i w:val="0"/>
                <w:color w:val="000000" w:themeColor="text1"/>
                <w:sz w:val="16"/>
                <w:szCs w:val="16"/>
                <w:lang w:val="en-GB"/>
              </w:rPr>
              <w:fldChar w:fldCharType="end"/>
            </w:r>
            <w:r w:rsidRPr="00980AF7">
              <w:rPr>
                <w:rFonts w:eastAsia="Batang" w:cs="Arial"/>
                <w:i w:val="0"/>
                <w:color w:val="000000" w:themeColor="text1"/>
                <w:sz w:val="16"/>
                <w:szCs w:val="16"/>
                <w:lang w:val="en-GB"/>
              </w:rPr>
              <w:t xml:space="preserve">; Brown &amp; Santino </w:t>
            </w:r>
            <w:r w:rsidRPr="00980AF7">
              <w:rPr>
                <w:rFonts w:eastAsia="Batang" w:cs="Arial"/>
                <w:i w:val="0"/>
                <w:color w:val="000000" w:themeColor="text1"/>
                <w:sz w:val="16"/>
                <w:szCs w:val="16"/>
                <w:lang w:val="en-GB"/>
              </w:rPr>
              <w:fldChar w:fldCharType="begin"/>
            </w:r>
            <w:r w:rsidR="00A478D9">
              <w:rPr>
                <w:rFonts w:eastAsia="Batang" w:cs="Arial"/>
                <w:i w:val="0"/>
                <w:color w:val="000000" w:themeColor="text1"/>
                <w:sz w:val="16"/>
                <w:szCs w:val="16"/>
                <w:lang w:val="en-GB"/>
              </w:rPr>
              <w:instrText xml:space="preserve"> ADDIN REFMGR.CITE &lt;Refman&gt;&lt;Cite ExcludeAuth="1"&gt;&lt;Author&gt;Brown&lt;/Author&gt;&lt;Year&gt;1997&lt;/Year&gt;&lt;RecNum&gt;1142&lt;/RecNum&gt;&lt;IDText&gt;Enhanced expression in plants&lt;/IDText&gt;&lt;MDL Ref_Type="Patent"&gt;&lt;Ref_Type&gt;Patent&lt;/Ref_Type&gt;&lt;Ref_ID&gt;1142&lt;/Ref_ID&gt;&lt;Title_Primary&gt;Enhanced expression in plants&lt;/Title_Primary&gt;&lt;Authors_Primary&gt;Brown,S.M.&lt;/Authors_Primary&gt;&lt;Authors_Primary&gt;Santino,C.G.&lt;/Authors_Primary&gt;&lt;Date_Primary&gt;1997&lt;/Date_Primary&gt;&lt;Keywords&gt;Plants&lt;/Keywords&gt;&lt;Keywords&gt;Introns&lt;/Keywords&gt;&lt;Reprint&gt;In File&lt;/Reprint&gt;&lt;Issue&gt;U.S. 5593874&lt;/Issue&gt;&lt;Web_URL&gt;&lt;u&gt;http://www.lens.org/lens/patent/US_5593874_A&lt;/u&gt;&lt;/Web_URL&gt;&lt;Web_URL_Link2&gt;&lt;u&gt;file://F:\Risk Assessment - Chemical Safety\GMO - shared\References\GM References\Brown &amp;amp; Santino_1997_US patent 5593874.pdf&lt;/u&gt;&lt;/Web_URL_Link2&gt;&lt;ZZ_WorkformID&gt;22&lt;/ZZ_WorkformID&gt;&lt;/MDL&gt;&lt;/Cite&gt;&lt;/Refman&gt;</w:instrText>
            </w:r>
            <w:r w:rsidRPr="00980AF7">
              <w:rPr>
                <w:rFonts w:eastAsia="Batang" w:cs="Arial"/>
                <w:i w:val="0"/>
                <w:color w:val="000000" w:themeColor="text1"/>
                <w:sz w:val="16"/>
                <w:szCs w:val="16"/>
                <w:lang w:val="en-GB"/>
              </w:rPr>
              <w:fldChar w:fldCharType="separate"/>
            </w:r>
            <w:r w:rsidRPr="00980AF7">
              <w:rPr>
                <w:rFonts w:eastAsia="Batang" w:cs="Arial"/>
                <w:i w:val="0"/>
                <w:noProof/>
                <w:color w:val="000000" w:themeColor="text1"/>
                <w:sz w:val="16"/>
                <w:szCs w:val="16"/>
                <w:lang w:val="en-GB"/>
              </w:rPr>
              <w:t>(1997)</w:t>
            </w:r>
            <w:r w:rsidRPr="00980AF7">
              <w:rPr>
                <w:rFonts w:eastAsia="Batang" w:cs="Arial"/>
                <w:i w:val="0"/>
                <w:color w:val="000000" w:themeColor="text1"/>
                <w:sz w:val="16"/>
                <w:szCs w:val="16"/>
                <w:lang w:val="en-GB"/>
              </w:rPr>
              <w:fldChar w:fldCharType="end"/>
            </w:r>
          </w:p>
        </w:tc>
      </w:tr>
      <w:tr w:rsidR="002374F9" w:rsidRPr="00DB652B" w:rsidTr="006369D7">
        <w:tc>
          <w:tcPr>
            <w:tcW w:w="1101" w:type="dxa"/>
            <w:tcBorders>
              <w:top w:val="single" w:sz="4" w:space="0" w:color="auto"/>
              <w:left w:val="single" w:sz="4" w:space="0" w:color="auto"/>
              <w:bottom w:val="single" w:sz="4" w:space="0" w:color="auto"/>
              <w:right w:val="single" w:sz="4" w:space="0" w:color="auto"/>
            </w:tcBorders>
            <w:vAlign w:val="center"/>
          </w:tcPr>
          <w:p w:rsidR="002374F9" w:rsidRPr="00980AF7" w:rsidRDefault="002374F9"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e35S</w:t>
            </w:r>
          </w:p>
        </w:tc>
        <w:tc>
          <w:tcPr>
            <w:tcW w:w="1134" w:type="dxa"/>
            <w:tcBorders>
              <w:top w:val="single" w:sz="4" w:space="0" w:color="auto"/>
              <w:left w:val="single" w:sz="4" w:space="0" w:color="auto"/>
              <w:bottom w:val="single" w:sz="4" w:space="0" w:color="auto"/>
              <w:right w:val="single" w:sz="4" w:space="0" w:color="auto"/>
            </w:tcBorders>
            <w:vAlign w:val="center"/>
          </w:tcPr>
          <w:p w:rsidR="002374F9" w:rsidRPr="00980AF7" w:rsidRDefault="002374F9"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2618 - 3238</w:t>
            </w:r>
          </w:p>
        </w:tc>
        <w:tc>
          <w:tcPr>
            <w:tcW w:w="708" w:type="dxa"/>
            <w:tcBorders>
              <w:top w:val="single" w:sz="4" w:space="0" w:color="auto"/>
              <w:left w:val="single" w:sz="4" w:space="0" w:color="auto"/>
              <w:bottom w:val="single" w:sz="4" w:space="0" w:color="auto"/>
              <w:right w:val="single" w:sz="4" w:space="0" w:color="auto"/>
            </w:tcBorders>
            <w:vAlign w:val="center"/>
          </w:tcPr>
          <w:p w:rsidR="002374F9" w:rsidRPr="00980AF7" w:rsidRDefault="002374F9" w:rsidP="00BA0936">
            <w:pPr>
              <w:pStyle w:val="BodyText"/>
              <w:jc w:val="center"/>
              <w:rPr>
                <w:rFonts w:eastAsia="Batang" w:cs="Arial"/>
                <w:i w:val="0"/>
                <w:color w:val="000000" w:themeColor="text1"/>
                <w:sz w:val="14"/>
                <w:szCs w:val="14"/>
                <w:lang w:val="en-GB"/>
              </w:rPr>
            </w:pPr>
            <w:r w:rsidRPr="00980AF7">
              <w:rPr>
                <w:rFonts w:eastAsia="Batang" w:cs="Arial"/>
                <w:i w:val="0"/>
                <w:color w:val="000000" w:themeColor="text1"/>
                <w:sz w:val="14"/>
                <w:szCs w:val="14"/>
                <w:lang w:val="en-GB"/>
              </w:rPr>
              <w:t>621</w:t>
            </w:r>
          </w:p>
        </w:tc>
        <w:tc>
          <w:tcPr>
            <w:tcW w:w="1418" w:type="dxa"/>
            <w:tcBorders>
              <w:top w:val="single" w:sz="4" w:space="0" w:color="auto"/>
              <w:left w:val="single" w:sz="4" w:space="0" w:color="auto"/>
              <w:bottom w:val="single" w:sz="4" w:space="0" w:color="auto"/>
              <w:right w:val="single" w:sz="4" w:space="0" w:color="auto"/>
            </w:tcBorders>
            <w:vAlign w:val="center"/>
          </w:tcPr>
          <w:p w:rsidR="002374F9" w:rsidRPr="00980AF7" w:rsidRDefault="002374F9"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Cauliflower Mosaic Virus (CaMV)</w:t>
            </w:r>
          </w:p>
        </w:tc>
        <w:tc>
          <w:tcPr>
            <w:tcW w:w="992" w:type="dxa"/>
            <w:tcBorders>
              <w:top w:val="single" w:sz="4" w:space="0" w:color="auto"/>
              <w:left w:val="single" w:sz="4" w:space="0" w:color="auto"/>
              <w:bottom w:val="single" w:sz="4" w:space="0" w:color="auto"/>
              <w:right w:val="single" w:sz="4" w:space="0" w:color="auto"/>
            </w:tcBorders>
            <w:vAlign w:val="center"/>
          </w:tcPr>
          <w:p w:rsidR="002374F9" w:rsidRPr="00980AF7" w:rsidRDefault="002374F9"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Anti-clockwise</w:t>
            </w:r>
          </w:p>
        </w:tc>
        <w:tc>
          <w:tcPr>
            <w:tcW w:w="2552" w:type="dxa"/>
            <w:tcBorders>
              <w:top w:val="single" w:sz="4" w:space="0" w:color="auto"/>
              <w:left w:val="single" w:sz="4" w:space="0" w:color="auto"/>
              <w:bottom w:val="single" w:sz="4" w:space="0" w:color="auto"/>
              <w:right w:val="single" w:sz="4" w:space="0" w:color="auto"/>
            </w:tcBorders>
            <w:vAlign w:val="center"/>
          </w:tcPr>
          <w:p w:rsidR="002374F9" w:rsidRPr="00980AF7" w:rsidRDefault="002374F9" w:rsidP="005D2710">
            <w:pPr>
              <w:pStyle w:val="BodyText"/>
              <w:numPr>
                <w:ilvl w:val="0"/>
                <w:numId w:val="6"/>
              </w:numPr>
              <w:ind w:left="34" w:hanging="142"/>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 xml:space="preserve">Promoter to direct transcription of </w:t>
            </w:r>
            <w:r w:rsidRPr="00980AF7">
              <w:rPr>
                <w:rFonts w:eastAsia="Batang" w:cs="Arial"/>
                <w:color w:val="000000" w:themeColor="text1"/>
                <w:sz w:val="16"/>
                <w:szCs w:val="16"/>
                <w:lang w:val="en-GB"/>
              </w:rPr>
              <w:t>Snf7</w:t>
            </w:r>
          </w:p>
          <w:p w:rsidR="002374F9" w:rsidRPr="00980AF7" w:rsidRDefault="002374F9" w:rsidP="005D2710">
            <w:pPr>
              <w:pStyle w:val="BodyText"/>
              <w:numPr>
                <w:ilvl w:val="0"/>
                <w:numId w:val="6"/>
              </w:numPr>
              <w:ind w:left="34" w:hanging="142"/>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Also contains a duplicated enhancer region</w:t>
            </w:r>
          </w:p>
        </w:tc>
        <w:tc>
          <w:tcPr>
            <w:tcW w:w="1275" w:type="dxa"/>
            <w:tcBorders>
              <w:top w:val="single" w:sz="4" w:space="0" w:color="auto"/>
              <w:left w:val="single" w:sz="4" w:space="0" w:color="auto"/>
              <w:bottom w:val="single" w:sz="4" w:space="0" w:color="auto"/>
              <w:right w:val="single" w:sz="4" w:space="0" w:color="auto"/>
            </w:tcBorders>
            <w:vAlign w:val="center"/>
          </w:tcPr>
          <w:p w:rsidR="002374F9" w:rsidRPr="00980AF7" w:rsidRDefault="002374F9" w:rsidP="002374F9">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 xml:space="preserve">Odell </w:t>
            </w:r>
            <w:r w:rsidRPr="00980AF7">
              <w:rPr>
                <w:rFonts w:eastAsia="Batang" w:cs="Arial"/>
                <w:color w:val="000000" w:themeColor="text1"/>
                <w:sz w:val="16"/>
                <w:szCs w:val="16"/>
                <w:lang w:val="en-GB"/>
              </w:rPr>
              <w:t>et al</w:t>
            </w:r>
            <w:r w:rsidR="00D40E94" w:rsidRPr="00980AF7">
              <w:rPr>
                <w:rFonts w:eastAsia="Batang" w:cs="Arial"/>
                <w:i w:val="0"/>
                <w:color w:val="000000" w:themeColor="text1"/>
                <w:sz w:val="16"/>
                <w:szCs w:val="16"/>
                <w:lang w:val="en-GB"/>
              </w:rPr>
              <w:t>.</w:t>
            </w:r>
            <w:r w:rsidRPr="00980AF7">
              <w:rPr>
                <w:rFonts w:eastAsia="Batang" w:cs="Arial"/>
                <w:i w:val="0"/>
                <w:color w:val="000000" w:themeColor="text1"/>
                <w:sz w:val="16"/>
                <w:szCs w:val="16"/>
                <w:lang w:val="en-GB"/>
              </w:rPr>
              <w:t xml:space="preserve"> </w:t>
            </w:r>
            <w:r w:rsidRPr="00980AF7">
              <w:rPr>
                <w:rFonts w:eastAsia="Batang" w:cs="Arial"/>
                <w:i w:val="0"/>
                <w:color w:val="000000" w:themeColor="text1"/>
                <w:sz w:val="16"/>
                <w:szCs w:val="16"/>
                <w:lang w:val="en-GB"/>
              </w:rPr>
              <w:fldChar w:fldCharType="begin"/>
            </w:r>
            <w:r w:rsidR="00A478D9">
              <w:rPr>
                <w:rFonts w:eastAsia="Batang" w:cs="Arial"/>
                <w:i w:val="0"/>
                <w:color w:val="000000" w:themeColor="text1"/>
                <w:sz w:val="16"/>
                <w:szCs w:val="16"/>
                <w:lang w:val="en-GB"/>
              </w:rPr>
              <w:instrText xml:space="preserve"> ADDIN REFMGR.CITE &lt;Refman&gt;&lt;Cite ExcludeAuth="1"&gt;&lt;Author&gt;Odell&lt;/Author&gt;&lt;Year&gt;1985&lt;/Year&gt;&lt;RecNum&gt;179&lt;/RecNum&gt;&lt;IDText&gt;Identification of DNA sequences required for activity of the cauliflower mosaic virus 35S promoter&lt;/IDText&gt;&lt;MDL Ref_Type="Journal"&gt;&lt;Ref_Type&gt;Journal&lt;/Ref_Type&gt;&lt;Ref_ID&gt;179&lt;/Ref_ID&gt;&lt;Title_Primary&gt;Identification of DNA sequences required for activity of the cauliflower mosaic virus 35S promoter&lt;/Title_Primary&gt;&lt;Authors_Primary&gt;Odell,J.T.&lt;/Authors_Primary&gt;&lt;Authors_Primary&gt;Nagy,F.&lt;/Authors_Primary&gt;&lt;Authors_Primary&gt;Chua,N.-H.&lt;/Authors_Primary&gt;&lt;Date_Primary&gt;1985&lt;/Date_Primary&gt;&lt;Keywords&gt;Dna&lt;/Keywords&gt;&lt;Reprint&gt;In File&lt;/Reprint&gt;&lt;Start_Page&gt;810&lt;/Start_Page&gt;&lt;End_Page&gt;812&lt;/End_Page&gt;&lt;Periodical&gt;Nature&lt;/Periodical&gt;&lt;Volume&gt;313&lt;/Volume&gt;&lt;ZZ_JournalStdAbbrev&gt;&lt;f name="System"&gt;Nature&lt;/f&gt;&lt;/ZZ_JournalStdAbbrev&gt;&lt;ZZ_WorkformID&gt;1&lt;/ZZ_WorkformID&gt;&lt;/MDL&gt;&lt;/Cite&gt;&lt;/Refman&gt;</w:instrText>
            </w:r>
            <w:r w:rsidRPr="00980AF7">
              <w:rPr>
                <w:rFonts w:eastAsia="Batang" w:cs="Arial"/>
                <w:i w:val="0"/>
                <w:color w:val="000000" w:themeColor="text1"/>
                <w:sz w:val="16"/>
                <w:szCs w:val="16"/>
                <w:lang w:val="en-GB"/>
              </w:rPr>
              <w:fldChar w:fldCharType="separate"/>
            </w:r>
            <w:r w:rsidRPr="00980AF7">
              <w:rPr>
                <w:rFonts w:eastAsia="Batang" w:cs="Arial"/>
                <w:i w:val="0"/>
                <w:noProof/>
                <w:color w:val="000000" w:themeColor="text1"/>
                <w:sz w:val="16"/>
                <w:szCs w:val="16"/>
                <w:lang w:val="en-GB"/>
              </w:rPr>
              <w:t>(1985)</w:t>
            </w:r>
            <w:r w:rsidRPr="00980AF7">
              <w:rPr>
                <w:rFonts w:eastAsia="Batang" w:cs="Arial"/>
                <w:i w:val="0"/>
                <w:color w:val="000000" w:themeColor="text1"/>
                <w:sz w:val="16"/>
                <w:szCs w:val="16"/>
                <w:lang w:val="en-GB"/>
              </w:rPr>
              <w:fldChar w:fldCharType="end"/>
            </w:r>
            <w:r w:rsidRPr="00980AF7">
              <w:rPr>
                <w:rFonts w:eastAsia="Batang" w:cs="Arial"/>
                <w:i w:val="0"/>
                <w:color w:val="000000" w:themeColor="text1"/>
                <w:sz w:val="16"/>
                <w:szCs w:val="16"/>
                <w:lang w:val="en-GB"/>
              </w:rPr>
              <w:t xml:space="preserve">; Kay </w:t>
            </w:r>
            <w:r w:rsidRPr="00980AF7">
              <w:rPr>
                <w:rFonts w:eastAsia="Batang" w:cs="Arial"/>
                <w:color w:val="000000" w:themeColor="text1"/>
                <w:sz w:val="16"/>
                <w:szCs w:val="16"/>
                <w:lang w:val="en-GB"/>
              </w:rPr>
              <w:t>et al</w:t>
            </w:r>
            <w:r w:rsidR="00D40E94" w:rsidRPr="00980AF7">
              <w:rPr>
                <w:rFonts w:eastAsia="Batang" w:cs="Arial"/>
                <w:color w:val="000000" w:themeColor="text1"/>
                <w:sz w:val="16"/>
                <w:szCs w:val="16"/>
                <w:lang w:val="en-GB"/>
              </w:rPr>
              <w:t>.</w:t>
            </w:r>
            <w:r w:rsidRPr="00980AF7">
              <w:rPr>
                <w:rFonts w:eastAsia="Batang" w:cs="Arial"/>
                <w:i w:val="0"/>
                <w:color w:val="000000" w:themeColor="text1"/>
                <w:sz w:val="16"/>
                <w:szCs w:val="16"/>
                <w:lang w:val="en-GB"/>
              </w:rPr>
              <w:t xml:space="preserve"> </w:t>
            </w:r>
            <w:r w:rsidRPr="00980AF7">
              <w:rPr>
                <w:rFonts w:eastAsia="Batang" w:cs="Arial"/>
                <w:i w:val="0"/>
                <w:color w:val="000000" w:themeColor="text1"/>
                <w:sz w:val="16"/>
                <w:szCs w:val="16"/>
                <w:lang w:val="en-GB"/>
              </w:rPr>
              <w:fldChar w:fldCharType="begin"/>
            </w:r>
            <w:r w:rsidR="00A478D9">
              <w:rPr>
                <w:rFonts w:eastAsia="Batang" w:cs="Arial"/>
                <w:i w:val="0"/>
                <w:color w:val="000000" w:themeColor="text1"/>
                <w:sz w:val="16"/>
                <w:szCs w:val="16"/>
                <w:lang w:val="en-GB"/>
              </w:rPr>
              <w:instrText xml:space="preserve"> ADDIN REFMGR.CITE &lt;Refman&gt;&lt;Cite ExcludeAuth="1"&gt;&lt;Author&gt;Kay&lt;/Author&gt;&lt;Year&gt;1987&lt;/Year&gt;&lt;RecNum&gt;1177&lt;/RecNum&gt;&lt;IDText&gt;Duplication of CaMV 35S promoter sequences creates a strong enhancer for plant genes&lt;/IDText&gt;&lt;MDL Ref_Type="Journal"&gt;&lt;Ref_Type&gt;Journal&lt;/Ref_Type&gt;&lt;Ref_ID&gt;1177&lt;/Ref_ID&gt;&lt;Title_Primary&gt;Duplication of CaMV 35S promoter sequences creates a strong enhancer for plant genes&lt;/Title_Primary&gt;&lt;Authors_Primary&gt;Kay,R.&lt;/Authors_Primary&gt;&lt;Authors_Primary&gt;Chan,A.&lt;/Authors_Primary&gt;&lt;Authors_Primary&gt;Daly,M.&lt;/Authors_Primary&gt;&lt;Authors_Primary&gt;McPherson,J.&lt;/Authors_Primary&gt;&lt;Date_Primary&gt;1987&lt;/Date_Primary&gt;&lt;Keywords&gt;CaMV&lt;/Keywords&gt;&lt;Keywords&gt;Genes&lt;/Keywords&gt;&lt;Keywords&gt;promoters&lt;/Keywords&gt;&lt;Keywords&gt;Dna&lt;/Keywords&gt;&lt;Keywords&gt;Plants&lt;/Keywords&gt;&lt;Reprint&gt;Not in File&lt;/Reprint&gt;&lt;Start_Page&gt;1299&lt;/Start_Page&gt;&lt;End_Page&gt;1302&lt;/End_Page&gt;&lt;Periodical&gt;Science&lt;/Periodical&gt;&lt;Volume&gt;236&lt;/Volume&gt;&lt;Issue&gt;4806&lt;/Issue&gt;&lt;Web_URL_Link2&gt;&lt;u&gt;file://F:\Risk Assessment - Chemical Safety\GMO - shared\References\GM References\Kay et al_1987_CaMV promoter variant.pdf&lt;/u&gt;&lt;/Web_URL_Link2&gt;&lt;ZZ_JournalStdAbbrev&gt;&lt;f name="System"&gt;Science&lt;/f&gt;&lt;/ZZ_JournalStdAbbrev&gt;&lt;ZZ_WorkformID&gt;1&lt;/ZZ_WorkformID&gt;&lt;/MDL&gt;&lt;/Cite&gt;&lt;/Refman&gt;</w:instrText>
            </w:r>
            <w:r w:rsidRPr="00980AF7">
              <w:rPr>
                <w:rFonts w:eastAsia="Batang" w:cs="Arial"/>
                <w:i w:val="0"/>
                <w:color w:val="000000" w:themeColor="text1"/>
                <w:sz w:val="16"/>
                <w:szCs w:val="16"/>
                <w:lang w:val="en-GB"/>
              </w:rPr>
              <w:fldChar w:fldCharType="separate"/>
            </w:r>
            <w:r w:rsidRPr="00980AF7">
              <w:rPr>
                <w:rFonts w:eastAsia="Batang" w:cs="Arial"/>
                <w:i w:val="0"/>
                <w:noProof/>
                <w:color w:val="000000" w:themeColor="text1"/>
                <w:sz w:val="16"/>
                <w:szCs w:val="16"/>
                <w:lang w:val="en-GB"/>
              </w:rPr>
              <w:t>(1987)</w:t>
            </w:r>
            <w:r w:rsidRPr="00980AF7">
              <w:rPr>
                <w:rFonts w:eastAsia="Batang" w:cs="Arial"/>
                <w:i w:val="0"/>
                <w:color w:val="000000" w:themeColor="text1"/>
                <w:sz w:val="16"/>
                <w:szCs w:val="16"/>
                <w:lang w:val="en-GB"/>
              </w:rPr>
              <w:fldChar w:fldCharType="end"/>
            </w:r>
          </w:p>
        </w:tc>
      </w:tr>
      <w:tr w:rsidR="002374F9" w:rsidRPr="00DB652B" w:rsidTr="006369D7">
        <w:tc>
          <w:tcPr>
            <w:tcW w:w="9180" w:type="dxa"/>
            <w:gridSpan w:val="7"/>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374F9" w:rsidRPr="00980AF7" w:rsidRDefault="00333EB2" w:rsidP="002374F9">
            <w:pPr>
              <w:pStyle w:val="BodyText"/>
              <w:ind w:left="34"/>
              <w:rPr>
                <w:rFonts w:eastAsia="Batang" w:cs="Arial"/>
                <w:b/>
                <w:i w:val="0"/>
                <w:color w:val="000000" w:themeColor="text1"/>
                <w:sz w:val="16"/>
                <w:szCs w:val="16"/>
                <w:lang w:val="en-GB"/>
              </w:rPr>
            </w:pPr>
            <w:r w:rsidRPr="00980AF7">
              <w:rPr>
                <w:rFonts w:eastAsia="Batang" w:cs="Arial"/>
                <w:b/>
                <w:color w:val="000000" w:themeColor="text1"/>
                <w:sz w:val="16"/>
                <w:szCs w:val="16"/>
                <w:lang w:val="en-GB"/>
              </w:rPr>
              <w:t>c</w:t>
            </w:r>
            <w:r w:rsidR="002374F9" w:rsidRPr="00980AF7">
              <w:rPr>
                <w:rFonts w:eastAsia="Batang" w:cs="Arial"/>
                <w:b/>
                <w:color w:val="000000" w:themeColor="text1"/>
                <w:sz w:val="16"/>
                <w:szCs w:val="16"/>
                <w:lang w:val="en-GB"/>
              </w:rPr>
              <w:t>ry3Bb1</w:t>
            </w:r>
            <w:r w:rsidR="002374F9" w:rsidRPr="00980AF7">
              <w:rPr>
                <w:rFonts w:eastAsia="Batang" w:cs="Arial"/>
                <w:b/>
                <w:i w:val="0"/>
                <w:color w:val="000000" w:themeColor="text1"/>
                <w:sz w:val="16"/>
                <w:szCs w:val="16"/>
                <w:lang w:val="en-GB"/>
              </w:rPr>
              <w:t xml:space="preserve"> cassette</w:t>
            </w:r>
          </w:p>
        </w:tc>
      </w:tr>
      <w:tr w:rsidR="002374F9" w:rsidRPr="00DB652B" w:rsidTr="006369D7">
        <w:tc>
          <w:tcPr>
            <w:tcW w:w="1101" w:type="dxa"/>
            <w:tcBorders>
              <w:top w:val="single" w:sz="4" w:space="0" w:color="auto"/>
              <w:left w:val="single" w:sz="4" w:space="0" w:color="auto"/>
              <w:bottom w:val="single" w:sz="4" w:space="0" w:color="auto"/>
              <w:right w:val="single" w:sz="4" w:space="0" w:color="auto"/>
            </w:tcBorders>
            <w:vAlign w:val="center"/>
          </w:tcPr>
          <w:p w:rsidR="002374F9" w:rsidRPr="00980AF7" w:rsidRDefault="002374F9" w:rsidP="002374F9">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rsidR="002374F9" w:rsidRPr="00980AF7" w:rsidRDefault="002374F9" w:rsidP="002374F9">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3239 - 3264</w:t>
            </w:r>
          </w:p>
        </w:tc>
        <w:tc>
          <w:tcPr>
            <w:tcW w:w="708" w:type="dxa"/>
            <w:tcBorders>
              <w:top w:val="single" w:sz="4" w:space="0" w:color="auto"/>
              <w:left w:val="single" w:sz="4" w:space="0" w:color="auto"/>
              <w:bottom w:val="single" w:sz="4" w:space="0" w:color="auto"/>
              <w:right w:val="single" w:sz="4" w:space="0" w:color="auto"/>
            </w:tcBorders>
            <w:vAlign w:val="center"/>
          </w:tcPr>
          <w:p w:rsidR="002374F9" w:rsidRPr="00980AF7" w:rsidRDefault="002374F9" w:rsidP="002374F9">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26</w:t>
            </w:r>
          </w:p>
        </w:tc>
        <w:tc>
          <w:tcPr>
            <w:tcW w:w="1418" w:type="dxa"/>
            <w:tcBorders>
              <w:top w:val="single" w:sz="4" w:space="0" w:color="auto"/>
              <w:left w:val="single" w:sz="4" w:space="0" w:color="auto"/>
              <w:bottom w:val="single" w:sz="4" w:space="0" w:color="auto"/>
              <w:right w:val="single" w:sz="4" w:space="0" w:color="auto"/>
            </w:tcBorders>
            <w:vAlign w:val="center"/>
          </w:tcPr>
          <w:p w:rsidR="002374F9" w:rsidRPr="00980AF7" w:rsidRDefault="002374F9" w:rsidP="002374F9">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rsidR="002374F9" w:rsidRPr="00980AF7" w:rsidRDefault="002374F9" w:rsidP="002374F9">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rsidR="002374F9" w:rsidRPr="00980AF7" w:rsidRDefault="002374F9" w:rsidP="002374F9">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rsidR="002374F9" w:rsidRPr="00980AF7" w:rsidRDefault="002374F9" w:rsidP="002374F9">
            <w:pPr>
              <w:pStyle w:val="BodyText"/>
              <w:ind w:left="34"/>
              <w:jc w:val="center"/>
              <w:rPr>
                <w:rFonts w:eastAsia="Batang" w:cs="Arial"/>
                <w:i w:val="0"/>
                <w:color w:val="000000" w:themeColor="text1"/>
                <w:sz w:val="16"/>
                <w:szCs w:val="16"/>
                <w:lang w:val="en-GB"/>
              </w:rPr>
            </w:pPr>
          </w:p>
        </w:tc>
      </w:tr>
      <w:tr w:rsidR="002374F9" w:rsidRPr="00DB652B" w:rsidTr="006369D7">
        <w:tc>
          <w:tcPr>
            <w:tcW w:w="1101" w:type="dxa"/>
            <w:tcBorders>
              <w:top w:val="single" w:sz="4" w:space="0" w:color="auto"/>
              <w:left w:val="single" w:sz="4" w:space="0" w:color="auto"/>
              <w:bottom w:val="single" w:sz="4" w:space="0" w:color="auto"/>
              <w:right w:val="single" w:sz="4" w:space="0" w:color="auto"/>
            </w:tcBorders>
            <w:vAlign w:val="center"/>
          </w:tcPr>
          <w:p w:rsidR="002374F9" w:rsidRPr="00980AF7" w:rsidRDefault="000B2E19"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pIIG</w:t>
            </w:r>
          </w:p>
        </w:tc>
        <w:tc>
          <w:tcPr>
            <w:tcW w:w="1134" w:type="dxa"/>
            <w:tcBorders>
              <w:top w:val="single" w:sz="4" w:space="0" w:color="auto"/>
              <w:left w:val="single" w:sz="4" w:space="0" w:color="auto"/>
              <w:bottom w:val="single" w:sz="4" w:space="0" w:color="auto"/>
              <w:right w:val="single" w:sz="4" w:space="0" w:color="auto"/>
            </w:tcBorders>
            <w:vAlign w:val="center"/>
          </w:tcPr>
          <w:p w:rsidR="002374F9" w:rsidRPr="00980AF7" w:rsidRDefault="000B2E19"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3265 - 4213</w:t>
            </w:r>
          </w:p>
        </w:tc>
        <w:tc>
          <w:tcPr>
            <w:tcW w:w="708" w:type="dxa"/>
            <w:tcBorders>
              <w:top w:val="single" w:sz="4" w:space="0" w:color="auto"/>
              <w:left w:val="single" w:sz="4" w:space="0" w:color="auto"/>
              <w:bottom w:val="single" w:sz="4" w:space="0" w:color="auto"/>
              <w:right w:val="single" w:sz="4" w:space="0" w:color="auto"/>
            </w:tcBorders>
            <w:vAlign w:val="center"/>
          </w:tcPr>
          <w:p w:rsidR="002374F9" w:rsidRPr="00980AF7" w:rsidRDefault="000B2E19"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949</w:t>
            </w:r>
          </w:p>
        </w:tc>
        <w:tc>
          <w:tcPr>
            <w:tcW w:w="1418" w:type="dxa"/>
            <w:tcBorders>
              <w:top w:val="single" w:sz="4" w:space="0" w:color="auto"/>
              <w:left w:val="single" w:sz="4" w:space="0" w:color="auto"/>
              <w:bottom w:val="single" w:sz="4" w:space="0" w:color="auto"/>
              <w:right w:val="single" w:sz="4" w:space="0" w:color="auto"/>
            </w:tcBorders>
            <w:vAlign w:val="center"/>
          </w:tcPr>
          <w:p w:rsidR="002374F9" w:rsidRPr="00980AF7" w:rsidRDefault="000B2E19"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 xml:space="preserve">Zea mays </w:t>
            </w:r>
            <w:r w:rsidRPr="00980AF7">
              <w:rPr>
                <w:rFonts w:eastAsia="Batang" w:cs="Arial"/>
                <w:i w:val="0"/>
                <w:color w:val="000000" w:themeColor="text1"/>
                <w:sz w:val="16"/>
                <w:szCs w:val="16"/>
                <w:lang w:val="en-GB"/>
              </w:rPr>
              <w:t>(corn)</w:t>
            </w:r>
          </w:p>
        </w:tc>
        <w:tc>
          <w:tcPr>
            <w:tcW w:w="992" w:type="dxa"/>
            <w:tcBorders>
              <w:top w:val="single" w:sz="4" w:space="0" w:color="auto"/>
              <w:left w:val="single" w:sz="4" w:space="0" w:color="auto"/>
              <w:bottom w:val="single" w:sz="4" w:space="0" w:color="auto"/>
              <w:right w:val="single" w:sz="4" w:space="0" w:color="auto"/>
            </w:tcBorders>
            <w:vAlign w:val="center"/>
          </w:tcPr>
          <w:p w:rsidR="002374F9" w:rsidRPr="00980AF7" w:rsidRDefault="000B2E19"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D40E94" w:rsidRPr="00980AF7" w:rsidRDefault="000B2E19" w:rsidP="005D2710">
            <w:pPr>
              <w:pStyle w:val="BodyText"/>
              <w:numPr>
                <w:ilvl w:val="0"/>
                <w:numId w:val="7"/>
              </w:numPr>
              <w:ind w:left="34" w:hanging="142"/>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Promoter sequence fr</w:t>
            </w:r>
            <w:r w:rsidR="00D40E94" w:rsidRPr="00980AF7">
              <w:rPr>
                <w:rFonts w:eastAsia="Batang" w:cs="Arial"/>
                <w:i w:val="0"/>
                <w:color w:val="000000" w:themeColor="text1"/>
                <w:sz w:val="16"/>
                <w:szCs w:val="16"/>
                <w:lang w:val="en-GB"/>
              </w:rPr>
              <w:t>om the physical impeda</w:t>
            </w:r>
            <w:r w:rsidRPr="00980AF7">
              <w:rPr>
                <w:rFonts w:eastAsia="Batang" w:cs="Arial"/>
                <w:i w:val="0"/>
                <w:color w:val="000000" w:themeColor="text1"/>
                <w:sz w:val="16"/>
                <w:szCs w:val="16"/>
                <w:lang w:val="en-GB"/>
              </w:rPr>
              <w:t>nce induced protein</w:t>
            </w:r>
          </w:p>
          <w:p w:rsidR="000B2E19" w:rsidRPr="00980AF7" w:rsidRDefault="00D40E94" w:rsidP="005D2710">
            <w:pPr>
              <w:pStyle w:val="BodyText"/>
              <w:numPr>
                <w:ilvl w:val="0"/>
                <w:numId w:val="7"/>
              </w:numPr>
              <w:ind w:left="34" w:hanging="142"/>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D</w:t>
            </w:r>
            <w:r w:rsidR="000B2E19" w:rsidRPr="00980AF7">
              <w:rPr>
                <w:rFonts w:eastAsia="Batang" w:cs="Arial"/>
                <w:i w:val="0"/>
                <w:color w:val="000000" w:themeColor="text1"/>
                <w:sz w:val="16"/>
                <w:szCs w:val="16"/>
                <w:lang w:val="en-GB"/>
              </w:rPr>
              <w:t>irect</w:t>
            </w:r>
            <w:r w:rsidRPr="00980AF7">
              <w:rPr>
                <w:rFonts w:eastAsia="Batang" w:cs="Arial"/>
                <w:i w:val="0"/>
                <w:color w:val="000000" w:themeColor="text1"/>
                <w:sz w:val="16"/>
                <w:szCs w:val="16"/>
                <w:lang w:val="en-GB"/>
              </w:rPr>
              <w:t>s</w:t>
            </w:r>
            <w:r w:rsidR="000B2E19" w:rsidRPr="00980AF7">
              <w:rPr>
                <w:rFonts w:eastAsia="Batang" w:cs="Arial"/>
                <w:i w:val="0"/>
                <w:color w:val="000000" w:themeColor="text1"/>
                <w:sz w:val="16"/>
                <w:szCs w:val="16"/>
                <w:lang w:val="en-GB"/>
              </w:rPr>
              <w:t xml:space="preserve"> transcription of the </w:t>
            </w:r>
            <w:r w:rsidR="006369D7" w:rsidRPr="00980AF7">
              <w:rPr>
                <w:rFonts w:eastAsia="Batang" w:cs="Arial"/>
                <w:color w:val="000000" w:themeColor="text1"/>
                <w:sz w:val="16"/>
                <w:szCs w:val="16"/>
                <w:lang w:val="en-GB"/>
              </w:rPr>
              <w:t>c</w:t>
            </w:r>
            <w:r w:rsidR="000B2E19" w:rsidRPr="00980AF7">
              <w:rPr>
                <w:rFonts w:eastAsia="Batang" w:cs="Arial"/>
                <w:color w:val="000000" w:themeColor="text1"/>
                <w:sz w:val="16"/>
                <w:szCs w:val="16"/>
                <w:lang w:val="en-GB"/>
              </w:rPr>
              <w:t>ry3Bb1</w:t>
            </w:r>
            <w:r w:rsidR="000B2E19" w:rsidRPr="00980AF7">
              <w:rPr>
                <w:rFonts w:eastAsia="Batang" w:cs="Arial"/>
                <w:i w:val="0"/>
                <w:color w:val="000000" w:themeColor="text1"/>
                <w:sz w:val="16"/>
                <w:szCs w:val="16"/>
                <w:lang w:val="en-GB"/>
              </w:rPr>
              <w:t xml:space="preserve"> gene</w:t>
            </w:r>
          </w:p>
        </w:tc>
        <w:tc>
          <w:tcPr>
            <w:tcW w:w="1275" w:type="dxa"/>
            <w:tcBorders>
              <w:top w:val="single" w:sz="4" w:space="0" w:color="auto"/>
              <w:left w:val="single" w:sz="4" w:space="0" w:color="auto"/>
              <w:bottom w:val="single" w:sz="4" w:space="0" w:color="auto"/>
              <w:right w:val="single" w:sz="4" w:space="0" w:color="auto"/>
            </w:tcBorders>
            <w:vAlign w:val="center"/>
          </w:tcPr>
          <w:p w:rsidR="002374F9" w:rsidRPr="00980AF7" w:rsidRDefault="000B2E19" w:rsidP="00D40E94">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 xml:space="preserve">Huang </w:t>
            </w:r>
            <w:r w:rsidRPr="00980AF7">
              <w:rPr>
                <w:rFonts w:eastAsia="Batang" w:cs="Arial"/>
                <w:color w:val="000000" w:themeColor="text1"/>
                <w:sz w:val="16"/>
                <w:szCs w:val="16"/>
                <w:lang w:val="en-GB"/>
              </w:rPr>
              <w:t>et al</w:t>
            </w:r>
            <w:r w:rsidR="00D40E94" w:rsidRPr="00980AF7">
              <w:rPr>
                <w:rFonts w:eastAsia="Batang" w:cs="Arial"/>
                <w:color w:val="000000" w:themeColor="text1"/>
                <w:sz w:val="16"/>
                <w:szCs w:val="16"/>
                <w:lang w:val="en-GB"/>
              </w:rPr>
              <w:t>.</w:t>
            </w:r>
            <w:r w:rsidRPr="00980AF7">
              <w:rPr>
                <w:rFonts w:eastAsia="Batang" w:cs="Arial"/>
                <w:i w:val="0"/>
                <w:color w:val="000000" w:themeColor="text1"/>
                <w:sz w:val="16"/>
                <w:szCs w:val="16"/>
                <w:lang w:val="en-GB"/>
              </w:rPr>
              <w:t xml:space="preserve"> </w:t>
            </w:r>
            <w:r w:rsidR="00D40E94" w:rsidRPr="00980AF7">
              <w:rPr>
                <w:rFonts w:eastAsia="Batang" w:cs="Arial"/>
                <w:i w:val="0"/>
                <w:color w:val="000000" w:themeColor="text1"/>
                <w:sz w:val="16"/>
                <w:szCs w:val="16"/>
                <w:lang w:val="en-GB"/>
              </w:rPr>
              <w:fldChar w:fldCharType="begin"/>
            </w:r>
            <w:r w:rsidR="00A478D9">
              <w:rPr>
                <w:rFonts w:eastAsia="Batang" w:cs="Arial"/>
                <w:i w:val="0"/>
                <w:color w:val="000000" w:themeColor="text1"/>
                <w:sz w:val="16"/>
                <w:szCs w:val="16"/>
                <w:lang w:val="en-GB"/>
              </w:rPr>
              <w:instrText xml:space="preserve"> ADDIN REFMGR.CITE &lt;Refman&gt;&lt;Cite ExcludeAuth="1"&gt;&lt;Author&gt;Huang&lt;/Author&gt;&lt;Year&gt;1998&lt;/Year&gt;&lt;RecNum&gt;1638&lt;/RecNum&gt;&lt;IDText&gt;Gene expression induced by physical impedance in maize roots&lt;/IDText&gt;&lt;MDL Ref_Type="Journal"&gt;&lt;Ref_Type&gt;Journal&lt;/Ref_Type&gt;&lt;Ref_ID&gt;1638&lt;/Ref_ID&gt;&lt;Title_Primary&gt;Gene expression induced by physical impedance in maize roots&lt;/Title_Primary&gt;&lt;Authors_Primary&gt;Huang,Y.F.&lt;/Authors_Primary&gt;&lt;Authors_Primary&gt;Jordan,W.R.&lt;/Authors_Primary&gt;&lt;Authors_Primary&gt;Wing,R.A.&lt;/Authors_Primary&gt;&lt;Authors_Primary&gt;Morgan,P.W.&lt;/Authors_Primary&gt;&lt;Date_Primary&gt;1998&lt;/Date_Primary&gt;&lt;Keywords&gt;maize&lt;/Keywords&gt;&lt;Keywords&gt;Proteins&lt;/Keywords&gt;&lt;Keywords&gt;Dna&lt;/Keywords&gt;&lt;Keywords&gt;analysis&lt;/Keywords&gt;&lt;Keywords&gt;Amino Acid Sequence&lt;/Keywords&gt;&lt;Keywords&gt;Gene Expression&lt;/Keywords&gt;&lt;Reprint&gt;Not in File&lt;/Reprint&gt;&lt;Start_Page&gt;921&lt;/Start_Page&gt;&lt;End_Page&gt;930&lt;/End_Page&gt;&lt;Periodical&gt;Plant Molecular Biology&lt;/Periodical&gt;&lt;Volume&gt;37&lt;/Volume&gt;&lt;Issue&gt;6&lt;/Issue&gt;&lt;Web_URL_Link2&gt;&lt;u&gt;file://F:\Risk Assessment - Chemical Safety\GMO - shared\References\GM References\Huang et al_1998_pIIG genes in maize.htm&lt;/u&gt;&lt;/Web_URL_Link2&gt;&lt;ZZ_JournalFull&gt;&lt;f name="System"&gt;Plant Molecular Biology&lt;/f&gt;&lt;/ZZ_JournalFull&gt;&lt;ZZ_WorkformID&gt;1&lt;/ZZ_WorkformID&gt;&lt;/MDL&gt;&lt;/Cite&gt;&lt;/Refman&gt;</w:instrText>
            </w:r>
            <w:r w:rsidR="00D40E94" w:rsidRPr="00980AF7">
              <w:rPr>
                <w:rFonts w:eastAsia="Batang" w:cs="Arial"/>
                <w:i w:val="0"/>
                <w:color w:val="000000" w:themeColor="text1"/>
                <w:sz w:val="16"/>
                <w:szCs w:val="16"/>
                <w:lang w:val="en-GB"/>
              </w:rPr>
              <w:fldChar w:fldCharType="separate"/>
            </w:r>
            <w:r w:rsidR="00D40E94" w:rsidRPr="00980AF7">
              <w:rPr>
                <w:rFonts w:eastAsia="Batang" w:cs="Arial"/>
                <w:i w:val="0"/>
                <w:noProof/>
                <w:color w:val="000000" w:themeColor="text1"/>
                <w:sz w:val="16"/>
                <w:szCs w:val="16"/>
                <w:lang w:val="en-GB"/>
              </w:rPr>
              <w:t>(1998)</w:t>
            </w:r>
            <w:r w:rsidR="00D40E94" w:rsidRPr="00980AF7">
              <w:rPr>
                <w:rFonts w:eastAsia="Batang" w:cs="Arial"/>
                <w:i w:val="0"/>
                <w:color w:val="000000" w:themeColor="text1"/>
                <w:sz w:val="16"/>
                <w:szCs w:val="16"/>
                <w:lang w:val="en-GB"/>
              </w:rPr>
              <w:fldChar w:fldCharType="end"/>
            </w:r>
          </w:p>
        </w:tc>
      </w:tr>
      <w:tr w:rsidR="002374F9" w:rsidRPr="00DB652B" w:rsidTr="006369D7">
        <w:tc>
          <w:tcPr>
            <w:tcW w:w="1101" w:type="dxa"/>
            <w:tcBorders>
              <w:top w:val="single" w:sz="4" w:space="0" w:color="auto"/>
              <w:left w:val="single" w:sz="4" w:space="0" w:color="auto"/>
              <w:bottom w:val="single" w:sz="4" w:space="0" w:color="auto"/>
              <w:right w:val="single" w:sz="4" w:space="0" w:color="auto"/>
            </w:tcBorders>
            <w:vAlign w:val="center"/>
          </w:tcPr>
          <w:p w:rsidR="002374F9" w:rsidRPr="00980AF7" w:rsidRDefault="00D40E94"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rsidR="002374F9" w:rsidRPr="00980AF7" w:rsidRDefault="00FD77AD"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4214 - 4219</w:t>
            </w:r>
          </w:p>
        </w:tc>
        <w:tc>
          <w:tcPr>
            <w:tcW w:w="708" w:type="dxa"/>
            <w:tcBorders>
              <w:top w:val="single" w:sz="4" w:space="0" w:color="auto"/>
              <w:left w:val="single" w:sz="4" w:space="0" w:color="auto"/>
              <w:bottom w:val="single" w:sz="4" w:space="0" w:color="auto"/>
              <w:right w:val="single" w:sz="4" w:space="0" w:color="auto"/>
            </w:tcBorders>
            <w:vAlign w:val="center"/>
          </w:tcPr>
          <w:p w:rsidR="002374F9" w:rsidRPr="00980AF7" w:rsidRDefault="00D40E94"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6</w:t>
            </w:r>
          </w:p>
        </w:tc>
        <w:tc>
          <w:tcPr>
            <w:tcW w:w="1418" w:type="dxa"/>
            <w:tcBorders>
              <w:top w:val="single" w:sz="4" w:space="0" w:color="auto"/>
              <w:left w:val="single" w:sz="4" w:space="0" w:color="auto"/>
              <w:bottom w:val="single" w:sz="4" w:space="0" w:color="auto"/>
              <w:right w:val="single" w:sz="4" w:space="0" w:color="auto"/>
            </w:tcBorders>
            <w:vAlign w:val="center"/>
          </w:tcPr>
          <w:p w:rsidR="002374F9" w:rsidRPr="00980AF7" w:rsidRDefault="002374F9"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rsidR="002374F9" w:rsidRPr="00980AF7" w:rsidRDefault="002374F9"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rsidR="002374F9" w:rsidRPr="00980AF7" w:rsidRDefault="002374F9" w:rsidP="00D40E94">
            <w:pPr>
              <w:pStyle w:val="BodyText"/>
              <w:ind w:left="34"/>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rsidR="002374F9" w:rsidRPr="00980AF7" w:rsidRDefault="002374F9" w:rsidP="00F14F8B">
            <w:pPr>
              <w:pStyle w:val="BodyText"/>
              <w:jc w:val="center"/>
              <w:rPr>
                <w:rFonts w:eastAsia="Batang" w:cs="Arial"/>
                <w:i w:val="0"/>
                <w:color w:val="000000" w:themeColor="text1"/>
                <w:sz w:val="16"/>
                <w:szCs w:val="16"/>
                <w:lang w:val="en-GB"/>
              </w:rPr>
            </w:pPr>
          </w:p>
        </w:tc>
      </w:tr>
      <w:tr w:rsidR="00FD77AD" w:rsidRPr="00DB652B" w:rsidTr="006369D7">
        <w:tc>
          <w:tcPr>
            <w:tcW w:w="1101"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Cab</w:t>
            </w:r>
          </w:p>
        </w:tc>
        <w:tc>
          <w:tcPr>
            <w:tcW w:w="1134"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4220 - 4280</w:t>
            </w:r>
          </w:p>
        </w:tc>
        <w:tc>
          <w:tcPr>
            <w:tcW w:w="708"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61</w:t>
            </w:r>
          </w:p>
        </w:tc>
        <w:tc>
          <w:tcPr>
            <w:tcW w:w="1418"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 xml:space="preserve">Triticum aestivum </w:t>
            </w:r>
            <w:r w:rsidRPr="00980AF7">
              <w:rPr>
                <w:rFonts w:eastAsia="Batang" w:cs="Arial"/>
                <w:i w:val="0"/>
                <w:color w:val="000000" w:themeColor="text1"/>
                <w:sz w:val="16"/>
                <w:szCs w:val="16"/>
                <w:lang w:val="en-GB"/>
              </w:rPr>
              <w:t>(wheat)</w:t>
            </w:r>
          </w:p>
        </w:tc>
        <w:tc>
          <w:tcPr>
            <w:tcW w:w="992"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5D2710">
            <w:pPr>
              <w:pStyle w:val="BodyText"/>
              <w:numPr>
                <w:ilvl w:val="0"/>
                <w:numId w:val="7"/>
              </w:numPr>
              <w:ind w:left="34" w:hanging="142"/>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5’ untranslated region from the chlorophyll a/b binding (CAB) protein</w:t>
            </w:r>
          </w:p>
          <w:p w:rsidR="00FD77AD" w:rsidRPr="00980AF7" w:rsidRDefault="00FD77AD" w:rsidP="005D2710">
            <w:pPr>
              <w:pStyle w:val="BodyText"/>
              <w:numPr>
                <w:ilvl w:val="0"/>
                <w:numId w:val="7"/>
              </w:numPr>
              <w:ind w:left="34" w:hanging="142"/>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Regulates gene expression</w:t>
            </w:r>
          </w:p>
        </w:tc>
        <w:tc>
          <w:tcPr>
            <w:tcW w:w="1275" w:type="dxa"/>
            <w:tcBorders>
              <w:top w:val="single" w:sz="4" w:space="0" w:color="auto"/>
              <w:left w:val="single" w:sz="4" w:space="0" w:color="auto"/>
              <w:bottom w:val="single" w:sz="4" w:space="0" w:color="auto"/>
              <w:right w:val="single" w:sz="4" w:space="0" w:color="auto"/>
            </w:tcBorders>
            <w:vAlign w:val="center"/>
          </w:tcPr>
          <w:p w:rsidR="00FD77AD" w:rsidRPr="00980AF7" w:rsidRDefault="00317E2F" w:rsidP="00317E2F">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 xml:space="preserve">Lamppa </w:t>
            </w:r>
            <w:r w:rsidRPr="00980AF7">
              <w:rPr>
                <w:rFonts w:eastAsia="Batang" w:cs="Arial"/>
                <w:color w:val="000000" w:themeColor="text1"/>
                <w:sz w:val="16"/>
                <w:szCs w:val="16"/>
                <w:lang w:val="en-GB"/>
              </w:rPr>
              <w:t>et al.</w:t>
            </w:r>
            <w:r w:rsidRPr="00980AF7">
              <w:rPr>
                <w:rFonts w:eastAsia="Batang" w:cs="Arial"/>
                <w:i w:val="0"/>
                <w:color w:val="000000" w:themeColor="text1"/>
                <w:sz w:val="16"/>
                <w:szCs w:val="16"/>
                <w:lang w:val="en-GB"/>
              </w:rPr>
              <w:t xml:space="preserve"> </w:t>
            </w:r>
            <w:r w:rsidRPr="00980AF7">
              <w:rPr>
                <w:rFonts w:eastAsia="Batang" w:cs="Arial"/>
                <w:i w:val="0"/>
                <w:color w:val="000000" w:themeColor="text1"/>
                <w:sz w:val="16"/>
                <w:szCs w:val="16"/>
                <w:lang w:val="en-GB"/>
              </w:rPr>
              <w:fldChar w:fldCharType="begin"/>
            </w:r>
            <w:r w:rsidR="00A478D9">
              <w:rPr>
                <w:rFonts w:eastAsia="Batang" w:cs="Arial"/>
                <w:i w:val="0"/>
                <w:color w:val="000000" w:themeColor="text1"/>
                <w:sz w:val="16"/>
                <w:szCs w:val="16"/>
                <w:lang w:val="en-GB"/>
              </w:rPr>
              <w:instrText xml:space="preserve"> ADDIN REFMGR.CITE &lt;Refman&gt;&lt;Cite ExcludeAuth="1"&gt;&lt;Author&gt;Lamppa&lt;/Author&gt;&lt;Year&gt;1985&lt;/Year&gt;&lt;RecNum&gt;1641&lt;/RecNum&gt;&lt;IDText&gt;Structure and developmental regulation of a wheat gene encoding the major chlorophyll a/b-binding polypeptide&lt;/IDText&gt;&lt;MDL Ref_Type="Journal"&gt;&lt;Ref_Type&gt;Journal&lt;/Ref_Type&gt;&lt;Ref_ID&gt;1641&lt;/Ref_ID&gt;&lt;Title_Primary&gt;Structure and developmental regulation of a wheat gene encoding the major chlorophyll a/b-binding polypeptide&lt;/Title_Primary&gt;&lt;Authors_Primary&gt;Lamppa,G.K.&lt;/Authors_Primary&gt;&lt;Authors_Primary&gt;Morelli,G.&lt;/Authors_Primary&gt;&lt;Authors_Primary&gt;Chua,N.-H.&lt;/Authors_Primary&gt;&lt;Date_Primary&gt;1985&lt;/Date_Primary&gt;&lt;Keywords&gt;analysis&lt;/Keywords&gt;&lt;Keywords&gt;Molecular Weight&lt;/Keywords&gt;&lt;Keywords&gt;Proteins&lt;/Keywords&gt;&lt;Keywords&gt;Rna&lt;/Keywords&gt;&lt;Keywords&gt;Wheat&lt;/Keywords&gt;&lt;Reprint&gt;Not in File&lt;/Reprint&gt;&lt;Start_Page&gt;1370&lt;/Start_Page&gt;&lt;End_Page&gt;1378&lt;/End_Page&gt;&lt;Periodical&gt;Molecular and Cellular Biology&lt;/Periodical&gt;&lt;Volume&gt;5&lt;/Volume&gt;&lt;Issue&gt;6&lt;/Issue&gt;&lt;Web_URL_Link2&gt;&lt;u&gt;file://F:\Risk Assessment - Chemical Safety\GMO - shared\References\GM References\Lamppa et al_1985_CAB protein from wheat.pdf&lt;/u&gt;&lt;/Web_URL_Link2&gt;&lt;ZZ_JournalFull&gt;&lt;f name="System"&gt;Molecular and Cellular Biology&lt;/f&gt;&lt;/ZZ_JournalFull&gt;&lt;ZZ_WorkformID&gt;1&lt;/ZZ_WorkformID&gt;&lt;/MDL&gt;&lt;/Cite&gt;&lt;/Refman&gt;</w:instrText>
            </w:r>
            <w:r w:rsidRPr="00980AF7">
              <w:rPr>
                <w:rFonts w:eastAsia="Batang" w:cs="Arial"/>
                <w:i w:val="0"/>
                <w:color w:val="000000" w:themeColor="text1"/>
                <w:sz w:val="16"/>
                <w:szCs w:val="16"/>
                <w:lang w:val="en-GB"/>
              </w:rPr>
              <w:fldChar w:fldCharType="separate"/>
            </w:r>
            <w:r w:rsidRPr="00980AF7">
              <w:rPr>
                <w:rFonts w:eastAsia="Batang" w:cs="Arial"/>
                <w:i w:val="0"/>
                <w:noProof/>
                <w:color w:val="000000" w:themeColor="text1"/>
                <w:sz w:val="16"/>
                <w:szCs w:val="16"/>
                <w:lang w:val="en-GB"/>
              </w:rPr>
              <w:t>(1985)</w:t>
            </w:r>
            <w:r w:rsidRPr="00980AF7">
              <w:rPr>
                <w:rFonts w:eastAsia="Batang" w:cs="Arial"/>
                <w:i w:val="0"/>
                <w:color w:val="000000" w:themeColor="text1"/>
                <w:sz w:val="16"/>
                <w:szCs w:val="16"/>
                <w:lang w:val="en-GB"/>
              </w:rPr>
              <w:fldChar w:fldCharType="end"/>
            </w:r>
          </w:p>
        </w:tc>
      </w:tr>
      <w:tr w:rsidR="00FD77AD" w:rsidRPr="00DB652B" w:rsidTr="006369D7">
        <w:tc>
          <w:tcPr>
            <w:tcW w:w="1101"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286AF5">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286AF5">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4281 - 4296</w:t>
            </w:r>
          </w:p>
        </w:tc>
        <w:tc>
          <w:tcPr>
            <w:tcW w:w="708"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286AF5">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16</w:t>
            </w:r>
          </w:p>
        </w:tc>
        <w:tc>
          <w:tcPr>
            <w:tcW w:w="1418"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286AF5">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286AF5">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286AF5">
            <w:pPr>
              <w:pStyle w:val="BodyText"/>
              <w:ind w:left="34"/>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286AF5">
            <w:pPr>
              <w:pStyle w:val="BodyText"/>
              <w:jc w:val="center"/>
              <w:rPr>
                <w:rFonts w:eastAsia="Batang" w:cs="Arial"/>
                <w:i w:val="0"/>
                <w:color w:val="000000" w:themeColor="text1"/>
                <w:sz w:val="16"/>
                <w:szCs w:val="16"/>
                <w:lang w:val="en-GB"/>
              </w:rPr>
            </w:pPr>
          </w:p>
        </w:tc>
      </w:tr>
      <w:tr w:rsidR="00FD77AD" w:rsidRPr="00DB652B" w:rsidTr="006369D7">
        <w:tc>
          <w:tcPr>
            <w:tcW w:w="1101"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Ract1</w:t>
            </w:r>
          </w:p>
        </w:tc>
        <w:tc>
          <w:tcPr>
            <w:tcW w:w="1134"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4297 - 4776</w:t>
            </w:r>
          </w:p>
        </w:tc>
        <w:tc>
          <w:tcPr>
            <w:tcW w:w="708"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480</w:t>
            </w:r>
          </w:p>
        </w:tc>
        <w:tc>
          <w:tcPr>
            <w:tcW w:w="1418"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 xml:space="preserve">Oryza sativa </w:t>
            </w:r>
            <w:r w:rsidRPr="00980AF7">
              <w:rPr>
                <w:rFonts w:eastAsia="Batang" w:cs="Arial"/>
                <w:i w:val="0"/>
                <w:color w:val="000000" w:themeColor="text1"/>
                <w:sz w:val="16"/>
                <w:szCs w:val="16"/>
                <w:lang w:val="en-GB"/>
              </w:rPr>
              <w:t>(rice)</w:t>
            </w:r>
          </w:p>
        </w:tc>
        <w:tc>
          <w:tcPr>
            <w:tcW w:w="992"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5D2710">
            <w:pPr>
              <w:pStyle w:val="BodyText"/>
              <w:numPr>
                <w:ilvl w:val="0"/>
                <w:numId w:val="7"/>
              </w:numPr>
              <w:ind w:left="34" w:hanging="142"/>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 xml:space="preserve">Intron and flanking untranslated region of the </w:t>
            </w:r>
            <w:r w:rsidRPr="00980AF7">
              <w:rPr>
                <w:rFonts w:eastAsia="Batang" w:cs="Arial"/>
                <w:color w:val="000000" w:themeColor="text1"/>
                <w:sz w:val="16"/>
                <w:szCs w:val="16"/>
                <w:lang w:val="en-GB"/>
              </w:rPr>
              <w:t>act1</w:t>
            </w:r>
            <w:r w:rsidRPr="00980AF7">
              <w:rPr>
                <w:rFonts w:eastAsia="Batang" w:cs="Arial"/>
                <w:i w:val="0"/>
                <w:color w:val="000000" w:themeColor="text1"/>
                <w:sz w:val="16"/>
                <w:szCs w:val="16"/>
                <w:lang w:val="en-GB"/>
              </w:rPr>
              <w:t xml:space="preserve"> gene encoding rice Actin 1 protein</w:t>
            </w:r>
          </w:p>
          <w:p w:rsidR="00FD77AD" w:rsidRPr="00980AF7" w:rsidRDefault="00FD77AD" w:rsidP="005D2710">
            <w:pPr>
              <w:pStyle w:val="BodyText"/>
              <w:numPr>
                <w:ilvl w:val="0"/>
                <w:numId w:val="7"/>
              </w:numPr>
              <w:ind w:left="34" w:hanging="142"/>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Involved in regulating gene expression</w:t>
            </w:r>
          </w:p>
        </w:tc>
        <w:tc>
          <w:tcPr>
            <w:tcW w:w="1275"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D40E94">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 xml:space="preserve">McElroy </w:t>
            </w:r>
            <w:r w:rsidRPr="00980AF7">
              <w:rPr>
                <w:rFonts w:eastAsia="Batang" w:cs="Arial"/>
                <w:color w:val="000000" w:themeColor="text1"/>
                <w:sz w:val="16"/>
                <w:szCs w:val="16"/>
                <w:lang w:val="en-GB"/>
              </w:rPr>
              <w:t>et al</w:t>
            </w:r>
            <w:r w:rsidRPr="00980AF7">
              <w:rPr>
                <w:rFonts w:eastAsia="Batang" w:cs="Arial"/>
                <w:i w:val="0"/>
                <w:color w:val="000000" w:themeColor="text1"/>
                <w:sz w:val="16"/>
                <w:szCs w:val="16"/>
                <w:lang w:val="en-GB"/>
              </w:rPr>
              <w:t xml:space="preserve">. </w:t>
            </w:r>
            <w:r w:rsidRPr="00980AF7">
              <w:rPr>
                <w:rFonts w:eastAsia="Batang" w:cs="Arial"/>
                <w:i w:val="0"/>
                <w:color w:val="000000" w:themeColor="text1"/>
                <w:sz w:val="16"/>
                <w:szCs w:val="16"/>
                <w:lang w:val="en-GB"/>
              </w:rPr>
              <w:fldChar w:fldCharType="begin"/>
            </w:r>
            <w:r w:rsidR="00A478D9">
              <w:rPr>
                <w:rFonts w:eastAsia="Batang" w:cs="Arial"/>
                <w:i w:val="0"/>
                <w:color w:val="000000" w:themeColor="text1"/>
                <w:sz w:val="16"/>
                <w:szCs w:val="16"/>
                <w:lang w:val="en-GB"/>
              </w:rPr>
              <w:instrText xml:space="preserve"> ADDIN REFMGR.CITE &lt;Refman&gt;&lt;Cite ExcludeAuth="1"&gt;&lt;Author&gt;McElroy&lt;/Author&gt;&lt;Year&gt;1990&lt;/Year&gt;&lt;RecNum&gt;72&lt;/RecNum&gt;&lt;MDL Ref_Type="Journal"&gt;&lt;Ref_Type&gt;Journal&lt;/Ref_Type&gt;&lt;Ref_ID&gt;72&lt;/Ref_ID&gt;&lt;Title_Primary&gt;Isolation of an efficient actin promoter for use in rice transformation&lt;/Title_Primary&gt;&lt;Authors_Primary&gt;McElroy,D.&lt;/Authors_Primary&gt;&lt;Authors_Primary&gt;Zhang,W.&lt;/Authors_Primary&gt;&lt;Authors_Primary&gt;Cao,J.&lt;/Authors_Primary&gt;&lt;Authors_Primary&gt;Wu,R.&lt;/Authors_Primary&gt;&lt;Date_Primary&gt;1990/2&lt;/Date_Primary&gt;&lt;Keywords&gt;Actins&lt;/Keywords&gt;&lt;Keywords&gt;analysis&lt;/Keywords&gt;&lt;Keywords&gt;Base Sequence&lt;/Keywords&gt;&lt;Keywords&gt;Cells,Cultured&lt;/Keywords&gt;&lt;Keywords&gt;Cloning,Molecular&lt;/Keywords&gt;&lt;Keywords&gt;genetics&lt;/Keywords&gt;&lt;Keywords&gt;Glucuronidase&lt;/Keywords&gt;&lt;Keywords&gt;isolation &amp;amp; purification&lt;/Keywords&gt;&lt;Keywords&gt;metabolism&lt;/Keywords&gt;&lt;Keywords&gt;Molecular Sequence Data&lt;/Keywords&gt;&lt;Keywords&gt;Oryza sativa&lt;/Keywords&gt;&lt;Keywords&gt;Plasmids&lt;/Keywords&gt;&lt;Keywords&gt;Promoter Regions (Genetics)&lt;/Keywords&gt;&lt;Keywords&gt;Protoplasts&lt;/Keywords&gt;&lt;Keywords&gt;Research Support,Non-U.S.Gov&amp;apos;t&lt;/Keywords&gt;&lt;Keywords&gt;Research Support,U.S.Gov&amp;apos;t,Non-P.H.S.&lt;/Keywords&gt;&lt;Keywords&gt;Research Support,U.S.Gov&amp;apos;t,P.H.S.&lt;/Keywords&gt;&lt;Keywords&gt;Suspensions&lt;/Keywords&gt;&lt;Keywords&gt;Transformation,Genetic&lt;/Keywords&gt;&lt;Reprint&gt;Not in File&lt;/Reprint&gt;&lt;Start_Page&gt;163&lt;/Start_Page&gt;&lt;End_Page&gt;171&lt;/End_Page&gt;&lt;Periodical&gt;Plant Cell&lt;/Periodical&gt;&lt;Volume&gt;2&lt;/Volume&gt;&lt;Issue&gt;2&lt;/Issue&gt;&lt;Address&gt;Field of Botany, Cornell University, Ithaca, New York 14853&lt;/Address&gt;&lt;Web_URL&gt;PM:2136633&lt;/Web_URL&gt;&lt;ZZ_JournalStdAbbrev&gt;&lt;f name="System"&gt;Plant Cell&lt;/f&gt;&lt;/ZZ_JournalStdAbbrev&gt;&lt;ZZ_WorkformID&gt;1&lt;/ZZ_WorkformID&gt;&lt;/MDL&gt;&lt;/Cite&gt;&lt;/Refman&gt;</w:instrText>
            </w:r>
            <w:r w:rsidRPr="00980AF7">
              <w:rPr>
                <w:rFonts w:eastAsia="Batang" w:cs="Arial"/>
                <w:i w:val="0"/>
                <w:color w:val="000000" w:themeColor="text1"/>
                <w:sz w:val="16"/>
                <w:szCs w:val="16"/>
                <w:lang w:val="en-GB"/>
              </w:rPr>
              <w:fldChar w:fldCharType="separate"/>
            </w:r>
            <w:r w:rsidRPr="00980AF7">
              <w:rPr>
                <w:rFonts w:eastAsia="Batang" w:cs="Arial"/>
                <w:i w:val="0"/>
                <w:noProof/>
                <w:color w:val="000000" w:themeColor="text1"/>
                <w:sz w:val="16"/>
                <w:szCs w:val="16"/>
                <w:lang w:val="en-GB"/>
              </w:rPr>
              <w:t>(1990)</w:t>
            </w:r>
            <w:r w:rsidRPr="00980AF7">
              <w:rPr>
                <w:rFonts w:eastAsia="Batang" w:cs="Arial"/>
                <w:i w:val="0"/>
                <w:color w:val="000000" w:themeColor="text1"/>
                <w:sz w:val="16"/>
                <w:szCs w:val="16"/>
                <w:lang w:val="en-GB"/>
              </w:rPr>
              <w:fldChar w:fldCharType="end"/>
            </w:r>
          </w:p>
        </w:tc>
      </w:tr>
      <w:tr w:rsidR="00FD77AD" w:rsidRPr="00DB652B" w:rsidTr="006369D7">
        <w:tc>
          <w:tcPr>
            <w:tcW w:w="1101" w:type="dxa"/>
            <w:tcBorders>
              <w:top w:val="single" w:sz="4" w:space="0" w:color="auto"/>
              <w:left w:val="single" w:sz="4" w:space="0" w:color="auto"/>
              <w:bottom w:val="single" w:sz="4" w:space="0" w:color="auto"/>
              <w:right w:val="single" w:sz="4" w:space="0" w:color="auto"/>
            </w:tcBorders>
            <w:vAlign w:val="center"/>
          </w:tcPr>
          <w:p w:rsidR="00FD77AD" w:rsidRDefault="00FD77AD" w:rsidP="00286AF5">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Intervening sequence</w:t>
            </w:r>
          </w:p>
          <w:p w:rsidR="008C319B" w:rsidRPr="00980AF7" w:rsidRDefault="008C319B" w:rsidP="00286AF5">
            <w:pPr>
              <w:pStyle w:val="BodyText"/>
              <w:jc w:val="center"/>
              <w:rPr>
                <w:rFonts w:eastAsia="Batang" w:cs="Arial"/>
                <w:i w:val="0"/>
                <w:color w:val="000000" w:themeColor="text1"/>
                <w:sz w:val="16"/>
                <w:szCs w:val="16"/>
                <w:lang w:val="en-GB"/>
              </w:rPr>
            </w:pPr>
          </w:p>
        </w:tc>
        <w:tc>
          <w:tcPr>
            <w:tcW w:w="1134"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286AF5">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4777 - 4785</w:t>
            </w:r>
          </w:p>
        </w:tc>
        <w:tc>
          <w:tcPr>
            <w:tcW w:w="708"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286AF5">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9</w:t>
            </w:r>
          </w:p>
        </w:tc>
        <w:tc>
          <w:tcPr>
            <w:tcW w:w="1418"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286AF5">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286AF5">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286AF5">
            <w:pPr>
              <w:pStyle w:val="BodyText"/>
              <w:ind w:left="34"/>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286AF5">
            <w:pPr>
              <w:pStyle w:val="BodyText"/>
              <w:jc w:val="center"/>
              <w:rPr>
                <w:rFonts w:eastAsia="Batang" w:cs="Arial"/>
                <w:i w:val="0"/>
                <w:color w:val="000000" w:themeColor="text1"/>
                <w:sz w:val="16"/>
                <w:szCs w:val="16"/>
                <w:lang w:val="en-GB"/>
              </w:rPr>
            </w:pPr>
          </w:p>
        </w:tc>
      </w:tr>
      <w:tr w:rsidR="00FD77AD" w:rsidRPr="00DB652B" w:rsidTr="008D7C35">
        <w:tc>
          <w:tcPr>
            <w:tcW w:w="11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FD77AD" w:rsidRPr="00980AF7" w:rsidRDefault="00FD77AD"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lastRenderedPageBreak/>
              <w:t>cry3Bb1</w:t>
            </w:r>
          </w:p>
        </w:tc>
        <w:tc>
          <w:tcPr>
            <w:tcW w:w="1134"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4786 - 6747</w:t>
            </w:r>
          </w:p>
        </w:tc>
        <w:tc>
          <w:tcPr>
            <w:tcW w:w="708"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1,962</w:t>
            </w:r>
          </w:p>
        </w:tc>
        <w:tc>
          <w:tcPr>
            <w:tcW w:w="1418"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Bacillus thuringiensis</w:t>
            </w:r>
            <w:r w:rsidRPr="00980AF7">
              <w:rPr>
                <w:rFonts w:cs="Arial"/>
                <w:sz w:val="16"/>
                <w:szCs w:val="16"/>
                <w:lang w:val="en-GB"/>
              </w:rPr>
              <w:t xml:space="preserve"> subspecies </w:t>
            </w:r>
            <w:r w:rsidRPr="00980AF7">
              <w:rPr>
                <w:rFonts w:cs="Arial"/>
                <w:iCs w:val="0"/>
                <w:sz w:val="16"/>
                <w:szCs w:val="16"/>
                <w:lang w:val="en-GB"/>
              </w:rPr>
              <w:t>kumamotoensis</w:t>
            </w:r>
          </w:p>
        </w:tc>
        <w:tc>
          <w:tcPr>
            <w:tcW w:w="992"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5D2710">
            <w:pPr>
              <w:pStyle w:val="BodyText"/>
              <w:numPr>
                <w:ilvl w:val="0"/>
                <w:numId w:val="7"/>
              </w:numPr>
              <w:ind w:left="34" w:hanging="142"/>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Codon-optimised coding sequence for the Cry3Bb1 protein</w:t>
            </w:r>
          </w:p>
        </w:tc>
        <w:tc>
          <w:tcPr>
            <w:tcW w:w="1275"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427DF8">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 xml:space="preserve">English </w:t>
            </w:r>
            <w:r w:rsidRPr="00980AF7">
              <w:rPr>
                <w:rFonts w:eastAsia="Batang" w:cs="Arial"/>
                <w:color w:val="000000" w:themeColor="text1"/>
                <w:sz w:val="16"/>
                <w:szCs w:val="16"/>
                <w:lang w:val="en-GB"/>
              </w:rPr>
              <w:t>et al</w:t>
            </w:r>
            <w:r w:rsidRPr="00980AF7">
              <w:rPr>
                <w:rFonts w:eastAsia="Batang" w:cs="Arial"/>
                <w:i w:val="0"/>
                <w:color w:val="000000" w:themeColor="text1"/>
                <w:sz w:val="16"/>
                <w:szCs w:val="16"/>
                <w:lang w:val="en-GB"/>
              </w:rPr>
              <w:t xml:space="preserve">. </w:t>
            </w:r>
            <w:r w:rsidRPr="00980AF7">
              <w:rPr>
                <w:rFonts w:eastAsia="Batang" w:cs="Arial"/>
                <w:i w:val="0"/>
                <w:color w:val="000000" w:themeColor="text1"/>
                <w:sz w:val="16"/>
                <w:szCs w:val="16"/>
                <w:lang w:val="en-GB"/>
              </w:rPr>
              <w:fldChar w:fldCharType="begin"/>
            </w:r>
            <w:r w:rsidR="00A478D9">
              <w:rPr>
                <w:rFonts w:eastAsia="Batang" w:cs="Arial"/>
                <w:i w:val="0"/>
                <w:color w:val="000000" w:themeColor="text1"/>
                <w:sz w:val="16"/>
                <w:szCs w:val="16"/>
                <w:lang w:val="en-GB"/>
              </w:rPr>
              <w:instrText xml:space="preserve"> ADDIN REFMGR.CITE &lt;Refman&gt;&lt;Cite ExcludeAuth="1"&gt;&lt;Author&gt;English&lt;/Author&gt;&lt;Year&gt;2000&lt;/Year&gt;&lt;RecNum&gt;1639&lt;/RecNum&gt;&lt;IDText&gt;Nucleic acid segments encoding modified Bacillus thuringiensis Coleopteran-toxic crystal proteins&lt;/IDText&gt;&lt;MDL Ref_Type="Patent"&gt;&lt;Ref_Type&gt;Patent&lt;/Ref_Type&gt;&lt;Ref_ID&gt;1639&lt;/Ref_ID&gt;&lt;Title_Primary&gt;Nucleic acid segments encoding modified &lt;i&gt;Bacillus thuringiensis&lt;/i&gt; Coleopteran-toxic crystal proteins&lt;/Title_Primary&gt;&lt;Authors_Primary&gt;English,L.H.&lt;/Authors_Primary&gt;&lt;Authors_Primary&gt;Brussock,S.M.&lt;/Authors_Primary&gt;&lt;Authors_Primary&gt;Malvar,T.M.&lt;/Authors_Primary&gt;&lt;Authors_Primary&gt;Bryson,J.W.&lt;/Authors_Primary&gt;&lt;Authors_Primary&gt;Kulesza,C.A.&lt;/Authors_Primary&gt;&lt;Authors_Primary&gt;Walters,F.S.&lt;/Authors_Primary&gt;&lt;Authors_Primary&gt;Slatin,S.L.&lt;/Authors_Primary&gt;&lt;Authors_Primary&gt;Von Tersch,M.A.&lt;/Authors_Primary&gt;&lt;Authors_Primary&gt;Romano,C.&lt;/Authors_Primary&gt;&lt;Date_Primary&gt;2000&lt;/Date_Primary&gt;&lt;Keywords&gt;Genes&lt;/Keywords&gt;&lt;Keywords&gt;Endotoxins&lt;/Keywords&gt;&lt;Keywords&gt;methods&lt;/Keywords&gt;&lt;Keywords&gt;Bacillus&lt;/Keywords&gt;&lt;Keywords&gt;Bacillus thuringiensis&lt;/Keywords&gt;&lt;Keywords&gt;Proteins&lt;/Keywords&gt;&lt;Reprint&gt;Not in File&lt;/Reprint&gt;&lt;Issue&gt;US 6060594 A&lt;/Issue&gt;&lt;Web_URL&gt;&lt;u&gt;http://www.lens.org/images/patent/US/6060594/A/US_6060594_A.pdf&lt;/u&gt;&lt;/Web_URL&gt;&lt;Web_URL_Link2&gt;&lt;u&gt;file://F:\FSANZ Common\GMO\References\GM References_in RefMan\English et al_2000_Patent 6060594 re Cry proteins.pdf&lt;/u&gt;&lt;/Web_URL_Link2&gt;&lt;ZZ_WorkformID&gt;22&lt;/ZZ_WorkformID&gt;&lt;/MDL&gt;&lt;/Cite&gt;&lt;/Refman&gt;</w:instrText>
            </w:r>
            <w:r w:rsidRPr="00980AF7">
              <w:rPr>
                <w:rFonts w:eastAsia="Batang" w:cs="Arial"/>
                <w:i w:val="0"/>
                <w:color w:val="000000" w:themeColor="text1"/>
                <w:sz w:val="16"/>
                <w:szCs w:val="16"/>
                <w:lang w:val="en-GB"/>
              </w:rPr>
              <w:fldChar w:fldCharType="separate"/>
            </w:r>
            <w:r w:rsidRPr="00980AF7">
              <w:rPr>
                <w:rFonts w:eastAsia="Batang" w:cs="Arial"/>
                <w:i w:val="0"/>
                <w:noProof/>
                <w:color w:val="000000" w:themeColor="text1"/>
                <w:sz w:val="16"/>
                <w:szCs w:val="16"/>
                <w:lang w:val="en-GB"/>
              </w:rPr>
              <w:t>(2000)</w:t>
            </w:r>
            <w:r w:rsidRPr="00980AF7">
              <w:rPr>
                <w:rFonts w:eastAsia="Batang" w:cs="Arial"/>
                <w:i w:val="0"/>
                <w:color w:val="000000" w:themeColor="text1"/>
                <w:sz w:val="16"/>
                <w:szCs w:val="16"/>
                <w:lang w:val="en-GB"/>
              </w:rPr>
              <w:fldChar w:fldCharType="end"/>
            </w:r>
          </w:p>
        </w:tc>
      </w:tr>
      <w:tr w:rsidR="00FD77AD" w:rsidRPr="00DB652B" w:rsidTr="006369D7">
        <w:tc>
          <w:tcPr>
            <w:tcW w:w="1101"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286AF5">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rsidR="00FD77AD" w:rsidRPr="00980AF7" w:rsidRDefault="00317E2F" w:rsidP="00286AF5">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6748 - 6766</w:t>
            </w:r>
          </w:p>
        </w:tc>
        <w:tc>
          <w:tcPr>
            <w:tcW w:w="708"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286AF5">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19</w:t>
            </w:r>
          </w:p>
        </w:tc>
        <w:tc>
          <w:tcPr>
            <w:tcW w:w="1418"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286AF5">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286AF5">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286AF5">
            <w:pPr>
              <w:pStyle w:val="BodyText"/>
              <w:ind w:left="34"/>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286AF5">
            <w:pPr>
              <w:pStyle w:val="BodyText"/>
              <w:jc w:val="center"/>
              <w:rPr>
                <w:rFonts w:eastAsia="Batang" w:cs="Arial"/>
                <w:i w:val="0"/>
                <w:color w:val="000000" w:themeColor="text1"/>
                <w:sz w:val="16"/>
                <w:szCs w:val="16"/>
                <w:lang w:val="en-GB"/>
              </w:rPr>
            </w:pPr>
          </w:p>
        </w:tc>
      </w:tr>
      <w:tr w:rsidR="00FD77AD" w:rsidRPr="00DB652B" w:rsidTr="006369D7">
        <w:tc>
          <w:tcPr>
            <w:tcW w:w="1101"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Hsp17</w:t>
            </w:r>
          </w:p>
        </w:tc>
        <w:tc>
          <w:tcPr>
            <w:tcW w:w="1134" w:type="dxa"/>
            <w:tcBorders>
              <w:top w:val="single" w:sz="4" w:space="0" w:color="auto"/>
              <w:left w:val="single" w:sz="4" w:space="0" w:color="auto"/>
              <w:bottom w:val="single" w:sz="4" w:space="0" w:color="auto"/>
              <w:right w:val="single" w:sz="4" w:space="0" w:color="auto"/>
            </w:tcBorders>
            <w:vAlign w:val="center"/>
          </w:tcPr>
          <w:p w:rsidR="00FD77AD" w:rsidRPr="00980AF7" w:rsidRDefault="00317E2F"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6767 - 6976</w:t>
            </w:r>
          </w:p>
        </w:tc>
        <w:tc>
          <w:tcPr>
            <w:tcW w:w="708"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210</w:t>
            </w:r>
          </w:p>
        </w:tc>
        <w:tc>
          <w:tcPr>
            <w:tcW w:w="1418"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 xml:space="preserve">Triticum aestivum </w:t>
            </w:r>
            <w:r w:rsidRPr="00980AF7">
              <w:rPr>
                <w:rFonts w:eastAsia="Batang" w:cs="Arial"/>
                <w:i w:val="0"/>
                <w:color w:val="000000" w:themeColor="text1"/>
                <w:sz w:val="16"/>
                <w:szCs w:val="16"/>
                <w:lang w:val="en-GB"/>
              </w:rPr>
              <w:t>(wheat)</w:t>
            </w:r>
          </w:p>
        </w:tc>
        <w:tc>
          <w:tcPr>
            <w:tcW w:w="992"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5D2710">
            <w:pPr>
              <w:pStyle w:val="BodyText"/>
              <w:numPr>
                <w:ilvl w:val="0"/>
                <w:numId w:val="7"/>
              </w:numPr>
              <w:ind w:left="34" w:hanging="142"/>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3’</w:t>
            </w:r>
            <w:r w:rsidR="00333EB2" w:rsidRPr="00980AF7">
              <w:rPr>
                <w:rFonts w:eastAsia="Batang" w:cs="Arial"/>
                <w:i w:val="0"/>
                <w:color w:val="000000" w:themeColor="text1"/>
                <w:sz w:val="16"/>
                <w:szCs w:val="16"/>
                <w:lang w:val="en-GB"/>
              </w:rPr>
              <w:t xml:space="preserve"> untranslated region </w:t>
            </w:r>
            <w:r w:rsidRPr="00980AF7">
              <w:rPr>
                <w:rFonts w:eastAsia="Batang" w:cs="Arial"/>
                <w:i w:val="0"/>
                <w:color w:val="000000" w:themeColor="text1"/>
                <w:sz w:val="16"/>
                <w:szCs w:val="16"/>
                <w:lang w:val="en-GB"/>
              </w:rPr>
              <w:t>from the gene encoding heat shock protein 17.</w:t>
            </w:r>
          </w:p>
          <w:p w:rsidR="00FD77AD" w:rsidRPr="00980AF7" w:rsidRDefault="00FD77AD" w:rsidP="005D2710">
            <w:pPr>
              <w:pStyle w:val="BodyText"/>
              <w:numPr>
                <w:ilvl w:val="0"/>
                <w:numId w:val="7"/>
              </w:numPr>
              <w:ind w:left="34" w:hanging="142"/>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 xml:space="preserve">Directs polyadenylation of the </w:t>
            </w:r>
            <w:r w:rsidRPr="00980AF7">
              <w:rPr>
                <w:rFonts w:eastAsia="Batang" w:cs="Arial"/>
                <w:color w:val="000000" w:themeColor="text1"/>
                <w:sz w:val="16"/>
                <w:szCs w:val="16"/>
                <w:lang w:val="en-GB"/>
              </w:rPr>
              <w:t>cry3Bb1</w:t>
            </w:r>
            <w:r w:rsidRPr="00980AF7">
              <w:rPr>
                <w:rFonts w:eastAsia="Batang" w:cs="Arial"/>
                <w:i w:val="0"/>
                <w:color w:val="000000" w:themeColor="text1"/>
                <w:sz w:val="16"/>
                <w:szCs w:val="16"/>
                <w:lang w:val="en-GB"/>
              </w:rPr>
              <w:t xml:space="preserve"> mRNA</w:t>
            </w:r>
          </w:p>
        </w:tc>
        <w:tc>
          <w:tcPr>
            <w:tcW w:w="1275"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FD77AD">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 xml:space="preserve">McElwain &amp; Spiker </w:t>
            </w:r>
            <w:r w:rsidRPr="00980AF7">
              <w:rPr>
                <w:rFonts w:eastAsia="Batang" w:cs="Arial"/>
                <w:i w:val="0"/>
                <w:color w:val="000000" w:themeColor="text1"/>
                <w:sz w:val="16"/>
                <w:szCs w:val="16"/>
                <w:lang w:val="en-GB"/>
              </w:rPr>
              <w:fldChar w:fldCharType="begin"/>
            </w:r>
            <w:r w:rsidR="00A478D9">
              <w:rPr>
                <w:rFonts w:eastAsia="Batang" w:cs="Arial"/>
                <w:i w:val="0"/>
                <w:color w:val="000000" w:themeColor="text1"/>
                <w:sz w:val="16"/>
                <w:szCs w:val="16"/>
                <w:lang w:val="en-GB"/>
              </w:rPr>
              <w:instrText xml:space="preserve"> ADDIN REFMGR.CITE &lt;Refman&gt;&lt;Cite ExcludeAuth="1"&gt;&lt;Author&gt;McElwain&lt;/Author&gt;&lt;Year&gt;1989&lt;/Year&gt;&lt;RecNum&gt;1640&lt;/RecNum&gt;&lt;IDText&gt;A wheat cDNA clone which is homologous to the 17 kd heat-shock protein gene family of soybean&lt;/IDText&gt;&lt;MDL Ref_Type="Journal"&gt;&lt;Ref_Type&gt;Journal&lt;/Ref_Type&gt;&lt;Ref_ID&gt;1640&lt;/Ref_ID&gt;&lt;Title_Primary&gt;A wheat cDNA clone which is homologous to the 17 kd heat-shock protein gene family of soybean&lt;/Title_Primary&gt;&lt;Authors_Primary&gt;McElwain,E.F.&lt;/Authors_Primary&gt;&lt;Authors_Primary&gt;Spiker,S.&lt;/Authors_Primary&gt;&lt;Date_Primary&gt;1989&lt;/Date_Primary&gt;&lt;Keywords&gt;Wheat&lt;/Keywords&gt;&lt;Keywords&gt;soybean&lt;/Keywords&gt;&lt;Keywords&gt;Molecular Weight&lt;/Keywords&gt;&lt;Keywords&gt;Proteins&lt;/Keywords&gt;&lt;Keywords&gt;Genes&lt;/Keywords&gt;&lt;Keywords&gt;Open Reading Frames&lt;/Keywords&gt;&lt;Reprint&gt;Not in File&lt;/Reprint&gt;&lt;Start_Page&gt;1764&lt;/Start_Page&gt;&lt;Periodical&gt;Nucleic Acids Research&lt;/Periodical&gt;&lt;Volume&gt;17&lt;/Volume&gt;&lt;Issue&gt;4&lt;/Issue&gt;&lt;Web_URL_Link2&gt;&lt;u&gt;file://F:\Risk Assessment - Chemical Safety\GMO - shared\References\GM References\McElwain &amp;amp; Spiker_1989_wheat heat shock protein.pdf&lt;/u&gt;&lt;/Web_URL_Link2&gt;&lt;ZZ_JournalFull&gt;&lt;f name="System"&gt;Nucleic Acids Research&lt;/f&gt;&lt;/ZZ_JournalFull&gt;&lt;ZZ_WorkformID&gt;1&lt;/ZZ_WorkformID&gt;&lt;/MDL&gt;&lt;/Cite&gt;&lt;/Refman&gt;</w:instrText>
            </w:r>
            <w:r w:rsidRPr="00980AF7">
              <w:rPr>
                <w:rFonts w:eastAsia="Batang" w:cs="Arial"/>
                <w:i w:val="0"/>
                <w:color w:val="000000" w:themeColor="text1"/>
                <w:sz w:val="16"/>
                <w:szCs w:val="16"/>
                <w:lang w:val="en-GB"/>
              </w:rPr>
              <w:fldChar w:fldCharType="separate"/>
            </w:r>
            <w:r w:rsidRPr="00980AF7">
              <w:rPr>
                <w:rFonts w:eastAsia="Batang" w:cs="Arial"/>
                <w:i w:val="0"/>
                <w:noProof/>
                <w:color w:val="000000" w:themeColor="text1"/>
                <w:sz w:val="16"/>
                <w:szCs w:val="16"/>
                <w:lang w:val="en-GB"/>
              </w:rPr>
              <w:t>(1989)</w:t>
            </w:r>
            <w:r w:rsidRPr="00980AF7">
              <w:rPr>
                <w:rFonts w:eastAsia="Batang" w:cs="Arial"/>
                <w:i w:val="0"/>
                <w:color w:val="000000" w:themeColor="text1"/>
                <w:sz w:val="16"/>
                <w:szCs w:val="16"/>
                <w:lang w:val="en-GB"/>
              </w:rPr>
              <w:fldChar w:fldCharType="end"/>
            </w:r>
          </w:p>
        </w:tc>
      </w:tr>
      <w:tr w:rsidR="00333EB2" w:rsidRPr="00DB652B" w:rsidTr="00333EB2">
        <w:tc>
          <w:tcPr>
            <w:tcW w:w="9180" w:type="dxa"/>
            <w:gridSpan w:val="7"/>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333EB2" w:rsidRPr="00980AF7" w:rsidRDefault="00333EB2" w:rsidP="00333EB2">
            <w:pPr>
              <w:pStyle w:val="BodyText"/>
              <w:rPr>
                <w:rFonts w:eastAsia="Batang" w:cs="Arial"/>
                <w:b/>
                <w:i w:val="0"/>
                <w:color w:val="000000" w:themeColor="text1"/>
                <w:sz w:val="16"/>
                <w:szCs w:val="16"/>
                <w:lang w:val="en-GB"/>
              </w:rPr>
            </w:pPr>
            <w:r w:rsidRPr="00980AF7">
              <w:rPr>
                <w:rFonts w:eastAsia="Batang" w:cs="Arial"/>
                <w:b/>
                <w:color w:val="000000" w:themeColor="text1"/>
                <w:sz w:val="16"/>
                <w:szCs w:val="16"/>
                <w:lang w:val="en-GB"/>
              </w:rPr>
              <w:t>cp4 epsps</w:t>
            </w:r>
            <w:r w:rsidRPr="00980AF7">
              <w:rPr>
                <w:rFonts w:eastAsia="Batang" w:cs="Arial"/>
                <w:b/>
                <w:i w:val="0"/>
                <w:color w:val="000000" w:themeColor="text1"/>
                <w:sz w:val="16"/>
                <w:szCs w:val="16"/>
                <w:lang w:val="en-GB"/>
              </w:rPr>
              <w:t xml:space="preserve"> cassette</w:t>
            </w:r>
          </w:p>
        </w:tc>
      </w:tr>
      <w:tr w:rsidR="00FD77AD" w:rsidRPr="00DB652B" w:rsidTr="006369D7">
        <w:tc>
          <w:tcPr>
            <w:tcW w:w="1101"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286AF5">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rsidR="00FD77AD" w:rsidRPr="00980AF7" w:rsidRDefault="00317E2F" w:rsidP="00286AF5">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6977 - 7024</w:t>
            </w:r>
          </w:p>
        </w:tc>
        <w:tc>
          <w:tcPr>
            <w:tcW w:w="708"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286AF5">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48</w:t>
            </w:r>
          </w:p>
        </w:tc>
        <w:tc>
          <w:tcPr>
            <w:tcW w:w="1418"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286AF5">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286AF5">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286AF5">
            <w:pPr>
              <w:pStyle w:val="BodyText"/>
              <w:ind w:left="34"/>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286AF5">
            <w:pPr>
              <w:pStyle w:val="BodyText"/>
              <w:jc w:val="center"/>
              <w:rPr>
                <w:rFonts w:eastAsia="Batang" w:cs="Arial"/>
                <w:i w:val="0"/>
                <w:color w:val="000000" w:themeColor="text1"/>
                <w:sz w:val="16"/>
                <w:szCs w:val="16"/>
                <w:lang w:val="en-GB"/>
              </w:rPr>
            </w:pPr>
          </w:p>
        </w:tc>
      </w:tr>
      <w:tr w:rsidR="00FD77AD" w:rsidRPr="00DB652B" w:rsidTr="006369D7">
        <w:tc>
          <w:tcPr>
            <w:tcW w:w="1101"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TubA</w:t>
            </w:r>
          </w:p>
        </w:tc>
        <w:tc>
          <w:tcPr>
            <w:tcW w:w="1134" w:type="dxa"/>
            <w:tcBorders>
              <w:top w:val="single" w:sz="4" w:space="0" w:color="auto"/>
              <w:left w:val="single" w:sz="4" w:space="0" w:color="auto"/>
              <w:bottom w:val="single" w:sz="4" w:space="0" w:color="auto"/>
              <w:right w:val="single" w:sz="4" w:space="0" w:color="auto"/>
            </w:tcBorders>
            <w:vAlign w:val="center"/>
          </w:tcPr>
          <w:p w:rsidR="00FD77AD" w:rsidRPr="00980AF7" w:rsidRDefault="00317E2F"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7025 - 9205</w:t>
            </w:r>
          </w:p>
        </w:tc>
        <w:tc>
          <w:tcPr>
            <w:tcW w:w="708" w:type="dxa"/>
            <w:tcBorders>
              <w:top w:val="single" w:sz="4" w:space="0" w:color="auto"/>
              <w:left w:val="single" w:sz="4" w:space="0" w:color="auto"/>
              <w:bottom w:val="single" w:sz="4" w:space="0" w:color="auto"/>
              <w:right w:val="single" w:sz="4" w:space="0" w:color="auto"/>
            </w:tcBorders>
            <w:vAlign w:val="center"/>
          </w:tcPr>
          <w:p w:rsidR="00FD77AD" w:rsidRPr="00980AF7" w:rsidRDefault="00317E2F"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2,181</w:t>
            </w:r>
          </w:p>
        </w:tc>
        <w:tc>
          <w:tcPr>
            <w:tcW w:w="1418" w:type="dxa"/>
            <w:tcBorders>
              <w:top w:val="single" w:sz="4" w:space="0" w:color="auto"/>
              <w:left w:val="single" w:sz="4" w:space="0" w:color="auto"/>
              <w:bottom w:val="single" w:sz="4" w:space="0" w:color="auto"/>
              <w:right w:val="single" w:sz="4" w:space="0" w:color="auto"/>
            </w:tcBorders>
            <w:vAlign w:val="center"/>
          </w:tcPr>
          <w:p w:rsidR="00FD77AD" w:rsidRPr="00980AF7" w:rsidRDefault="00333EB2"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 xml:space="preserve">Oryza sativa </w:t>
            </w:r>
            <w:r w:rsidRPr="00980AF7">
              <w:rPr>
                <w:rFonts w:eastAsia="Batang" w:cs="Arial"/>
                <w:i w:val="0"/>
                <w:color w:val="000000" w:themeColor="text1"/>
                <w:sz w:val="16"/>
                <w:szCs w:val="16"/>
                <w:lang w:val="en-GB"/>
              </w:rPr>
              <w:t>(rice)</w:t>
            </w:r>
          </w:p>
        </w:tc>
        <w:tc>
          <w:tcPr>
            <w:tcW w:w="992" w:type="dxa"/>
            <w:tcBorders>
              <w:top w:val="single" w:sz="4" w:space="0" w:color="auto"/>
              <w:left w:val="single" w:sz="4" w:space="0" w:color="auto"/>
              <w:bottom w:val="single" w:sz="4" w:space="0" w:color="auto"/>
              <w:right w:val="single" w:sz="4" w:space="0" w:color="auto"/>
            </w:tcBorders>
            <w:vAlign w:val="center"/>
          </w:tcPr>
          <w:p w:rsidR="00FD77AD" w:rsidRPr="00980AF7" w:rsidRDefault="00333EB2"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FD77AD" w:rsidRPr="00980AF7" w:rsidRDefault="00333EB2" w:rsidP="005D2710">
            <w:pPr>
              <w:pStyle w:val="BodyText"/>
              <w:numPr>
                <w:ilvl w:val="0"/>
                <w:numId w:val="7"/>
              </w:numPr>
              <w:ind w:left="34" w:hanging="142"/>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 xml:space="preserve">5’ untranslated region leader and intron sequences from the </w:t>
            </w:r>
            <w:r w:rsidRPr="00980AF7">
              <w:rPr>
                <w:rFonts w:eastAsia="Batang" w:cs="Arial"/>
                <w:color w:val="000000" w:themeColor="text1"/>
                <w:sz w:val="16"/>
                <w:szCs w:val="16"/>
                <w:lang w:val="en-GB"/>
              </w:rPr>
              <w:t>OsTubeA</w:t>
            </w:r>
            <w:r w:rsidRPr="00980AF7">
              <w:rPr>
                <w:rFonts w:eastAsia="Batang" w:cs="Arial"/>
                <w:i w:val="0"/>
                <w:color w:val="000000" w:themeColor="text1"/>
                <w:sz w:val="16"/>
                <w:szCs w:val="16"/>
                <w:lang w:val="en-GB"/>
              </w:rPr>
              <w:t xml:space="preserve"> gene encoding α-tubulin</w:t>
            </w:r>
          </w:p>
          <w:p w:rsidR="00333EB2" w:rsidRPr="00980AF7" w:rsidRDefault="00333EB2" w:rsidP="005D2710">
            <w:pPr>
              <w:pStyle w:val="BodyText"/>
              <w:numPr>
                <w:ilvl w:val="0"/>
                <w:numId w:val="7"/>
              </w:numPr>
              <w:ind w:left="34" w:hanging="142"/>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 xml:space="preserve">Directs transcription of the     </w:t>
            </w:r>
            <w:r w:rsidRPr="00980AF7">
              <w:rPr>
                <w:rFonts w:eastAsia="Batang" w:cs="Arial"/>
                <w:color w:val="000000" w:themeColor="text1"/>
                <w:sz w:val="16"/>
                <w:szCs w:val="16"/>
                <w:lang w:val="en-GB"/>
              </w:rPr>
              <w:t>cp4 epsps</w:t>
            </w:r>
            <w:r w:rsidRPr="00980AF7">
              <w:rPr>
                <w:rFonts w:eastAsia="Batang" w:cs="Arial"/>
                <w:i w:val="0"/>
                <w:color w:val="000000" w:themeColor="text1"/>
                <w:sz w:val="16"/>
                <w:szCs w:val="16"/>
                <w:lang w:val="en-GB"/>
              </w:rPr>
              <w:t xml:space="preserve"> gene</w:t>
            </w:r>
          </w:p>
        </w:tc>
        <w:tc>
          <w:tcPr>
            <w:tcW w:w="1275" w:type="dxa"/>
            <w:tcBorders>
              <w:top w:val="single" w:sz="4" w:space="0" w:color="auto"/>
              <w:left w:val="single" w:sz="4" w:space="0" w:color="auto"/>
              <w:bottom w:val="single" w:sz="4" w:space="0" w:color="auto"/>
              <w:right w:val="single" w:sz="4" w:space="0" w:color="auto"/>
            </w:tcBorders>
            <w:vAlign w:val="center"/>
          </w:tcPr>
          <w:p w:rsidR="00FD77AD" w:rsidRPr="00980AF7" w:rsidRDefault="00333EB2" w:rsidP="00286AF5">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 xml:space="preserve">Jeon et al. </w:t>
            </w:r>
            <w:r w:rsidR="00286AF5" w:rsidRPr="00980AF7">
              <w:rPr>
                <w:rFonts w:eastAsia="Batang" w:cs="Arial"/>
                <w:i w:val="0"/>
                <w:color w:val="000000" w:themeColor="text1"/>
                <w:sz w:val="16"/>
                <w:szCs w:val="16"/>
                <w:lang w:val="en-GB"/>
              </w:rPr>
              <w:fldChar w:fldCharType="begin"/>
            </w:r>
            <w:r w:rsidR="00A478D9">
              <w:rPr>
                <w:rFonts w:eastAsia="Batang" w:cs="Arial"/>
                <w:i w:val="0"/>
                <w:color w:val="000000" w:themeColor="text1"/>
                <w:sz w:val="16"/>
                <w:szCs w:val="16"/>
                <w:lang w:val="en-GB"/>
              </w:rPr>
              <w:instrText xml:space="preserve"> ADDIN REFMGR.CITE &lt;Refman&gt;&lt;Cite ExcludeAuth="1"&gt;&lt;Author&gt;Jeon&lt;/Author&gt;&lt;Year&gt;2000&lt;/Year&gt;&lt;RecNum&gt;1642&lt;/RecNum&gt;&lt;IDText&gt;Tissue-preferential expression of a rice alpha-tubulin gene, OsTubA1, mediated by the first intron&lt;/IDText&gt;&lt;MDL Ref_Type="Journal"&gt;&lt;Ref_Type&gt;Journal&lt;/Ref_Type&gt;&lt;Ref_ID&gt;1642&lt;/Ref_ID&gt;&lt;Title_Primary&gt;Tissue-preferential expression of a rice alpha-tubulin gene, OsTubA1, mediated by the first intron&lt;/Title_Primary&gt;&lt;Authors_Primary&gt;Jeon,J.-S.&lt;/Authors_Primary&gt;&lt;Authors_Primary&gt;Lee,S.&lt;/Authors_Primary&gt;&lt;Authors_Primary&gt;Jung,K.-H.&lt;/Authors_Primary&gt;&lt;Authors_Primary&gt;Jun,S.-H.&lt;/Authors_Primary&gt;&lt;Authors_Primary&gt;Kim,C.&lt;/Authors_Primary&gt;&lt;Authors_Primary&gt;An,G.&lt;/Authors_Primary&gt;&lt;Date_Primary&gt;2000&lt;/Date_Primary&gt;&lt;Keywords&gt;analysis&lt;/Keywords&gt;&lt;Keywords&gt;Exons&lt;/Keywords&gt;&lt;Keywords&gt;Introns&lt;/Keywords&gt;&lt;Keywords&gt;Oryza sativa&lt;/Keywords&gt;&lt;Keywords&gt;Rna&lt;/Keywords&gt;&lt;Keywords&gt;RNA Splicing&lt;/Keywords&gt;&lt;Reprint&gt;Not in File&lt;/Reprint&gt;&lt;Start_Page&gt;1005&lt;/Start_Page&gt;&lt;End_Page&gt;1014&lt;/End_Page&gt;&lt;Periodical&gt;Plant Physiol.&lt;/Periodical&gt;&lt;Volume&gt;123&lt;/Volume&gt;&lt;Issue&gt;3&lt;/Issue&gt;&lt;Web_URL_Link2&gt;&lt;u&gt;file://F:\Risk Assessment - Chemical Safety\GMO - shared\References\GM References\Jeon et al_2000_rice tubulin gene.pdf&lt;/u&gt;&lt;/Web_URL_Link2&gt;&lt;ZZ_JournalFull&gt;&lt;f name="System"&gt;Plant Physiology&lt;/f&gt;&lt;/ZZ_JournalFull&gt;&lt;ZZ_JournalStdAbbrev&gt;&lt;f name="System"&gt;Plant Physiol.&lt;/f&gt;&lt;/ZZ_JournalStdAbbrev&gt;&lt;ZZ_WorkformID&gt;1&lt;/ZZ_WorkformID&gt;&lt;/MDL&gt;&lt;/Cite&gt;&lt;/Refman&gt;</w:instrText>
            </w:r>
            <w:r w:rsidR="00286AF5" w:rsidRPr="00980AF7">
              <w:rPr>
                <w:rFonts w:eastAsia="Batang" w:cs="Arial"/>
                <w:i w:val="0"/>
                <w:color w:val="000000" w:themeColor="text1"/>
                <w:sz w:val="16"/>
                <w:szCs w:val="16"/>
                <w:lang w:val="en-GB"/>
              </w:rPr>
              <w:fldChar w:fldCharType="separate"/>
            </w:r>
            <w:r w:rsidR="00286AF5" w:rsidRPr="00980AF7">
              <w:rPr>
                <w:rFonts w:eastAsia="Batang" w:cs="Arial"/>
                <w:i w:val="0"/>
                <w:noProof/>
                <w:color w:val="000000" w:themeColor="text1"/>
                <w:sz w:val="16"/>
                <w:szCs w:val="16"/>
                <w:lang w:val="en-GB"/>
              </w:rPr>
              <w:t>(2000)</w:t>
            </w:r>
            <w:r w:rsidR="00286AF5" w:rsidRPr="00980AF7">
              <w:rPr>
                <w:rFonts w:eastAsia="Batang" w:cs="Arial"/>
                <w:i w:val="0"/>
                <w:color w:val="000000" w:themeColor="text1"/>
                <w:sz w:val="16"/>
                <w:szCs w:val="16"/>
                <w:lang w:val="en-GB"/>
              </w:rPr>
              <w:fldChar w:fldCharType="end"/>
            </w:r>
          </w:p>
        </w:tc>
      </w:tr>
      <w:tr w:rsidR="00FD77AD" w:rsidRPr="00DB652B" w:rsidTr="006369D7">
        <w:tc>
          <w:tcPr>
            <w:tcW w:w="1101" w:type="dxa"/>
            <w:tcBorders>
              <w:top w:val="single" w:sz="4" w:space="0" w:color="auto"/>
              <w:left w:val="single" w:sz="4" w:space="0" w:color="auto"/>
              <w:bottom w:val="single" w:sz="4" w:space="0" w:color="auto"/>
              <w:right w:val="single" w:sz="4" w:space="0" w:color="auto"/>
            </w:tcBorders>
            <w:vAlign w:val="center"/>
          </w:tcPr>
          <w:p w:rsidR="00FD77AD" w:rsidRPr="00980AF7" w:rsidRDefault="00317E2F"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rsidR="00FD77AD" w:rsidRPr="00980AF7" w:rsidRDefault="00317E2F"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9206 - 9209</w:t>
            </w:r>
          </w:p>
        </w:tc>
        <w:tc>
          <w:tcPr>
            <w:tcW w:w="708" w:type="dxa"/>
            <w:tcBorders>
              <w:top w:val="single" w:sz="4" w:space="0" w:color="auto"/>
              <w:left w:val="single" w:sz="4" w:space="0" w:color="auto"/>
              <w:bottom w:val="single" w:sz="4" w:space="0" w:color="auto"/>
              <w:right w:val="single" w:sz="4" w:space="0" w:color="auto"/>
            </w:tcBorders>
            <w:vAlign w:val="center"/>
          </w:tcPr>
          <w:p w:rsidR="00FD77AD" w:rsidRPr="00980AF7" w:rsidRDefault="00317E2F"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4</w:t>
            </w:r>
          </w:p>
        </w:tc>
        <w:tc>
          <w:tcPr>
            <w:tcW w:w="1418"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5D2710">
            <w:pPr>
              <w:pStyle w:val="BodyText"/>
              <w:numPr>
                <w:ilvl w:val="0"/>
                <w:numId w:val="7"/>
              </w:numPr>
              <w:ind w:left="34" w:hanging="142"/>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F14F8B">
            <w:pPr>
              <w:pStyle w:val="BodyText"/>
              <w:jc w:val="center"/>
              <w:rPr>
                <w:rFonts w:eastAsia="Batang" w:cs="Arial"/>
                <w:i w:val="0"/>
                <w:color w:val="000000" w:themeColor="text1"/>
                <w:sz w:val="16"/>
                <w:szCs w:val="16"/>
                <w:lang w:val="en-GB"/>
              </w:rPr>
            </w:pPr>
          </w:p>
        </w:tc>
      </w:tr>
      <w:tr w:rsidR="00FD77AD" w:rsidRPr="00DB652B" w:rsidTr="006369D7">
        <w:tc>
          <w:tcPr>
            <w:tcW w:w="1101" w:type="dxa"/>
            <w:tcBorders>
              <w:top w:val="single" w:sz="4" w:space="0" w:color="auto"/>
              <w:left w:val="single" w:sz="4" w:space="0" w:color="auto"/>
              <w:bottom w:val="single" w:sz="4" w:space="0" w:color="auto"/>
              <w:right w:val="single" w:sz="4" w:space="0" w:color="auto"/>
            </w:tcBorders>
            <w:vAlign w:val="center"/>
          </w:tcPr>
          <w:p w:rsidR="00FD77AD" w:rsidRPr="00980AF7" w:rsidRDefault="00286AF5"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CTPT2</w:t>
            </w:r>
          </w:p>
        </w:tc>
        <w:tc>
          <w:tcPr>
            <w:tcW w:w="1134" w:type="dxa"/>
            <w:tcBorders>
              <w:top w:val="single" w:sz="4" w:space="0" w:color="auto"/>
              <w:left w:val="single" w:sz="4" w:space="0" w:color="auto"/>
              <w:bottom w:val="single" w:sz="4" w:space="0" w:color="auto"/>
              <w:right w:val="single" w:sz="4" w:space="0" w:color="auto"/>
            </w:tcBorders>
            <w:vAlign w:val="center"/>
          </w:tcPr>
          <w:p w:rsidR="00FD77AD" w:rsidRPr="00980AF7" w:rsidRDefault="00286AF5"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9210 - 9437</w:t>
            </w:r>
          </w:p>
        </w:tc>
        <w:tc>
          <w:tcPr>
            <w:tcW w:w="708" w:type="dxa"/>
            <w:tcBorders>
              <w:top w:val="single" w:sz="4" w:space="0" w:color="auto"/>
              <w:left w:val="single" w:sz="4" w:space="0" w:color="auto"/>
              <w:bottom w:val="single" w:sz="4" w:space="0" w:color="auto"/>
              <w:right w:val="single" w:sz="4" w:space="0" w:color="auto"/>
            </w:tcBorders>
            <w:vAlign w:val="center"/>
          </w:tcPr>
          <w:p w:rsidR="00FD77AD" w:rsidRPr="00980AF7" w:rsidRDefault="00286AF5"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228</w:t>
            </w:r>
          </w:p>
        </w:tc>
        <w:tc>
          <w:tcPr>
            <w:tcW w:w="1418" w:type="dxa"/>
            <w:tcBorders>
              <w:top w:val="single" w:sz="4" w:space="0" w:color="auto"/>
              <w:left w:val="single" w:sz="4" w:space="0" w:color="auto"/>
              <w:bottom w:val="single" w:sz="4" w:space="0" w:color="auto"/>
              <w:right w:val="single" w:sz="4" w:space="0" w:color="auto"/>
            </w:tcBorders>
            <w:vAlign w:val="center"/>
          </w:tcPr>
          <w:p w:rsidR="00FD77AD" w:rsidRPr="00980AF7" w:rsidRDefault="00286AF5"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Arabidopsis thaliana</w:t>
            </w:r>
          </w:p>
        </w:tc>
        <w:tc>
          <w:tcPr>
            <w:tcW w:w="992" w:type="dxa"/>
            <w:tcBorders>
              <w:top w:val="single" w:sz="4" w:space="0" w:color="auto"/>
              <w:left w:val="single" w:sz="4" w:space="0" w:color="auto"/>
              <w:bottom w:val="single" w:sz="4" w:space="0" w:color="auto"/>
              <w:right w:val="single" w:sz="4" w:space="0" w:color="auto"/>
            </w:tcBorders>
            <w:vAlign w:val="center"/>
          </w:tcPr>
          <w:p w:rsidR="00FD77AD" w:rsidRPr="00980AF7" w:rsidRDefault="00286AF5"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FD77AD" w:rsidRPr="00980AF7" w:rsidRDefault="00286AF5" w:rsidP="005D2710">
            <w:pPr>
              <w:pStyle w:val="BodyText"/>
              <w:numPr>
                <w:ilvl w:val="0"/>
                <w:numId w:val="7"/>
              </w:numPr>
              <w:ind w:left="34" w:hanging="142"/>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 xml:space="preserve">Targeting sequence of the </w:t>
            </w:r>
            <w:r w:rsidRPr="00980AF7">
              <w:rPr>
                <w:rFonts w:eastAsia="Batang" w:cs="Arial"/>
                <w:color w:val="000000" w:themeColor="text1"/>
                <w:sz w:val="16"/>
                <w:szCs w:val="16"/>
                <w:lang w:val="en-GB"/>
              </w:rPr>
              <w:t>ShkG</w:t>
            </w:r>
            <w:r w:rsidRPr="00980AF7">
              <w:rPr>
                <w:rFonts w:eastAsia="Batang" w:cs="Arial"/>
                <w:i w:val="0"/>
                <w:color w:val="000000" w:themeColor="text1"/>
                <w:sz w:val="16"/>
                <w:szCs w:val="16"/>
                <w:lang w:val="en-GB"/>
              </w:rPr>
              <w:t xml:space="preserve"> gene encoding the EPSPS transit peptide</w:t>
            </w:r>
          </w:p>
          <w:p w:rsidR="00286AF5" w:rsidRPr="00980AF7" w:rsidRDefault="00286AF5" w:rsidP="005D2710">
            <w:pPr>
              <w:pStyle w:val="BodyText"/>
              <w:numPr>
                <w:ilvl w:val="0"/>
                <w:numId w:val="7"/>
              </w:numPr>
              <w:ind w:left="34" w:hanging="142"/>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Directs transport of the         CP4 EPSPS protein to the chloroplast</w:t>
            </w:r>
          </w:p>
        </w:tc>
        <w:tc>
          <w:tcPr>
            <w:tcW w:w="1275" w:type="dxa"/>
            <w:tcBorders>
              <w:top w:val="single" w:sz="4" w:space="0" w:color="auto"/>
              <w:left w:val="single" w:sz="4" w:space="0" w:color="auto"/>
              <w:bottom w:val="single" w:sz="4" w:space="0" w:color="auto"/>
              <w:right w:val="single" w:sz="4" w:space="0" w:color="auto"/>
            </w:tcBorders>
            <w:vAlign w:val="center"/>
          </w:tcPr>
          <w:p w:rsidR="00FD77AD" w:rsidRPr="00980AF7" w:rsidRDefault="00286AF5" w:rsidP="00CC0DC3">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 xml:space="preserve">Herrmann </w:t>
            </w:r>
            <w:r w:rsidRPr="00980AF7">
              <w:rPr>
                <w:rFonts w:eastAsia="Batang" w:cs="Arial"/>
                <w:i w:val="0"/>
                <w:color w:val="000000" w:themeColor="text1"/>
                <w:sz w:val="16"/>
                <w:szCs w:val="16"/>
                <w:lang w:val="en-GB"/>
              </w:rPr>
              <w:fldChar w:fldCharType="begin"/>
            </w:r>
            <w:r w:rsidR="00A478D9">
              <w:rPr>
                <w:rFonts w:eastAsia="Batang" w:cs="Arial"/>
                <w:i w:val="0"/>
                <w:color w:val="000000" w:themeColor="text1"/>
                <w:sz w:val="16"/>
                <w:szCs w:val="16"/>
                <w:lang w:val="en-GB"/>
              </w:rPr>
              <w:instrText xml:space="preserve"> ADDIN REFMGR.CITE &lt;Refman&gt;&lt;Cite ExcludeAuth="1"&gt;&lt;Author&gt;Herrmann&lt;/Author&gt;&lt;Year&gt;1995&lt;/Year&gt;&lt;RecNum&gt;1144&lt;/RecNum&gt;&lt;IDText&gt;The shikimate pathway: Early steps in the biosynthesis of aromatic compounds&lt;/IDText&gt;&lt;MDL Ref_Type="Journal"&gt;&lt;Ref_Type&gt;Journal&lt;/Ref_Type&gt;&lt;Ref_ID&gt;1144&lt;/Ref_ID&gt;&lt;Title_Primary&gt;The shikimate pathway: Early steps in the biosynthesis of aromatic compounds&lt;/Title_Primary&gt;&lt;Authors_Primary&gt;Herrmann,K.M.&lt;/Authors_Primary&gt;&lt;Date_Primary&gt;1995&lt;/Date_Primary&gt;&lt;Keywords&gt;biosynthesis&lt;/Keywords&gt;&lt;Reprint&gt;In File&lt;/Reprint&gt;&lt;Start_Page&gt;907&lt;/Start_Page&gt;&lt;End_Page&gt;919&lt;/End_Page&gt;&lt;Periodical&gt;Plant Cell&lt;/Periodical&gt;&lt;Volume&gt;7&lt;/Volume&gt;&lt;Web_URL_Link2&gt;&lt;u&gt;file://F:\Risk Assessment - Chemical Safety\GMO - shared\References\GM References\Herrmann_1995_shikimate pathway.pdf&lt;/u&gt;&lt;/Web_URL_Link2&gt;&lt;ZZ_JournalStdAbbrev&gt;&lt;f name="System"&gt;Plant Cell&lt;/f&gt;&lt;/ZZ_JournalStdAbbrev&gt;&lt;ZZ_WorkformID&gt;1&lt;/ZZ_WorkformID&gt;&lt;/MDL&gt;&lt;/Cite&gt;&lt;/Refman&gt;</w:instrText>
            </w:r>
            <w:r w:rsidRPr="00980AF7">
              <w:rPr>
                <w:rFonts w:eastAsia="Batang" w:cs="Arial"/>
                <w:i w:val="0"/>
                <w:color w:val="000000" w:themeColor="text1"/>
                <w:sz w:val="16"/>
                <w:szCs w:val="16"/>
                <w:lang w:val="en-GB"/>
              </w:rPr>
              <w:fldChar w:fldCharType="separate"/>
            </w:r>
            <w:r w:rsidRPr="00980AF7">
              <w:rPr>
                <w:rFonts w:eastAsia="Batang" w:cs="Arial"/>
                <w:i w:val="0"/>
                <w:noProof/>
                <w:color w:val="000000" w:themeColor="text1"/>
                <w:sz w:val="16"/>
                <w:szCs w:val="16"/>
                <w:lang w:val="en-GB"/>
              </w:rPr>
              <w:t>(1995)</w:t>
            </w:r>
            <w:r w:rsidRPr="00980AF7">
              <w:rPr>
                <w:rFonts w:eastAsia="Batang" w:cs="Arial"/>
                <w:i w:val="0"/>
                <w:color w:val="000000" w:themeColor="text1"/>
                <w:sz w:val="16"/>
                <w:szCs w:val="16"/>
                <w:lang w:val="en-GB"/>
              </w:rPr>
              <w:fldChar w:fldCharType="end"/>
            </w:r>
            <w:r w:rsidRPr="00980AF7">
              <w:rPr>
                <w:rFonts w:eastAsia="Batang" w:cs="Arial"/>
                <w:i w:val="0"/>
                <w:color w:val="000000" w:themeColor="text1"/>
                <w:sz w:val="16"/>
                <w:szCs w:val="16"/>
                <w:lang w:val="en-GB"/>
              </w:rPr>
              <w:t xml:space="preserve">; Klee </w:t>
            </w:r>
            <w:r w:rsidRPr="00980AF7">
              <w:rPr>
                <w:rFonts w:eastAsia="Batang" w:cs="Arial"/>
                <w:color w:val="000000" w:themeColor="text1"/>
                <w:sz w:val="16"/>
                <w:szCs w:val="16"/>
                <w:lang w:val="en-GB"/>
              </w:rPr>
              <w:t>et al.</w:t>
            </w:r>
            <w:r w:rsidRPr="00980AF7">
              <w:rPr>
                <w:rFonts w:eastAsia="Batang" w:cs="Arial"/>
                <w:i w:val="0"/>
                <w:color w:val="000000" w:themeColor="text1"/>
                <w:sz w:val="16"/>
                <w:szCs w:val="16"/>
                <w:lang w:val="en-GB"/>
              </w:rPr>
              <w:t xml:space="preserve"> </w:t>
            </w:r>
            <w:r w:rsidRPr="00980AF7">
              <w:rPr>
                <w:rFonts w:eastAsia="Batang" w:cs="Arial"/>
                <w:i w:val="0"/>
                <w:color w:val="000000" w:themeColor="text1"/>
                <w:sz w:val="16"/>
                <w:szCs w:val="16"/>
                <w:lang w:val="en-GB"/>
              </w:rPr>
              <w:fldChar w:fldCharType="begin"/>
            </w:r>
            <w:r w:rsidR="00A478D9">
              <w:rPr>
                <w:rFonts w:eastAsia="Batang" w:cs="Arial"/>
                <w:i w:val="0"/>
                <w:color w:val="000000" w:themeColor="text1"/>
                <w:sz w:val="16"/>
                <w:szCs w:val="16"/>
                <w:lang w:val="en-GB"/>
              </w:rPr>
              <w:instrText xml:space="preserve"> ADDIN REFMGR.CITE &lt;Refman&gt;&lt;Cite ExcludeAuth="1"&gt;&lt;Author&gt;Klee&lt;/Author&gt;&lt;Year&gt;1987&lt;/Year&gt;&lt;RecNum&gt;126&lt;/RecNum&gt;&lt;IDText&gt;Cloning of an Arabidopsis thaliana gene encoding 5-enolpyruvylshikimate-3-phosphate synthase: sequence analysis and manipulation to obtain glyphosate-tolerant plants&lt;/IDText&gt;&lt;MDL Ref_Type="Journal"&gt;&lt;Ref_Type&gt;Journal&lt;/Ref_Type&gt;&lt;Ref_ID&gt;126&lt;/Ref_ID&gt;&lt;Title_Primary&gt;Cloning of an &lt;i&gt;Arabidopsis thaliana&lt;/i&gt; gene encoding 5-enolpyruvylshikimate-3-phosphate synthase: sequence analysis and manipulation to obtain glyphosate-tolerant plants&lt;/Title_Primary&gt;&lt;Authors_Primary&gt;Klee,H.J.&lt;/Authors_Primary&gt;&lt;Authors_Primary&gt;Muskopf,Y.M.&lt;/Authors_Primary&gt;&lt;Authors_Primary&gt;Gasser,C.S.&lt;/Authors_Primary&gt;&lt;Date_Primary&gt;1987/12&lt;/Date_Primary&gt;&lt;Keywords&gt;3-Phosphoshikimate 1-Carboxyvinyltransferase&lt;/Keywords&gt;&lt;Keywords&gt;Alkyl and Aryl Transferases&lt;/Keywords&gt;&lt;Keywords&gt;Amino Acid Sequence&lt;/Keywords&gt;&lt;Keywords&gt;analogs &amp;amp; derivatives&lt;/Keywords&gt;&lt;Keywords&gt;analysis&lt;/Keywords&gt;&lt;Keywords&gt;Arabidopsis&lt;/Keywords&gt;&lt;Keywords&gt;Base Sequence&lt;/Keywords&gt;&lt;Keywords&gt;biosynthesis&lt;/Keywords&gt;&lt;Keywords&gt;Cloning,Molecular&lt;/Keywords&gt;&lt;Keywords&gt;Comparative Study&lt;/Keywords&gt;&lt;Keywords&gt;Drug Resistance&lt;/Keywords&gt;&lt;Keywords&gt;Gene Expression Regulation&lt;/Keywords&gt;&lt;Keywords&gt;Genes&lt;/Keywords&gt;&lt;Keywords&gt;genetics&lt;/Keywords&gt;&lt;Keywords&gt;Glycine&lt;/Keywords&gt;&lt;Keywords&gt;Introns&lt;/Keywords&gt;&lt;Keywords&gt;Molecular Sequence Data&lt;/Keywords&gt;&lt;Keywords&gt;pharmacology&lt;/Keywords&gt;&lt;Keywords&gt;Plants&lt;/Keywords&gt;&lt;Keywords&gt;Transferases&lt;/Keywords&gt;&lt;Reprint&gt;Not in File&lt;/Reprint&gt;&lt;Start_Page&gt;437&lt;/Start_Page&gt;&lt;End_Page&gt;442&lt;/End_Page&gt;&lt;Periodical&gt;Molecular and General Genetics&lt;/Periodical&gt;&lt;Volume&gt;210&lt;/Volume&gt;&lt;Issue&gt;3&lt;/Issue&gt;&lt;Address&gt;Plant Molecular Biology Group, Monsanto Company, Chesterfield 63198&lt;/Address&gt;&lt;Web_URL&gt;PM:3481024&lt;/Web_URL&gt;&lt;ZZ_JournalFull&gt;&lt;f name="System"&gt;Molecular and General Genetics&lt;/f&gt;&lt;/ZZ_JournalFull&gt;&lt;ZZ_WorkformID&gt;1&lt;/ZZ_WorkformID&gt;&lt;/MDL&gt;&lt;/Cite&gt;&lt;/Refman&gt;</w:instrText>
            </w:r>
            <w:r w:rsidRPr="00980AF7">
              <w:rPr>
                <w:rFonts w:eastAsia="Batang" w:cs="Arial"/>
                <w:i w:val="0"/>
                <w:color w:val="000000" w:themeColor="text1"/>
                <w:sz w:val="16"/>
                <w:szCs w:val="16"/>
                <w:lang w:val="en-GB"/>
              </w:rPr>
              <w:fldChar w:fldCharType="separate"/>
            </w:r>
            <w:r w:rsidR="00CC0DC3" w:rsidRPr="00980AF7">
              <w:rPr>
                <w:rFonts w:eastAsia="Batang" w:cs="Arial"/>
                <w:i w:val="0"/>
                <w:noProof/>
                <w:color w:val="000000" w:themeColor="text1"/>
                <w:sz w:val="16"/>
                <w:szCs w:val="16"/>
                <w:lang w:val="en-GB"/>
              </w:rPr>
              <w:t>(1987)</w:t>
            </w:r>
            <w:r w:rsidRPr="00980AF7">
              <w:rPr>
                <w:rFonts w:eastAsia="Batang" w:cs="Arial"/>
                <w:i w:val="0"/>
                <w:color w:val="000000" w:themeColor="text1"/>
                <w:sz w:val="16"/>
                <w:szCs w:val="16"/>
                <w:lang w:val="en-GB"/>
              </w:rPr>
              <w:fldChar w:fldCharType="end"/>
            </w:r>
          </w:p>
        </w:tc>
      </w:tr>
      <w:tr w:rsidR="0011019F" w:rsidRPr="00DB652B" w:rsidTr="0011019F">
        <w:tc>
          <w:tcPr>
            <w:tcW w:w="11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D77AD" w:rsidRPr="00980AF7" w:rsidRDefault="00FD77AD"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cp4 epsps</w:t>
            </w:r>
          </w:p>
        </w:tc>
        <w:tc>
          <w:tcPr>
            <w:tcW w:w="1134"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9438 - 10805</w:t>
            </w:r>
          </w:p>
        </w:tc>
        <w:tc>
          <w:tcPr>
            <w:tcW w:w="708"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1</w:t>
            </w:r>
            <w:r w:rsidR="00BA28DB" w:rsidRPr="00980AF7">
              <w:rPr>
                <w:rFonts w:eastAsia="Batang" w:cs="Arial"/>
                <w:i w:val="0"/>
                <w:color w:val="000000" w:themeColor="text1"/>
                <w:sz w:val="16"/>
                <w:szCs w:val="16"/>
                <w:lang w:val="en-GB"/>
              </w:rPr>
              <w:t>,</w:t>
            </w:r>
            <w:r w:rsidRPr="00980AF7">
              <w:rPr>
                <w:rFonts w:eastAsia="Batang" w:cs="Arial"/>
                <w:i w:val="0"/>
                <w:color w:val="000000" w:themeColor="text1"/>
                <w:sz w:val="16"/>
                <w:szCs w:val="16"/>
                <w:lang w:val="en-GB"/>
              </w:rPr>
              <w:t>368</w:t>
            </w:r>
          </w:p>
        </w:tc>
        <w:tc>
          <w:tcPr>
            <w:tcW w:w="1418"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 xml:space="preserve">Agrobacterium </w:t>
            </w:r>
            <w:r w:rsidRPr="00980AF7">
              <w:rPr>
                <w:rFonts w:eastAsia="Batang" w:cs="Arial"/>
                <w:i w:val="0"/>
                <w:color w:val="000000" w:themeColor="text1"/>
                <w:sz w:val="16"/>
                <w:szCs w:val="16"/>
                <w:lang w:val="en-GB"/>
              </w:rPr>
              <w:t>sp. strain CP4</w:t>
            </w:r>
          </w:p>
        </w:tc>
        <w:tc>
          <w:tcPr>
            <w:tcW w:w="992"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FD77AD" w:rsidRPr="00980AF7" w:rsidRDefault="00286AF5" w:rsidP="005D2710">
            <w:pPr>
              <w:pStyle w:val="BodyText"/>
              <w:numPr>
                <w:ilvl w:val="0"/>
                <w:numId w:val="7"/>
              </w:numPr>
              <w:ind w:left="34" w:hanging="142"/>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Codon optimised coding</w:t>
            </w:r>
            <w:r w:rsidR="00FD77AD" w:rsidRPr="00980AF7">
              <w:rPr>
                <w:rFonts w:eastAsia="Batang" w:cs="Arial"/>
                <w:i w:val="0"/>
                <w:color w:val="000000" w:themeColor="text1"/>
                <w:sz w:val="16"/>
                <w:szCs w:val="16"/>
                <w:lang w:val="en-GB"/>
              </w:rPr>
              <w:t xml:space="preserve"> sequence of the </w:t>
            </w:r>
            <w:r w:rsidR="00FD77AD" w:rsidRPr="00980AF7">
              <w:rPr>
                <w:rFonts w:eastAsia="Batang" w:cs="Arial"/>
                <w:color w:val="000000" w:themeColor="text1"/>
                <w:sz w:val="16"/>
                <w:szCs w:val="16"/>
                <w:lang w:val="en-GB"/>
              </w:rPr>
              <w:t>aroA</w:t>
            </w:r>
            <w:r w:rsidR="00FD77AD" w:rsidRPr="00980AF7">
              <w:rPr>
                <w:rFonts w:eastAsia="Batang" w:cs="Arial"/>
                <w:i w:val="0"/>
                <w:color w:val="000000" w:themeColor="text1"/>
                <w:sz w:val="16"/>
                <w:szCs w:val="16"/>
                <w:lang w:val="en-GB"/>
              </w:rPr>
              <w:t xml:space="preserve"> gene encoding the CP4 EPSPS protein</w:t>
            </w:r>
          </w:p>
        </w:tc>
        <w:tc>
          <w:tcPr>
            <w:tcW w:w="1275"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613654">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 xml:space="preserve">Padgette et al </w:t>
            </w:r>
            <w:r w:rsidRPr="00980AF7">
              <w:rPr>
                <w:rFonts w:eastAsia="Batang" w:cs="Arial"/>
                <w:i w:val="0"/>
                <w:color w:val="000000" w:themeColor="text1"/>
                <w:sz w:val="16"/>
                <w:szCs w:val="16"/>
                <w:lang w:val="en-GB"/>
              </w:rPr>
              <w:fldChar w:fldCharType="begin"/>
            </w:r>
            <w:r w:rsidR="00A478D9">
              <w:rPr>
                <w:rFonts w:eastAsia="Batang" w:cs="Arial"/>
                <w:i w:val="0"/>
                <w:color w:val="000000" w:themeColor="text1"/>
                <w:sz w:val="16"/>
                <w:szCs w:val="16"/>
                <w:lang w:val="en-GB"/>
              </w:rPr>
              <w:instrText xml:space="preserve"> ADDIN REFMGR.CITE &lt;Refman&gt;&lt;Cite ExcludeAuth="1"&gt;&lt;Author&gt;Padgette&lt;/Author&gt;&lt;Year&gt;1996&lt;/Year&gt;&lt;RecNum&gt;123&lt;/RecNum&gt;&lt;IDText&gt;New weed control opportunities: development of soybeans with a Roundup ReadyTM gene&lt;/IDText&gt;&lt;MDL Ref_Type="Book Chapter"&gt;&lt;Ref_Type&gt;Book Chapter&lt;/Ref_Type&gt;&lt;Ref_ID&gt;123&lt;/Ref_ID&gt;&lt;Title_Primary&gt;New weed control opportunities: development of soybeans with a Roundup Ready&lt;f name="Symbol"&gt;&lt;super&gt;TM&lt;/super&gt;&lt;/f&gt; gene&lt;/Title_Primary&gt;&lt;Authors_Primary&gt;Padgette,S.R.&lt;/Authors_Primary&gt;&lt;Authors_Primary&gt;Re,D.B.&lt;/Authors_Primary&gt;&lt;Authors_Primary&gt;Barry,D.B.&lt;/Authors_Primary&gt;&lt;Authors_Primary&gt;Eichholtz,D.A.&lt;/Authors_Primary&gt;&lt;Authors_Primary&gt;Delannay,X.&lt;/Authors_Primary&gt;&lt;Authors_Primary&gt;Fuchs,R.L.&lt;/Authors_Primary&gt;&lt;Authors_Primary&gt;Kishore,G.M.&lt;/Authors_Primary&gt;&lt;Authors_Primary&gt;Fraley,R.T.&lt;/Authors_Primary&gt;&lt;Date_Primary&gt;1996&lt;/Date_Primary&gt;&lt;Keywords&gt;Soybeans&lt;/Keywords&gt;&lt;Keywords&gt;soybean&lt;/Keywords&gt;&lt;Keywords&gt;Roundup&lt;/Keywords&gt;&lt;Reprint&gt;In File&lt;/Reprint&gt;&lt;Start_Page&gt;53&lt;/Start_Page&gt;&lt;End_Page&gt;84&lt;/End_Page&gt;&lt;Title_Secondary&gt;Herbicide-Resistant Crops&lt;/Title_Secondary&gt;&lt;Authors_Secondary&gt;Duke,S.O.&lt;/Authors_Secondary&gt;&lt;Publisher&gt;CRC Press Inc&lt;/Publisher&gt;&lt;ZZ_WorkformID&gt;3&lt;/ZZ_WorkformID&gt;&lt;/MDL&gt;&lt;/Cite&gt;&lt;/Refman&gt;</w:instrText>
            </w:r>
            <w:r w:rsidRPr="00980AF7">
              <w:rPr>
                <w:rFonts w:eastAsia="Batang" w:cs="Arial"/>
                <w:i w:val="0"/>
                <w:color w:val="000000" w:themeColor="text1"/>
                <w:sz w:val="16"/>
                <w:szCs w:val="16"/>
                <w:lang w:val="en-GB"/>
              </w:rPr>
              <w:fldChar w:fldCharType="separate"/>
            </w:r>
            <w:r w:rsidR="00613654" w:rsidRPr="00980AF7">
              <w:rPr>
                <w:rFonts w:eastAsia="Batang" w:cs="Arial"/>
                <w:i w:val="0"/>
                <w:noProof/>
                <w:color w:val="000000" w:themeColor="text1"/>
                <w:sz w:val="16"/>
                <w:szCs w:val="16"/>
                <w:lang w:val="en-GB"/>
              </w:rPr>
              <w:t>(1996)</w:t>
            </w:r>
            <w:r w:rsidRPr="00980AF7">
              <w:rPr>
                <w:rFonts w:eastAsia="Batang" w:cs="Arial"/>
                <w:i w:val="0"/>
                <w:color w:val="000000" w:themeColor="text1"/>
                <w:sz w:val="16"/>
                <w:szCs w:val="16"/>
                <w:lang w:val="en-GB"/>
              </w:rPr>
              <w:fldChar w:fldCharType="end"/>
            </w:r>
            <w:r w:rsidRPr="00980AF7">
              <w:rPr>
                <w:rFonts w:eastAsia="Batang" w:cs="Arial"/>
                <w:i w:val="0"/>
                <w:color w:val="000000" w:themeColor="text1"/>
                <w:sz w:val="16"/>
                <w:szCs w:val="16"/>
                <w:lang w:val="en-GB"/>
              </w:rPr>
              <w:t xml:space="preserve">; Barry et al </w:t>
            </w:r>
            <w:r w:rsidRPr="00980AF7">
              <w:rPr>
                <w:rFonts w:eastAsia="Batang" w:cs="Arial"/>
                <w:i w:val="0"/>
                <w:color w:val="000000" w:themeColor="text1"/>
                <w:sz w:val="16"/>
                <w:szCs w:val="16"/>
                <w:lang w:val="en-GB"/>
              </w:rPr>
              <w:fldChar w:fldCharType="begin"/>
            </w:r>
            <w:r w:rsidR="00A478D9">
              <w:rPr>
                <w:rFonts w:eastAsia="Batang" w:cs="Arial"/>
                <w:i w:val="0"/>
                <w:color w:val="000000" w:themeColor="text1"/>
                <w:sz w:val="16"/>
                <w:szCs w:val="16"/>
                <w:lang w:val="en-GB"/>
              </w:rPr>
              <w:instrText xml:space="preserve"> ADDIN REFMGR.CITE &lt;Refman&gt;&lt;Cite ExcludeAuth="1"&gt;&lt;Author&gt;Barry&lt;/Author&gt;&lt;Year&gt;2001&lt;/Year&gt;&lt;RecNum&gt;1143&lt;/RecNum&gt;&lt;IDText&gt;Glyphosate-tolerant 5-enolpyruvylshikimate-3-phosphate synthases&lt;/IDText&gt;&lt;MDL Ref_Type="Patent"&gt;&lt;Ref_Type&gt;Patent&lt;/Ref_Type&gt;&lt;Ref_ID&gt;1143&lt;/Ref_ID&gt;&lt;Title_Primary&gt;Glyphosate-tolerant 5-enolpyruvylshikimate-3-phosphate synthases&lt;/Title_Primary&gt;&lt;Authors_Primary&gt;Barry,G.F.&lt;/Authors_Primary&gt;&lt;Authors_Primary&gt;Kishore,G.M.&lt;/Authors_Primary&gt;&lt;Authors_Primary&gt;Padgette,S.R.&lt;/Authors_Primary&gt;&lt;Authors_Primary&gt;Stallings,W.C.&lt;/Authors_Primary&gt;&lt;Date_Primary&gt;2001&lt;/Date_Primary&gt;&lt;Reprint&gt;In File&lt;/Reprint&gt;&lt;Issue&gt;U.S. 6248876 B1&lt;/Issue&gt;&lt;Pub_Place&gt;United States&lt;/Pub_Place&gt;&lt;Web_URL&gt;&lt;u&gt;http://www.lens.org/lens/patent/US_6248876_B1&lt;/u&gt;&lt;/Web_URL&gt;&lt;Web_URL_Link2&gt;&lt;u&gt;file://F:\Risk Assessment - Chemical Safety\GMO - shared\References\GM References\Barry et al_2001_US Patent 6248876.pdf&lt;/u&gt;&lt;/Web_URL_Link2&gt;&lt;ZZ_WorkformID&gt;22&lt;/ZZ_WorkformID&gt;&lt;/MDL&gt;&lt;/Cite&gt;&lt;/Refman&gt;</w:instrText>
            </w:r>
            <w:r w:rsidRPr="00980AF7">
              <w:rPr>
                <w:rFonts w:eastAsia="Batang" w:cs="Arial"/>
                <w:i w:val="0"/>
                <w:color w:val="000000" w:themeColor="text1"/>
                <w:sz w:val="16"/>
                <w:szCs w:val="16"/>
                <w:lang w:val="en-GB"/>
              </w:rPr>
              <w:fldChar w:fldCharType="separate"/>
            </w:r>
            <w:r w:rsidRPr="00980AF7">
              <w:rPr>
                <w:rFonts w:eastAsia="Batang" w:cs="Arial"/>
                <w:i w:val="0"/>
                <w:noProof/>
                <w:color w:val="000000" w:themeColor="text1"/>
                <w:sz w:val="16"/>
                <w:szCs w:val="16"/>
                <w:lang w:val="en-GB"/>
              </w:rPr>
              <w:t>(2001)</w:t>
            </w:r>
            <w:r w:rsidRPr="00980AF7">
              <w:rPr>
                <w:rFonts w:eastAsia="Batang" w:cs="Arial"/>
                <w:i w:val="0"/>
                <w:color w:val="000000" w:themeColor="text1"/>
                <w:sz w:val="16"/>
                <w:szCs w:val="16"/>
                <w:lang w:val="en-GB"/>
              </w:rPr>
              <w:fldChar w:fldCharType="end"/>
            </w:r>
          </w:p>
        </w:tc>
      </w:tr>
      <w:tr w:rsidR="00FD77AD" w:rsidRPr="00DB652B" w:rsidTr="006369D7">
        <w:trPr>
          <w:trHeight w:val="353"/>
        </w:trPr>
        <w:tc>
          <w:tcPr>
            <w:tcW w:w="1101"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rsidR="00FD77AD" w:rsidRPr="00980AF7" w:rsidRDefault="00286AF5"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10806 - 10812</w:t>
            </w:r>
          </w:p>
        </w:tc>
        <w:tc>
          <w:tcPr>
            <w:tcW w:w="708" w:type="dxa"/>
            <w:tcBorders>
              <w:top w:val="single" w:sz="4" w:space="0" w:color="auto"/>
              <w:left w:val="single" w:sz="4" w:space="0" w:color="auto"/>
              <w:bottom w:val="single" w:sz="4" w:space="0" w:color="auto"/>
              <w:right w:val="single" w:sz="4" w:space="0" w:color="auto"/>
            </w:tcBorders>
            <w:vAlign w:val="center"/>
          </w:tcPr>
          <w:p w:rsidR="00FD77AD" w:rsidRPr="00980AF7" w:rsidRDefault="00286AF5"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7</w:t>
            </w:r>
          </w:p>
        </w:tc>
        <w:tc>
          <w:tcPr>
            <w:tcW w:w="1418"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BA0936">
            <w:pPr>
              <w:pStyle w:val="BodyText"/>
              <w:ind w:left="34"/>
              <w:jc w:val="center"/>
              <w:rPr>
                <w:rFonts w:eastAsia="Batang" w:cs="Arial"/>
                <w:i w:val="0"/>
                <w:color w:val="000000" w:themeColor="text1"/>
                <w:sz w:val="16"/>
                <w:szCs w:val="16"/>
                <w:lang w:val="en-GB"/>
              </w:rPr>
            </w:pPr>
          </w:p>
        </w:tc>
      </w:tr>
      <w:tr w:rsidR="00FD77AD" w:rsidRPr="00DB652B" w:rsidTr="006369D7">
        <w:tc>
          <w:tcPr>
            <w:tcW w:w="1101" w:type="dxa"/>
            <w:tcBorders>
              <w:top w:val="single" w:sz="4" w:space="0" w:color="auto"/>
              <w:left w:val="single" w:sz="4" w:space="0" w:color="auto"/>
              <w:bottom w:val="single" w:sz="4" w:space="0" w:color="auto"/>
              <w:right w:val="single" w:sz="4" w:space="0" w:color="auto"/>
            </w:tcBorders>
            <w:vAlign w:val="center"/>
          </w:tcPr>
          <w:p w:rsidR="00FD77AD" w:rsidRPr="00980AF7" w:rsidRDefault="00286AF5"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TubA</w:t>
            </w:r>
          </w:p>
        </w:tc>
        <w:tc>
          <w:tcPr>
            <w:tcW w:w="1134" w:type="dxa"/>
            <w:tcBorders>
              <w:top w:val="single" w:sz="4" w:space="0" w:color="auto"/>
              <w:left w:val="single" w:sz="4" w:space="0" w:color="auto"/>
              <w:bottom w:val="single" w:sz="4" w:space="0" w:color="auto"/>
              <w:right w:val="single" w:sz="4" w:space="0" w:color="auto"/>
            </w:tcBorders>
            <w:vAlign w:val="center"/>
          </w:tcPr>
          <w:p w:rsidR="00FD77AD" w:rsidRPr="00980AF7" w:rsidRDefault="00286AF5"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10813 - 11394</w:t>
            </w:r>
          </w:p>
        </w:tc>
        <w:tc>
          <w:tcPr>
            <w:tcW w:w="708" w:type="dxa"/>
            <w:tcBorders>
              <w:top w:val="single" w:sz="4" w:space="0" w:color="auto"/>
              <w:left w:val="single" w:sz="4" w:space="0" w:color="auto"/>
              <w:bottom w:val="single" w:sz="4" w:space="0" w:color="auto"/>
              <w:right w:val="single" w:sz="4" w:space="0" w:color="auto"/>
            </w:tcBorders>
            <w:vAlign w:val="center"/>
          </w:tcPr>
          <w:p w:rsidR="00FD77AD" w:rsidRPr="00980AF7" w:rsidRDefault="00286AF5"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582</w:t>
            </w:r>
          </w:p>
        </w:tc>
        <w:tc>
          <w:tcPr>
            <w:tcW w:w="1418" w:type="dxa"/>
            <w:tcBorders>
              <w:top w:val="single" w:sz="4" w:space="0" w:color="auto"/>
              <w:left w:val="single" w:sz="4" w:space="0" w:color="auto"/>
              <w:bottom w:val="single" w:sz="4" w:space="0" w:color="auto"/>
              <w:right w:val="single" w:sz="4" w:space="0" w:color="auto"/>
            </w:tcBorders>
            <w:vAlign w:val="center"/>
          </w:tcPr>
          <w:p w:rsidR="00FD77AD" w:rsidRPr="00980AF7" w:rsidRDefault="00286AF5" w:rsidP="00BA0936">
            <w:pPr>
              <w:pStyle w:val="BodyText"/>
              <w:jc w:val="center"/>
              <w:rPr>
                <w:rFonts w:eastAsia="Batang" w:cs="Arial"/>
                <w:color w:val="000000" w:themeColor="text1"/>
                <w:sz w:val="16"/>
                <w:szCs w:val="16"/>
                <w:lang w:val="en-GB"/>
              </w:rPr>
            </w:pPr>
            <w:r w:rsidRPr="00980AF7">
              <w:rPr>
                <w:rFonts w:eastAsia="Batang" w:cs="Arial"/>
                <w:color w:val="000000" w:themeColor="text1"/>
                <w:sz w:val="16"/>
                <w:szCs w:val="16"/>
                <w:lang w:val="en-GB"/>
              </w:rPr>
              <w:t xml:space="preserve">Oryza sativa </w:t>
            </w:r>
            <w:r w:rsidRPr="00980AF7">
              <w:rPr>
                <w:rFonts w:eastAsia="Batang" w:cs="Arial"/>
                <w:i w:val="0"/>
                <w:color w:val="000000" w:themeColor="text1"/>
                <w:sz w:val="16"/>
                <w:szCs w:val="16"/>
                <w:lang w:val="en-GB"/>
              </w:rPr>
              <w:t>(rice)</w:t>
            </w:r>
          </w:p>
        </w:tc>
        <w:tc>
          <w:tcPr>
            <w:tcW w:w="992"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rsidR="0011019F" w:rsidRPr="00980AF7" w:rsidRDefault="00286AF5" w:rsidP="005D2710">
            <w:pPr>
              <w:pStyle w:val="BodyText"/>
              <w:numPr>
                <w:ilvl w:val="0"/>
                <w:numId w:val="7"/>
              </w:numPr>
              <w:ind w:left="34" w:hanging="142"/>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3’ un</w:t>
            </w:r>
            <w:r w:rsidR="0011019F" w:rsidRPr="00980AF7">
              <w:rPr>
                <w:rFonts w:eastAsia="Batang" w:cs="Arial"/>
                <w:i w:val="0"/>
                <w:color w:val="000000" w:themeColor="text1"/>
                <w:sz w:val="16"/>
                <w:szCs w:val="16"/>
                <w:lang w:val="en-GB"/>
              </w:rPr>
              <w:t xml:space="preserve">translated region sequence from the </w:t>
            </w:r>
            <w:r w:rsidR="0011019F" w:rsidRPr="00980AF7">
              <w:rPr>
                <w:rFonts w:eastAsia="Batang" w:cs="Arial"/>
                <w:color w:val="000000" w:themeColor="text1"/>
                <w:sz w:val="16"/>
                <w:szCs w:val="16"/>
                <w:lang w:val="en-GB"/>
              </w:rPr>
              <w:t>OsTubeA</w:t>
            </w:r>
            <w:r w:rsidR="0011019F" w:rsidRPr="00980AF7">
              <w:rPr>
                <w:rFonts w:eastAsia="Batang" w:cs="Arial"/>
                <w:i w:val="0"/>
                <w:color w:val="000000" w:themeColor="text1"/>
                <w:sz w:val="16"/>
                <w:szCs w:val="16"/>
                <w:lang w:val="en-GB"/>
              </w:rPr>
              <w:t xml:space="preserve"> gene encoding α-tubulin</w:t>
            </w:r>
          </w:p>
          <w:p w:rsidR="00FD77AD" w:rsidRPr="00980AF7" w:rsidRDefault="0011019F" w:rsidP="005D2710">
            <w:pPr>
              <w:pStyle w:val="BodyText"/>
              <w:numPr>
                <w:ilvl w:val="0"/>
                <w:numId w:val="7"/>
              </w:numPr>
              <w:ind w:left="34" w:hanging="142"/>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 xml:space="preserve">Directs polyadenylation of the </w:t>
            </w:r>
            <w:r w:rsidRPr="00980AF7">
              <w:rPr>
                <w:rFonts w:eastAsia="Batang" w:cs="Arial"/>
                <w:color w:val="000000" w:themeColor="text1"/>
                <w:sz w:val="16"/>
                <w:szCs w:val="16"/>
                <w:lang w:val="en-GB"/>
              </w:rPr>
              <w:t>cp4 epsps</w:t>
            </w:r>
            <w:r w:rsidRPr="00980AF7">
              <w:rPr>
                <w:rFonts w:eastAsia="Batang" w:cs="Arial"/>
                <w:i w:val="0"/>
                <w:color w:val="000000" w:themeColor="text1"/>
                <w:sz w:val="16"/>
                <w:szCs w:val="16"/>
                <w:lang w:val="en-GB"/>
              </w:rPr>
              <w:t xml:space="preserve"> gene</w:t>
            </w:r>
          </w:p>
        </w:tc>
        <w:tc>
          <w:tcPr>
            <w:tcW w:w="1275" w:type="dxa"/>
            <w:tcBorders>
              <w:top w:val="single" w:sz="4" w:space="0" w:color="auto"/>
              <w:left w:val="single" w:sz="4" w:space="0" w:color="auto"/>
              <w:bottom w:val="single" w:sz="4" w:space="0" w:color="auto"/>
              <w:right w:val="single" w:sz="4" w:space="0" w:color="auto"/>
            </w:tcBorders>
            <w:vAlign w:val="center"/>
          </w:tcPr>
          <w:p w:rsidR="00FD77AD" w:rsidRPr="00980AF7" w:rsidRDefault="0011019F" w:rsidP="00F14F8B">
            <w:pPr>
              <w:pStyle w:val="BodyText"/>
              <w:ind w:left="34"/>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 xml:space="preserve">Jeon et al. </w:t>
            </w:r>
            <w:r w:rsidRPr="00980AF7">
              <w:rPr>
                <w:rFonts w:eastAsia="Batang" w:cs="Arial"/>
                <w:i w:val="0"/>
                <w:color w:val="000000" w:themeColor="text1"/>
                <w:sz w:val="16"/>
                <w:szCs w:val="16"/>
                <w:lang w:val="en-GB"/>
              </w:rPr>
              <w:fldChar w:fldCharType="begin"/>
            </w:r>
            <w:r w:rsidR="00A478D9">
              <w:rPr>
                <w:rFonts w:eastAsia="Batang" w:cs="Arial"/>
                <w:i w:val="0"/>
                <w:color w:val="000000" w:themeColor="text1"/>
                <w:sz w:val="16"/>
                <w:szCs w:val="16"/>
                <w:lang w:val="en-GB"/>
              </w:rPr>
              <w:instrText xml:space="preserve"> ADDIN REFMGR.CITE &lt;Refman&gt;&lt;Cite ExcludeAuth="1"&gt;&lt;Author&gt;Jeon&lt;/Author&gt;&lt;Year&gt;2000&lt;/Year&gt;&lt;RecNum&gt;1642&lt;/RecNum&gt;&lt;IDText&gt;Tissue-preferential expression of a rice alpha-tubulin gene, OsTubA1, mediated by the first intron&lt;/IDText&gt;&lt;MDL Ref_Type="Journal"&gt;&lt;Ref_Type&gt;Journal&lt;/Ref_Type&gt;&lt;Ref_ID&gt;1642&lt;/Ref_ID&gt;&lt;Title_Primary&gt;Tissue-preferential expression of a rice alpha-tubulin gene, OsTubA1, mediated by the first intron&lt;/Title_Primary&gt;&lt;Authors_Primary&gt;Jeon,J.-S.&lt;/Authors_Primary&gt;&lt;Authors_Primary&gt;Lee,S.&lt;/Authors_Primary&gt;&lt;Authors_Primary&gt;Jung,K.-H.&lt;/Authors_Primary&gt;&lt;Authors_Primary&gt;Jun,S.-H.&lt;/Authors_Primary&gt;&lt;Authors_Primary&gt;Kim,C.&lt;/Authors_Primary&gt;&lt;Authors_Primary&gt;An,G.&lt;/Authors_Primary&gt;&lt;Date_Primary&gt;2000&lt;/Date_Primary&gt;&lt;Keywords&gt;analysis&lt;/Keywords&gt;&lt;Keywords&gt;Exons&lt;/Keywords&gt;&lt;Keywords&gt;Introns&lt;/Keywords&gt;&lt;Keywords&gt;Oryza sativa&lt;/Keywords&gt;&lt;Keywords&gt;Rna&lt;/Keywords&gt;&lt;Keywords&gt;RNA Splicing&lt;/Keywords&gt;&lt;Reprint&gt;Not in File&lt;/Reprint&gt;&lt;Start_Page&gt;1005&lt;/Start_Page&gt;&lt;End_Page&gt;1014&lt;/End_Page&gt;&lt;Periodical&gt;Plant Physiol.&lt;/Periodical&gt;&lt;Volume&gt;123&lt;/Volume&gt;&lt;Issue&gt;3&lt;/Issue&gt;&lt;Web_URL_Link2&gt;&lt;u&gt;file://F:\Risk Assessment - Chemical Safety\GMO - shared\References\GM References\Jeon et al_2000_rice tubulin gene.pdf&lt;/u&gt;&lt;/Web_URL_Link2&gt;&lt;ZZ_JournalFull&gt;&lt;f name="System"&gt;Plant Physiology&lt;/f&gt;&lt;/ZZ_JournalFull&gt;&lt;ZZ_JournalStdAbbrev&gt;&lt;f name="System"&gt;Plant Physiol.&lt;/f&gt;&lt;/ZZ_JournalStdAbbrev&gt;&lt;ZZ_WorkformID&gt;1&lt;/ZZ_WorkformID&gt;&lt;/MDL&gt;&lt;/Cite&gt;&lt;/Refman&gt;</w:instrText>
            </w:r>
            <w:r w:rsidRPr="00980AF7">
              <w:rPr>
                <w:rFonts w:eastAsia="Batang" w:cs="Arial"/>
                <w:i w:val="0"/>
                <w:color w:val="000000" w:themeColor="text1"/>
                <w:sz w:val="16"/>
                <w:szCs w:val="16"/>
                <w:lang w:val="en-GB"/>
              </w:rPr>
              <w:fldChar w:fldCharType="separate"/>
            </w:r>
            <w:r w:rsidRPr="00980AF7">
              <w:rPr>
                <w:rFonts w:eastAsia="Batang" w:cs="Arial"/>
                <w:i w:val="0"/>
                <w:noProof/>
                <w:color w:val="000000" w:themeColor="text1"/>
                <w:sz w:val="16"/>
                <w:szCs w:val="16"/>
                <w:lang w:val="en-GB"/>
              </w:rPr>
              <w:t>(2000)</w:t>
            </w:r>
            <w:r w:rsidRPr="00980AF7">
              <w:rPr>
                <w:rFonts w:eastAsia="Batang" w:cs="Arial"/>
                <w:i w:val="0"/>
                <w:color w:val="000000" w:themeColor="text1"/>
                <w:sz w:val="16"/>
                <w:szCs w:val="16"/>
                <w:lang w:val="en-GB"/>
              </w:rPr>
              <w:fldChar w:fldCharType="end"/>
            </w:r>
          </w:p>
        </w:tc>
      </w:tr>
      <w:tr w:rsidR="00FD77AD" w:rsidRPr="00DB652B" w:rsidTr="006369D7">
        <w:tc>
          <w:tcPr>
            <w:tcW w:w="1101"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rsidR="00FD77AD" w:rsidRPr="00980AF7" w:rsidRDefault="0011019F"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11395 - 11412</w:t>
            </w:r>
          </w:p>
        </w:tc>
        <w:tc>
          <w:tcPr>
            <w:tcW w:w="708" w:type="dxa"/>
            <w:tcBorders>
              <w:top w:val="single" w:sz="4" w:space="0" w:color="auto"/>
              <w:left w:val="single" w:sz="4" w:space="0" w:color="auto"/>
              <w:bottom w:val="single" w:sz="4" w:space="0" w:color="auto"/>
              <w:right w:val="single" w:sz="4" w:space="0" w:color="auto"/>
            </w:tcBorders>
            <w:vAlign w:val="center"/>
          </w:tcPr>
          <w:p w:rsidR="00FD77AD" w:rsidRPr="00980AF7" w:rsidRDefault="0011019F"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18</w:t>
            </w:r>
          </w:p>
        </w:tc>
        <w:tc>
          <w:tcPr>
            <w:tcW w:w="1418"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rsidR="00FD77AD" w:rsidRPr="00980AF7" w:rsidRDefault="00FD77AD" w:rsidP="00BA0936">
            <w:pPr>
              <w:pStyle w:val="BodyText"/>
              <w:ind w:left="34"/>
              <w:jc w:val="center"/>
              <w:rPr>
                <w:rFonts w:eastAsia="Batang" w:cs="Arial"/>
                <w:i w:val="0"/>
                <w:color w:val="000000" w:themeColor="text1"/>
                <w:sz w:val="16"/>
                <w:szCs w:val="16"/>
                <w:lang w:val="en-GB"/>
              </w:rPr>
            </w:pPr>
          </w:p>
        </w:tc>
      </w:tr>
      <w:tr w:rsidR="00FD77AD" w:rsidRPr="00DB652B" w:rsidTr="006369D7">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D77AD" w:rsidRPr="00980AF7" w:rsidRDefault="00FD77AD"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RIGHT BORDER</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D77AD" w:rsidRPr="00980AF7" w:rsidRDefault="0011019F"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11413 - 11743</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D77AD" w:rsidRPr="00980AF7" w:rsidRDefault="0011019F" w:rsidP="00BA0936">
            <w:pPr>
              <w:pStyle w:val="BodyText"/>
              <w:jc w:val="center"/>
              <w:rPr>
                <w:rFonts w:eastAsia="Batang" w:cs="Arial"/>
                <w:i w:val="0"/>
                <w:color w:val="000000" w:themeColor="text1"/>
                <w:sz w:val="16"/>
                <w:szCs w:val="16"/>
                <w:lang w:val="en-GB"/>
              </w:rPr>
            </w:pPr>
            <w:r w:rsidRPr="00980AF7">
              <w:rPr>
                <w:rFonts w:eastAsia="Batang" w:cs="Arial"/>
                <w:i w:val="0"/>
                <w:color w:val="000000" w:themeColor="text1"/>
                <w:sz w:val="16"/>
                <w:szCs w:val="16"/>
                <w:lang w:val="en-GB"/>
              </w:rPr>
              <w:t>331</w:t>
            </w: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D77AD" w:rsidRPr="00980AF7" w:rsidRDefault="00FD77AD" w:rsidP="00BA0936">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D77AD" w:rsidRPr="00980AF7" w:rsidRDefault="00FD77AD" w:rsidP="00BA0936">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D77AD" w:rsidRPr="00980AF7" w:rsidRDefault="00FD77AD" w:rsidP="00BA0936">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D77AD" w:rsidRPr="00980AF7" w:rsidRDefault="00FD77AD" w:rsidP="00BA0936">
            <w:pPr>
              <w:pStyle w:val="BodyText"/>
              <w:jc w:val="center"/>
              <w:rPr>
                <w:rFonts w:eastAsia="Batang" w:cs="Arial"/>
                <w:i w:val="0"/>
                <w:color w:val="000000" w:themeColor="text1"/>
                <w:sz w:val="16"/>
                <w:szCs w:val="16"/>
                <w:lang w:val="en-GB"/>
              </w:rPr>
            </w:pPr>
          </w:p>
        </w:tc>
      </w:tr>
    </w:tbl>
    <w:p w:rsidR="00AA4440" w:rsidRPr="00980AF7" w:rsidRDefault="00FC4E8E" w:rsidP="00980AF7">
      <w:pPr>
        <w:pStyle w:val="Heading3"/>
        <w:rPr>
          <w:rFonts w:eastAsia="Batang"/>
          <w:b w:val="0"/>
        </w:rPr>
      </w:pPr>
      <w:r>
        <w:rPr>
          <w:color w:val="000000" w:themeColor="text1"/>
        </w:rPr>
        <w:t>3.2.1</w:t>
      </w:r>
      <w:r>
        <w:rPr>
          <w:color w:val="000000" w:themeColor="text1"/>
        </w:rPr>
        <w:tab/>
      </w:r>
      <w:bookmarkStart w:id="32" w:name="_Ref267918596"/>
      <w:r w:rsidR="00AA4440" w:rsidRPr="00980AF7">
        <w:rPr>
          <w:rFonts w:eastAsia="Batang"/>
          <w:i/>
        </w:rPr>
        <w:t>DvSnf7</w:t>
      </w:r>
      <w:r w:rsidR="00AA4440" w:rsidRPr="00980AF7">
        <w:rPr>
          <w:rFonts w:eastAsia="Batang"/>
        </w:rPr>
        <w:t xml:space="preserve"> expression cassette</w:t>
      </w:r>
    </w:p>
    <w:p w:rsidR="007227B6" w:rsidRPr="00980AF7" w:rsidRDefault="007227B6" w:rsidP="007227B6">
      <w:pPr>
        <w:pStyle w:val="Signature"/>
        <w:tabs>
          <w:tab w:val="clear" w:pos="5130"/>
          <w:tab w:val="left" w:pos="851"/>
        </w:tabs>
        <w:spacing w:line="240" w:lineRule="auto"/>
        <w:ind w:left="0"/>
        <w:rPr>
          <w:rFonts w:eastAsia="Batang" w:cs="Arial"/>
          <w:iCs/>
          <w:color w:val="000000" w:themeColor="text1"/>
          <w:szCs w:val="22"/>
          <w:lang w:val="en-GB"/>
        </w:rPr>
      </w:pPr>
      <w:r w:rsidRPr="00980AF7">
        <w:rPr>
          <w:rFonts w:eastAsia="Batang" w:cs="Arial"/>
          <w:iCs/>
          <w:color w:val="000000" w:themeColor="text1"/>
          <w:szCs w:val="22"/>
          <w:lang w:val="en-GB"/>
        </w:rPr>
        <w:t xml:space="preserve">The </w:t>
      </w:r>
      <w:r w:rsidRPr="00980AF7">
        <w:rPr>
          <w:rFonts w:eastAsia="Batang" w:cs="Arial"/>
          <w:i/>
          <w:iCs/>
          <w:color w:val="000000" w:themeColor="text1"/>
          <w:szCs w:val="22"/>
          <w:lang w:val="en-GB"/>
        </w:rPr>
        <w:t>DvSnf7</w:t>
      </w:r>
      <w:r w:rsidRPr="00980AF7">
        <w:rPr>
          <w:rFonts w:eastAsia="Batang" w:cs="Arial"/>
          <w:iCs/>
          <w:color w:val="000000" w:themeColor="text1"/>
          <w:szCs w:val="22"/>
          <w:lang w:val="en-GB"/>
        </w:rPr>
        <w:t xml:space="preserve"> sequence </w:t>
      </w:r>
      <w:r w:rsidR="007617FA" w:rsidRPr="00980AF7">
        <w:rPr>
          <w:rFonts w:eastAsia="Batang" w:cs="Arial"/>
          <w:iCs/>
          <w:color w:val="000000" w:themeColor="text1"/>
          <w:szCs w:val="22"/>
          <w:lang w:val="en-GB"/>
        </w:rPr>
        <w:t xml:space="preserve">contained in the expression cassette </w:t>
      </w:r>
      <w:r w:rsidRPr="00980AF7">
        <w:rPr>
          <w:rFonts w:eastAsia="Batang" w:cs="Arial"/>
          <w:iCs/>
          <w:color w:val="000000" w:themeColor="text1"/>
          <w:szCs w:val="22"/>
          <w:lang w:val="en-GB"/>
        </w:rPr>
        <w:t xml:space="preserve">is </w:t>
      </w:r>
      <w:r w:rsidR="007617FA" w:rsidRPr="00980AF7">
        <w:rPr>
          <w:rFonts w:eastAsia="Batang" w:cs="Arial"/>
          <w:iCs/>
          <w:color w:val="000000" w:themeColor="text1"/>
          <w:szCs w:val="22"/>
          <w:lang w:val="en-GB"/>
        </w:rPr>
        <w:t xml:space="preserve">a </w:t>
      </w:r>
      <w:r w:rsidRPr="00980AF7">
        <w:rPr>
          <w:rFonts w:eastAsia="Batang" w:cs="Arial"/>
          <w:iCs/>
          <w:color w:val="000000" w:themeColor="text1"/>
          <w:szCs w:val="22"/>
          <w:lang w:val="en-GB"/>
        </w:rPr>
        <w:t>partial coding sequence of the</w:t>
      </w:r>
      <w:r w:rsidRPr="00980AF7">
        <w:rPr>
          <w:rFonts w:eastAsia="Batang" w:cs="Arial"/>
          <w:i/>
          <w:iCs/>
          <w:color w:val="000000" w:themeColor="text1"/>
          <w:szCs w:val="22"/>
          <w:lang w:val="en-GB"/>
        </w:rPr>
        <w:t xml:space="preserve"> </w:t>
      </w:r>
      <w:r w:rsidR="00761857" w:rsidRPr="00980AF7">
        <w:rPr>
          <w:rFonts w:eastAsia="Batang" w:cs="Arial"/>
          <w:i/>
          <w:iCs/>
          <w:color w:val="000000" w:themeColor="text1"/>
          <w:szCs w:val="22"/>
          <w:lang w:val="en-GB"/>
        </w:rPr>
        <w:t>Dv</w:t>
      </w:r>
      <w:r w:rsidRPr="00980AF7">
        <w:rPr>
          <w:rFonts w:eastAsia="Batang" w:cs="Arial"/>
          <w:i/>
          <w:iCs/>
          <w:color w:val="000000" w:themeColor="text1"/>
          <w:szCs w:val="22"/>
          <w:lang w:val="en-GB"/>
        </w:rPr>
        <w:t>Snf7</w:t>
      </w:r>
      <w:r w:rsidRPr="00980AF7">
        <w:rPr>
          <w:rFonts w:eastAsia="Batang" w:cs="Arial"/>
          <w:iCs/>
          <w:color w:val="000000" w:themeColor="text1"/>
          <w:szCs w:val="22"/>
          <w:lang w:val="en-GB"/>
        </w:rPr>
        <w:t xml:space="preserve"> gene from </w:t>
      </w:r>
      <w:r w:rsidRPr="00980AF7">
        <w:rPr>
          <w:rFonts w:eastAsia="Batang" w:cs="Arial"/>
          <w:i/>
          <w:iCs/>
          <w:color w:val="000000" w:themeColor="text1"/>
          <w:szCs w:val="22"/>
          <w:lang w:val="en-GB"/>
        </w:rPr>
        <w:t>Diabrotica virgifera virgifera</w:t>
      </w:r>
      <w:r w:rsidRPr="00980AF7">
        <w:rPr>
          <w:rFonts w:eastAsia="Batang" w:cs="Arial"/>
          <w:iCs/>
          <w:color w:val="000000" w:themeColor="text1"/>
          <w:szCs w:val="22"/>
          <w:lang w:val="en-GB"/>
        </w:rPr>
        <w:t xml:space="preserve"> (western corn rootworm)</w:t>
      </w:r>
      <w:r w:rsidR="00C31C23" w:rsidRPr="00980AF7">
        <w:rPr>
          <w:rFonts w:eastAsia="Batang" w:cs="Arial"/>
          <w:iCs/>
          <w:color w:val="000000" w:themeColor="text1"/>
          <w:szCs w:val="22"/>
          <w:lang w:val="en-GB"/>
        </w:rPr>
        <w:t xml:space="preserve">. </w:t>
      </w:r>
      <w:r w:rsidR="0009328D" w:rsidRPr="00980AF7">
        <w:rPr>
          <w:rFonts w:eastAsia="Batang" w:cs="Arial"/>
          <w:iCs/>
          <w:color w:val="000000" w:themeColor="text1"/>
          <w:szCs w:val="22"/>
          <w:lang w:val="en-GB"/>
        </w:rPr>
        <w:t xml:space="preserve">The cassette contains two 240 </w:t>
      </w:r>
      <w:proofErr w:type="gramStart"/>
      <w:r w:rsidR="0009328D" w:rsidRPr="00980AF7">
        <w:rPr>
          <w:rFonts w:eastAsia="Batang" w:cs="Arial"/>
          <w:iCs/>
          <w:color w:val="000000" w:themeColor="text1"/>
          <w:szCs w:val="22"/>
          <w:lang w:val="en-GB"/>
        </w:rPr>
        <w:t>nt</w:t>
      </w:r>
      <w:proofErr w:type="gramEnd"/>
      <w:r w:rsidR="00C31C23" w:rsidRPr="00980AF7">
        <w:rPr>
          <w:rFonts w:eastAsia="Batang" w:cs="Arial"/>
          <w:iCs/>
          <w:color w:val="000000" w:themeColor="text1"/>
          <w:szCs w:val="22"/>
          <w:lang w:val="en-GB"/>
        </w:rPr>
        <w:t xml:space="preserve"> </w:t>
      </w:r>
      <w:r w:rsidR="00761857" w:rsidRPr="00980AF7">
        <w:rPr>
          <w:rFonts w:eastAsia="Batang" w:cs="Arial"/>
          <w:i/>
          <w:iCs/>
          <w:color w:val="000000" w:themeColor="text1"/>
          <w:szCs w:val="22"/>
          <w:lang w:val="en-GB"/>
        </w:rPr>
        <w:t>Dv</w:t>
      </w:r>
      <w:r w:rsidR="00604484" w:rsidRPr="00980AF7">
        <w:rPr>
          <w:rFonts w:eastAsia="Batang" w:cs="Arial"/>
          <w:i/>
          <w:iCs/>
          <w:color w:val="000000" w:themeColor="text1"/>
          <w:szCs w:val="22"/>
          <w:lang w:val="en-GB"/>
        </w:rPr>
        <w:t>Snf7</w:t>
      </w:r>
      <w:r w:rsidR="00604484" w:rsidRPr="00980AF7">
        <w:rPr>
          <w:rFonts w:eastAsia="Batang" w:cs="Arial"/>
          <w:iCs/>
          <w:color w:val="000000" w:themeColor="text1"/>
          <w:szCs w:val="22"/>
          <w:lang w:val="en-GB"/>
        </w:rPr>
        <w:t xml:space="preserve"> </w:t>
      </w:r>
      <w:r w:rsidR="00C31C23" w:rsidRPr="00980AF7">
        <w:rPr>
          <w:rFonts w:eastAsia="Batang" w:cs="Arial"/>
          <w:iCs/>
          <w:color w:val="000000" w:themeColor="text1"/>
          <w:szCs w:val="22"/>
          <w:lang w:val="en-GB"/>
        </w:rPr>
        <w:t xml:space="preserve">fragments in an inverted orientation, driven by the constitutive </w:t>
      </w:r>
      <w:r w:rsidR="00C31C23" w:rsidRPr="00980AF7">
        <w:rPr>
          <w:rFonts w:eastAsia="Batang" w:cs="Arial"/>
          <w:i/>
          <w:iCs/>
          <w:color w:val="000000" w:themeColor="text1"/>
          <w:szCs w:val="22"/>
          <w:lang w:val="en-GB"/>
        </w:rPr>
        <w:t>e35S</w:t>
      </w:r>
      <w:r w:rsidR="00604484" w:rsidRPr="00980AF7">
        <w:rPr>
          <w:rFonts w:eastAsia="Batang" w:cs="Arial"/>
          <w:iCs/>
          <w:color w:val="000000" w:themeColor="text1"/>
          <w:szCs w:val="22"/>
          <w:lang w:val="en-GB"/>
        </w:rPr>
        <w:t xml:space="preserve"> promoter (with</w:t>
      </w:r>
      <w:r w:rsidR="00C31C23" w:rsidRPr="00980AF7">
        <w:rPr>
          <w:rFonts w:eastAsia="Batang" w:cs="Arial"/>
          <w:iCs/>
          <w:color w:val="000000" w:themeColor="text1"/>
          <w:szCs w:val="22"/>
          <w:lang w:val="en-GB"/>
        </w:rPr>
        <w:t xml:space="preserve"> a du</w:t>
      </w:r>
      <w:r w:rsidR="00761857" w:rsidRPr="00980AF7">
        <w:rPr>
          <w:rFonts w:eastAsia="Batang" w:cs="Arial"/>
          <w:iCs/>
          <w:color w:val="000000" w:themeColor="text1"/>
          <w:szCs w:val="22"/>
          <w:lang w:val="en-GB"/>
        </w:rPr>
        <w:t>plicated enhancer region) from C</w:t>
      </w:r>
      <w:r w:rsidR="00C31C23" w:rsidRPr="00980AF7">
        <w:rPr>
          <w:rFonts w:eastAsia="Batang" w:cs="Arial"/>
          <w:iCs/>
          <w:color w:val="000000" w:themeColor="text1"/>
          <w:szCs w:val="22"/>
          <w:lang w:val="en-GB"/>
        </w:rPr>
        <w:t>auliflower mosaic virus. An intron (</w:t>
      </w:r>
      <w:r w:rsidR="00C31C23" w:rsidRPr="00980AF7">
        <w:rPr>
          <w:rFonts w:eastAsia="Batang" w:cs="Arial"/>
          <w:i/>
          <w:iCs/>
          <w:color w:val="000000" w:themeColor="text1"/>
          <w:szCs w:val="22"/>
          <w:lang w:val="en-GB"/>
        </w:rPr>
        <w:t>hsp70</w:t>
      </w:r>
      <w:r w:rsidR="00C31C23" w:rsidRPr="00980AF7">
        <w:rPr>
          <w:rFonts w:eastAsia="Batang" w:cs="Arial"/>
          <w:iCs/>
          <w:color w:val="000000" w:themeColor="text1"/>
          <w:szCs w:val="22"/>
          <w:lang w:val="en-GB"/>
        </w:rPr>
        <w:t xml:space="preserve">) from </w:t>
      </w:r>
      <w:r w:rsidR="00C31C23" w:rsidRPr="00980AF7">
        <w:rPr>
          <w:rFonts w:eastAsia="Batang" w:cs="Arial"/>
          <w:i/>
          <w:iCs/>
          <w:color w:val="000000" w:themeColor="text1"/>
          <w:szCs w:val="22"/>
          <w:lang w:val="en-GB"/>
        </w:rPr>
        <w:t>Zea mays</w:t>
      </w:r>
      <w:r w:rsidR="00BC4B12" w:rsidRPr="00980AF7">
        <w:rPr>
          <w:rFonts w:eastAsia="Batang" w:cs="Arial"/>
          <w:iCs/>
          <w:color w:val="000000" w:themeColor="text1"/>
          <w:szCs w:val="22"/>
          <w:lang w:val="en-GB"/>
        </w:rPr>
        <w:t xml:space="preserve"> (corn</w:t>
      </w:r>
      <w:r w:rsidR="00C31C23" w:rsidRPr="00980AF7">
        <w:rPr>
          <w:rFonts w:eastAsia="Batang" w:cs="Arial"/>
          <w:iCs/>
          <w:color w:val="000000" w:themeColor="text1"/>
          <w:szCs w:val="22"/>
          <w:lang w:val="en-GB"/>
        </w:rPr>
        <w:t>) enhances expression. Between the tw</w:t>
      </w:r>
      <w:r w:rsidR="0009328D" w:rsidRPr="00980AF7">
        <w:rPr>
          <w:rFonts w:eastAsia="Batang" w:cs="Arial"/>
          <w:iCs/>
          <w:color w:val="000000" w:themeColor="text1"/>
          <w:szCs w:val="22"/>
          <w:lang w:val="en-GB"/>
        </w:rPr>
        <w:t xml:space="preserve">o inverted fragments is a 150 </w:t>
      </w:r>
      <w:proofErr w:type="gramStart"/>
      <w:r w:rsidR="0009328D" w:rsidRPr="00980AF7">
        <w:rPr>
          <w:rFonts w:eastAsia="Batang" w:cs="Arial"/>
          <w:iCs/>
          <w:color w:val="000000" w:themeColor="text1"/>
          <w:szCs w:val="22"/>
          <w:lang w:val="en-GB"/>
        </w:rPr>
        <w:t>nt</w:t>
      </w:r>
      <w:proofErr w:type="gramEnd"/>
      <w:r w:rsidR="00C31C23" w:rsidRPr="00980AF7">
        <w:rPr>
          <w:rFonts w:eastAsia="Batang" w:cs="Arial"/>
          <w:iCs/>
          <w:color w:val="000000" w:themeColor="text1"/>
          <w:szCs w:val="22"/>
          <w:lang w:val="en-GB"/>
        </w:rPr>
        <w:t xml:space="preserve"> intervening sequence that facilitates the formation of a hairpin loop </w:t>
      </w:r>
      <w:r w:rsidR="007617FA" w:rsidRPr="00980AF7">
        <w:rPr>
          <w:rFonts w:eastAsia="Batang" w:cs="Arial"/>
          <w:iCs/>
          <w:color w:val="000000" w:themeColor="text1"/>
          <w:szCs w:val="22"/>
          <w:lang w:val="en-GB"/>
        </w:rPr>
        <w:t xml:space="preserve">following transcription, </w:t>
      </w:r>
      <w:r w:rsidR="00C31C23" w:rsidRPr="00980AF7">
        <w:rPr>
          <w:rFonts w:eastAsia="Batang" w:cs="Arial"/>
          <w:iCs/>
          <w:color w:val="000000" w:themeColor="text1"/>
          <w:szCs w:val="22"/>
          <w:lang w:val="en-GB"/>
        </w:rPr>
        <w:t>lead</w:t>
      </w:r>
      <w:r w:rsidR="007617FA" w:rsidRPr="00980AF7">
        <w:rPr>
          <w:rFonts w:eastAsia="Batang" w:cs="Arial"/>
          <w:iCs/>
          <w:color w:val="000000" w:themeColor="text1"/>
          <w:szCs w:val="22"/>
          <w:lang w:val="en-GB"/>
        </w:rPr>
        <w:t>ing</w:t>
      </w:r>
      <w:r w:rsidR="00C31C23" w:rsidRPr="00980AF7">
        <w:rPr>
          <w:rFonts w:eastAsia="Batang" w:cs="Arial"/>
          <w:iCs/>
          <w:color w:val="000000" w:themeColor="text1"/>
          <w:szCs w:val="22"/>
          <w:lang w:val="en-GB"/>
        </w:rPr>
        <w:t xml:space="preserve"> to the formation of double-stranded </w:t>
      </w:r>
      <w:r w:rsidR="00C31C23" w:rsidRPr="00980AF7">
        <w:rPr>
          <w:rFonts w:eastAsia="Batang" w:cs="Arial"/>
          <w:i/>
          <w:iCs/>
          <w:color w:val="000000" w:themeColor="text1"/>
          <w:szCs w:val="22"/>
          <w:lang w:val="en-GB"/>
        </w:rPr>
        <w:t>DvSnf7</w:t>
      </w:r>
      <w:r w:rsidR="00C31C23" w:rsidRPr="00980AF7">
        <w:rPr>
          <w:rFonts w:eastAsia="Batang" w:cs="Arial"/>
          <w:iCs/>
          <w:color w:val="000000" w:themeColor="text1"/>
          <w:szCs w:val="22"/>
          <w:lang w:val="en-GB"/>
        </w:rPr>
        <w:t xml:space="preserve"> RNA.</w:t>
      </w:r>
      <w:r w:rsidR="00BC4B12" w:rsidRPr="00980AF7">
        <w:rPr>
          <w:rFonts w:eastAsia="Batang" w:cs="Arial"/>
          <w:iCs/>
          <w:color w:val="000000" w:themeColor="text1"/>
          <w:szCs w:val="22"/>
          <w:lang w:val="en-GB"/>
        </w:rPr>
        <w:t xml:space="preserve"> A sequence from the E9 3’ untranslated region of the </w:t>
      </w:r>
      <w:r w:rsidR="00BC4B12" w:rsidRPr="00980AF7">
        <w:rPr>
          <w:rFonts w:eastAsia="Batang" w:cs="Arial"/>
          <w:i/>
          <w:iCs/>
          <w:color w:val="000000" w:themeColor="text1"/>
          <w:szCs w:val="22"/>
          <w:lang w:val="en-GB"/>
        </w:rPr>
        <w:t>ribulose bisphosphate carboxylase</w:t>
      </w:r>
      <w:r w:rsidR="00BC4B12" w:rsidRPr="00980AF7">
        <w:rPr>
          <w:rFonts w:eastAsia="Batang" w:cs="Arial"/>
          <w:iCs/>
          <w:color w:val="000000" w:themeColor="text1"/>
          <w:szCs w:val="22"/>
          <w:lang w:val="en-GB"/>
        </w:rPr>
        <w:t xml:space="preserve"> gene from </w:t>
      </w:r>
      <w:r w:rsidR="00BC4B12" w:rsidRPr="00980AF7">
        <w:rPr>
          <w:rFonts w:eastAsia="Batang" w:cs="Arial"/>
          <w:i/>
          <w:iCs/>
          <w:color w:val="000000" w:themeColor="text1"/>
          <w:szCs w:val="22"/>
          <w:lang w:val="en-GB"/>
        </w:rPr>
        <w:t>Pisum sativum</w:t>
      </w:r>
      <w:r w:rsidR="00BC4B12" w:rsidRPr="00980AF7">
        <w:rPr>
          <w:rFonts w:eastAsia="Batang" w:cs="Arial"/>
          <w:iCs/>
          <w:color w:val="000000" w:themeColor="text1"/>
          <w:szCs w:val="22"/>
          <w:lang w:val="en-GB"/>
        </w:rPr>
        <w:t xml:space="preserve"> (pea) terminates transcription.</w:t>
      </w:r>
    </w:p>
    <w:p w:rsidR="00F14F8B" w:rsidRPr="00980AF7" w:rsidRDefault="00FC4E8E" w:rsidP="00980AF7">
      <w:pPr>
        <w:pStyle w:val="Heading3"/>
        <w:rPr>
          <w:rFonts w:eastAsia="Batang"/>
          <w:b w:val="0"/>
        </w:rPr>
      </w:pPr>
      <w:r>
        <w:rPr>
          <w:rFonts w:eastAsia="Batang" w:cs="Arial"/>
          <w:i/>
          <w:iCs/>
          <w:color w:val="000000" w:themeColor="text1"/>
          <w:szCs w:val="22"/>
        </w:rPr>
        <w:t>3.2.2</w:t>
      </w:r>
      <w:r>
        <w:rPr>
          <w:rFonts w:eastAsia="Batang" w:cs="Arial"/>
          <w:i/>
          <w:iCs/>
          <w:color w:val="000000" w:themeColor="text1"/>
          <w:szCs w:val="22"/>
        </w:rPr>
        <w:tab/>
      </w:r>
      <w:proofErr w:type="gramStart"/>
      <w:r w:rsidR="00AA4440" w:rsidRPr="00980AF7">
        <w:rPr>
          <w:rFonts w:eastAsia="Batang"/>
          <w:i/>
        </w:rPr>
        <w:t>cry3Bb1</w:t>
      </w:r>
      <w:proofErr w:type="gramEnd"/>
      <w:r w:rsidR="00F14F8B" w:rsidRPr="00980AF7">
        <w:rPr>
          <w:rFonts w:eastAsia="Batang"/>
        </w:rPr>
        <w:t xml:space="preserve"> expression cassette</w:t>
      </w:r>
      <w:bookmarkEnd w:id="32"/>
      <w:r w:rsidR="00F14F8B" w:rsidRPr="00980AF7">
        <w:rPr>
          <w:rFonts w:eastAsia="Batang"/>
        </w:rPr>
        <w:t xml:space="preserve"> </w:t>
      </w:r>
    </w:p>
    <w:p w:rsidR="00AA4440" w:rsidRPr="00980AF7" w:rsidRDefault="00AA4440" w:rsidP="00AA4440">
      <w:pPr>
        <w:rPr>
          <w:lang w:val="en-GB"/>
        </w:rPr>
      </w:pPr>
      <w:r w:rsidRPr="00980AF7">
        <w:rPr>
          <w:lang w:val="en-GB"/>
        </w:rPr>
        <w:t xml:space="preserve">The </w:t>
      </w:r>
      <w:r w:rsidRPr="00980AF7">
        <w:rPr>
          <w:i/>
          <w:iCs/>
          <w:lang w:val="en-GB"/>
        </w:rPr>
        <w:t>cry3Bb1</w:t>
      </w:r>
      <w:r w:rsidRPr="00980AF7">
        <w:rPr>
          <w:lang w:val="en-GB"/>
        </w:rPr>
        <w:t xml:space="preserve"> gene </w:t>
      </w:r>
      <w:r w:rsidR="00761857" w:rsidRPr="00980AF7">
        <w:rPr>
          <w:lang w:val="en-GB"/>
        </w:rPr>
        <w:t>was</w:t>
      </w:r>
      <w:r w:rsidR="00B9075A" w:rsidRPr="00980AF7">
        <w:rPr>
          <w:lang w:val="en-GB"/>
        </w:rPr>
        <w:t xml:space="preserve"> optimised for</w:t>
      </w:r>
      <w:r w:rsidRPr="00980AF7">
        <w:rPr>
          <w:lang w:val="en-GB"/>
        </w:rPr>
        <w:t xml:space="preserve"> expression in plant cells</w:t>
      </w:r>
      <w:r w:rsidR="00761857" w:rsidRPr="00980AF7">
        <w:rPr>
          <w:lang w:val="en-GB"/>
        </w:rPr>
        <w:t xml:space="preserve"> </w:t>
      </w:r>
      <w:r w:rsidR="000F3640" w:rsidRPr="00980AF7">
        <w:rPr>
          <w:lang w:val="en-GB"/>
        </w:rPr>
        <w:fldChar w:fldCharType="begin"/>
      </w:r>
      <w:r w:rsidR="00A478D9">
        <w:rPr>
          <w:lang w:val="en-GB"/>
        </w:rPr>
        <w:instrText xml:space="preserve"> ADDIN REFMGR.CITE &lt;Refman&gt;&lt;Cite&gt;&lt;Author&gt;English&lt;/Author&gt;&lt;Year&gt;2000&lt;/Year&gt;&lt;RecNum&gt;1639&lt;/RecNum&gt;&lt;IDText&gt;Nucleic acid segments encoding modified Bacillus thuringiensis Coleopteran-toxic crystal proteins&lt;/IDText&gt;&lt;MDL Ref_Type="Patent"&gt;&lt;Ref_Type&gt;Patent&lt;/Ref_Type&gt;&lt;Ref_ID&gt;1639&lt;/Ref_ID&gt;&lt;Title_Primary&gt;Nucleic acid segments encoding modified &lt;i&gt;Bacillus thuringiensis&lt;/i&gt; Coleopteran-toxic crystal proteins&lt;/Title_Primary&gt;&lt;Authors_Primary&gt;English,L.H.&lt;/Authors_Primary&gt;&lt;Authors_Primary&gt;Brussock,S.M.&lt;/Authors_Primary&gt;&lt;Authors_Primary&gt;Malvar,T.M.&lt;/Authors_Primary&gt;&lt;Authors_Primary&gt;Bryson,J.W.&lt;/Authors_Primary&gt;&lt;Authors_Primary&gt;Kulesza,C.A.&lt;/Authors_Primary&gt;&lt;Authors_Primary&gt;Walters,F.S.&lt;/Authors_Primary&gt;&lt;Authors_Primary&gt;Slatin,S.L.&lt;/Authors_Primary&gt;&lt;Authors_Primary&gt;Von Tersch,M.A.&lt;/Authors_Primary&gt;&lt;Authors_Primary&gt;Romano,C.&lt;/Authors_Primary&gt;&lt;Date_Primary&gt;2000&lt;/Date_Primary&gt;&lt;Keywords&gt;Genes&lt;/Keywords&gt;&lt;Keywords&gt;Endotoxins&lt;/Keywords&gt;&lt;Keywords&gt;methods&lt;/Keywords&gt;&lt;Keywords&gt;Bacillus&lt;/Keywords&gt;&lt;Keywords&gt;Bacillus thuringiensis&lt;/Keywords&gt;&lt;Keywords&gt;Proteins&lt;/Keywords&gt;&lt;Reprint&gt;Not in File&lt;/Reprint&gt;&lt;Issue&gt;US 6060594 A&lt;/Issue&gt;&lt;Web_URL&gt;&lt;u&gt;http://www.lens.org/images/patent/US/6060594/A/US_6060594_A.pdf&lt;/u&gt;&lt;/Web_URL&gt;&lt;Web_URL_Link2&gt;&lt;u&gt;file://F:\FSANZ Common\GMO\References\GM References_in RefMan\English et al_2000_Patent 6060594 re Cry proteins.pdf&lt;/u&gt;&lt;/Web_URL_Link2&gt;&lt;ZZ_WorkformID&gt;22&lt;/ZZ_WorkformID&gt;&lt;/MDL&gt;&lt;/Cite&gt;&lt;/Refman&gt;</w:instrText>
      </w:r>
      <w:r w:rsidR="000F3640" w:rsidRPr="00980AF7">
        <w:rPr>
          <w:lang w:val="en-GB"/>
        </w:rPr>
        <w:fldChar w:fldCharType="separate"/>
      </w:r>
      <w:r w:rsidR="000F3640" w:rsidRPr="00980AF7">
        <w:rPr>
          <w:noProof/>
          <w:lang w:val="en-GB"/>
        </w:rPr>
        <w:t>(English et al. 2000)</w:t>
      </w:r>
      <w:r w:rsidR="000F3640" w:rsidRPr="00980AF7">
        <w:rPr>
          <w:lang w:val="en-GB"/>
        </w:rPr>
        <w:fldChar w:fldCharType="end"/>
      </w:r>
      <w:r w:rsidRPr="00980AF7">
        <w:rPr>
          <w:lang w:val="en-GB"/>
        </w:rPr>
        <w:t>.</w:t>
      </w:r>
      <w:r w:rsidR="0000526F" w:rsidRPr="00980AF7">
        <w:rPr>
          <w:lang w:val="en-GB"/>
        </w:rPr>
        <w:t xml:space="preserve"> </w:t>
      </w:r>
      <w:r w:rsidRPr="00980AF7">
        <w:rPr>
          <w:lang w:val="en-GB"/>
        </w:rPr>
        <w:t>The gene is under the control of the</w:t>
      </w:r>
      <w:r w:rsidR="00604484" w:rsidRPr="00980AF7">
        <w:rPr>
          <w:lang w:val="en-GB"/>
        </w:rPr>
        <w:t xml:space="preserve"> constitutive</w:t>
      </w:r>
      <w:r w:rsidRPr="00980AF7">
        <w:rPr>
          <w:lang w:val="en-GB"/>
        </w:rPr>
        <w:t xml:space="preserve"> </w:t>
      </w:r>
      <w:r w:rsidRPr="00980AF7">
        <w:rPr>
          <w:i/>
          <w:lang w:val="en-GB"/>
        </w:rPr>
        <w:t>pIIG</w:t>
      </w:r>
      <w:r w:rsidRPr="00980AF7">
        <w:rPr>
          <w:lang w:val="en-GB"/>
        </w:rPr>
        <w:t xml:space="preserve"> promoter derived from </w:t>
      </w:r>
      <w:r w:rsidR="00BC4B12" w:rsidRPr="00980AF7">
        <w:rPr>
          <w:i/>
          <w:lang w:val="en-GB"/>
        </w:rPr>
        <w:t>Z.</w:t>
      </w:r>
      <w:r w:rsidR="00604484" w:rsidRPr="00980AF7">
        <w:rPr>
          <w:i/>
          <w:lang w:val="en-GB"/>
        </w:rPr>
        <w:t xml:space="preserve"> mays</w:t>
      </w:r>
      <w:r w:rsidRPr="00980AF7">
        <w:rPr>
          <w:lang w:val="en-GB"/>
        </w:rPr>
        <w:t xml:space="preserve">. </w:t>
      </w:r>
      <w:r w:rsidR="007227B6" w:rsidRPr="00980AF7">
        <w:rPr>
          <w:lang w:val="en-GB"/>
        </w:rPr>
        <w:t>A leader sequence (</w:t>
      </w:r>
      <w:r w:rsidR="007227B6" w:rsidRPr="00980AF7">
        <w:rPr>
          <w:i/>
          <w:lang w:val="en-GB"/>
        </w:rPr>
        <w:t>C</w:t>
      </w:r>
      <w:r w:rsidR="0000526F" w:rsidRPr="00980AF7">
        <w:rPr>
          <w:i/>
          <w:lang w:val="en-GB"/>
        </w:rPr>
        <w:t>ab</w:t>
      </w:r>
      <w:r w:rsidR="0000526F" w:rsidRPr="00980AF7">
        <w:rPr>
          <w:lang w:val="en-GB"/>
        </w:rPr>
        <w:t xml:space="preserve">) from </w:t>
      </w:r>
      <w:r w:rsidR="0000526F" w:rsidRPr="00980AF7">
        <w:rPr>
          <w:i/>
          <w:lang w:val="en-GB"/>
        </w:rPr>
        <w:t>Triticum aestivum</w:t>
      </w:r>
      <w:r w:rsidR="0000526F" w:rsidRPr="00980AF7">
        <w:rPr>
          <w:lang w:val="en-GB"/>
        </w:rPr>
        <w:t xml:space="preserve"> (wheat) and an intron (</w:t>
      </w:r>
      <w:r w:rsidR="0000526F" w:rsidRPr="00980AF7">
        <w:rPr>
          <w:i/>
          <w:lang w:val="en-GB"/>
        </w:rPr>
        <w:t>Ract1</w:t>
      </w:r>
      <w:r w:rsidR="0000526F" w:rsidRPr="00980AF7">
        <w:rPr>
          <w:lang w:val="en-GB"/>
        </w:rPr>
        <w:t xml:space="preserve">) from </w:t>
      </w:r>
      <w:r w:rsidR="0000526F" w:rsidRPr="00980AF7">
        <w:rPr>
          <w:i/>
          <w:lang w:val="en-GB"/>
        </w:rPr>
        <w:t>Oryza sativa</w:t>
      </w:r>
      <w:r w:rsidR="0000526F" w:rsidRPr="00980AF7">
        <w:rPr>
          <w:lang w:val="en-GB"/>
        </w:rPr>
        <w:t xml:space="preserve"> (rice) both help to enhance gene expression. A sequence from the 3’ untranslated region of the </w:t>
      </w:r>
      <w:r w:rsidR="0000526F" w:rsidRPr="00980AF7">
        <w:rPr>
          <w:i/>
          <w:lang w:val="en-GB"/>
        </w:rPr>
        <w:t>Hsp17</w:t>
      </w:r>
      <w:r w:rsidR="00BC4B12" w:rsidRPr="00980AF7">
        <w:rPr>
          <w:lang w:val="en-GB"/>
        </w:rPr>
        <w:t xml:space="preserve"> gene from </w:t>
      </w:r>
      <w:r w:rsidR="00BC4B12" w:rsidRPr="00980AF7">
        <w:rPr>
          <w:i/>
          <w:lang w:val="en-GB"/>
        </w:rPr>
        <w:t>T. aestivum</w:t>
      </w:r>
      <w:r w:rsidR="00BC4B12" w:rsidRPr="00980AF7">
        <w:rPr>
          <w:lang w:val="en-GB"/>
        </w:rPr>
        <w:t xml:space="preserve"> </w:t>
      </w:r>
      <w:r w:rsidR="0000526F" w:rsidRPr="00980AF7">
        <w:rPr>
          <w:lang w:val="en-GB"/>
        </w:rPr>
        <w:t>terminates transcription.</w:t>
      </w:r>
    </w:p>
    <w:p w:rsidR="006669AE" w:rsidRPr="00980AF7" w:rsidRDefault="006669AE" w:rsidP="00AA4440">
      <w:pPr>
        <w:rPr>
          <w:lang w:val="en-GB"/>
        </w:rPr>
      </w:pPr>
    </w:p>
    <w:p w:rsidR="00AA4440" w:rsidRPr="00980AF7" w:rsidRDefault="00FC4E8E" w:rsidP="00980AF7">
      <w:pPr>
        <w:pStyle w:val="Heading3"/>
        <w:rPr>
          <w:rFonts w:eastAsia="Batang"/>
          <w:b w:val="0"/>
        </w:rPr>
      </w:pPr>
      <w:r>
        <w:rPr>
          <w:rFonts w:eastAsia="Batang"/>
        </w:rPr>
        <w:lastRenderedPageBreak/>
        <w:t>3.2.3</w:t>
      </w:r>
      <w:r>
        <w:rPr>
          <w:rFonts w:eastAsia="Batang"/>
        </w:rPr>
        <w:tab/>
      </w:r>
      <w:proofErr w:type="gramStart"/>
      <w:r w:rsidR="00AA4440" w:rsidRPr="00980AF7">
        <w:rPr>
          <w:rFonts w:eastAsia="Batang"/>
          <w:i/>
        </w:rPr>
        <w:t>cp4</w:t>
      </w:r>
      <w:proofErr w:type="gramEnd"/>
      <w:r w:rsidR="00AA4440" w:rsidRPr="00980AF7">
        <w:rPr>
          <w:rFonts w:eastAsia="Batang"/>
          <w:i/>
        </w:rPr>
        <w:t xml:space="preserve"> epsps</w:t>
      </w:r>
      <w:r w:rsidR="00AA4440" w:rsidRPr="00980AF7">
        <w:rPr>
          <w:rFonts w:eastAsia="Batang"/>
        </w:rPr>
        <w:t xml:space="preserve"> expression cassette</w:t>
      </w:r>
    </w:p>
    <w:p w:rsidR="00F14F8B" w:rsidRPr="00DB652B" w:rsidRDefault="00F14F8B" w:rsidP="00D21509">
      <w:pPr>
        <w:rPr>
          <w:color w:val="000000" w:themeColor="text1"/>
          <w:lang w:val="en-GB"/>
        </w:rPr>
      </w:pPr>
      <w:r w:rsidRPr="00980AF7">
        <w:rPr>
          <w:rFonts w:cs="Arial"/>
          <w:color w:val="000000" w:themeColor="text1"/>
          <w:szCs w:val="22"/>
          <w:lang w:val="en-GB"/>
        </w:rPr>
        <w:t xml:space="preserve">The </w:t>
      </w:r>
      <w:r w:rsidRPr="00980AF7">
        <w:rPr>
          <w:rFonts w:cs="Arial"/>
          <w:i/>
          <w:color w:val="000000" w:themeColor="text1"/>
          <w:szCs w:val="22"/>
          <w:lang w:val="en-GB"/>
        </w:rPr>
        <w:t>cp4 epsps</w:t>
      </w:r>
      <w:r w:rsidRPr="00980AF7">
        <w:rPr>
          <w:rFonts w:cs="Arial"/>
          <w:color w:val="000000" w:themeColor="text1"/>
          <w:szCs w:val="22"/>
          <w:lang w:val="en-GB"/>
        </w:rPr>
        <w:t xml:space="preserve"> gene was initially isolated and cloned from the bacterium </w:t>
      </w:r>
      <w:r w:rsidRPr="00980AF7">
        <w:rPr>
          <w:rFonts w:cs="Arial"/>
          <w:i/>
          <w:color w:val="000000" w:themeColor="text1"/>
          <w:szCs w:val="22"/>
          <w:lang w:val="en-GB"/>
        </w:rPr>
        <w:t>Agrobacterium</w:t>
      </w:r>
      <w:r w:rsidRPr="00980AF7">
        <w:rPr>
          <w:rFonts w:cs="Arial"/>
          <w:color w:val="000000" w:themeColor="text1"/>
          <w:szCs w:val="22"/>
          <w:lang w:val="en-GB"/>
        </w:rPr>
        <w:t xml:space="preserve"> sp. strain CP4. The gene has been optimi</w:t>
      </w:r>
      <w:r w:rsidR="00B9075A" w:rsidRPr="00980AF7">
        <w:rPr>
          <w:rFonts w:cs="Arial"/>
          <w:color w:val="000000" w:themeColor="text1"/>
          <w:szCs w:val="22"/>
          <w:lang w:val="en-GB"/>
        </w:rPr>
        <w:t>s</w:t>
      </w:r>
      <w:r w:rsidRPr="00980AF7">
        <w:rPr>
          <w:rFonts w:cs="Arial"/>
          <w:color w:val="000000" w:themeColor="text1"/>
          <w:szCs w:val="22"/>
          <w:lang w:val="en-GB"/>
        </w:rPr>
        <w:t xml:space="preserve">ed for expression in plants </w:t>
      </w:r>
      <w:r w:rsidR="00F56438" w:rsidRPr="00980AF7">
        <w:rPr>
          <w:rFonts w:cs="Arial"/>
          <w:color w:val="000000" w:themeColor="text1"/>
          <w:szCs w:val="22"/>
          <w:lang w:val="en-GB"/>
        </w:rPr>
        <w:fldChar w:fldCharType="begin">
          <w:fldData xml:space="preserve">PFJlZm1hbj48Q2l0ZT48QXV0aG9yPlBhZGdldHRlPC9BdXRob3I+PFllYXI+MTk5NjwvWWVhcj48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</w:fldData>
        </w:fldChar>
      </w:r>
      <w:r w:rsidR="00A478D9">
        <w:rPr>
          <w:rFonts w:cs="Arial"/>
          <w:color w:val="000000" w:themeColor="text1"/>
          <w:szCs w:val="22"/>
          <w:lang w:val="en-GB"/>
        </w:rPr>
        <w:instrText xml:space="preserve"> ADDIN REFMGR.CITE </w:instrText>
      </w:r>
      <w:r w:rsidR="00A478D9">
        <w:rPr>
          <w:rFonts w:cs="Arial"/>
          <w:color w:val="000000" w:themeColor="text1"/>
          <w:szCs w:val="22"/>
          <w:lang w:val="en-GB"/>
        </w:rPr>
        <w:fldChar w:fldCharType="begin">
          <w:fldData xml:space="preserve">PFJlZm1hbj48Q2l0ZT48QXV0aG9yPlBhZGdldHRlPC9BdXRob3I+PFllYXI+MTk5NjwvWWVhcj48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</w:fldData>
        </w:fldChar>
      </w:r>
      <w:r w:rsidR="00A478D9">
        <w:rPr>
          <w:rFonts w:cs="Arial"/>
          <w:color w:val="000000" w:themeColor="text1"/>
          <w:szCs w:val="22"/>
          <w:lang w:val="en-GB"/>
        </w:rPr>
        <w:instrText xml:space="preserve"> ADDIN EN.CITE.DATA </w:instrText>
      </w:r>
      <w:r w:rsidR="00A478D9">
        <w:rPr>
          <w:rFonts w:cs="Arial"/>
          <w:color w:val="000000" w:themeColor="text1"/>
          <w:szCs w:val="22"/>
          <w:lang w:val="en-GB"/>
        </w:rPr>
      </w:r>
      <w:r w:rsidR="00A478D9">
        <w:rPr>
          <w:rFonts w:cs="Arial"/>
          <w:color w:val="000000" w:themeColor="text1"/>
          <w:szCs w:val="22"/>
          <w:lang w:val="en-GB"/>
        </w:rPr>
        <w:fldChar w:fldCharType="end"/>
      </w:r>
      <w:r w:rsidR="00F56438" w:rsidRPr="00980AF7">
        <w:rPr>
          <w:rFonts w:cs="Arial"/>
          <w:color w:val="000000" w:themeColor="text1"/>
          <w:szCs w:val="22"/>
          <w:lang w:val="en-GB"/>
        </w:rPr>
      </w:r>
      <w:r w:rsidR="00F56438" w:rsidRPr="00980AF7">
        <w:rPr>
          <w:rFonts w:cs="Arial"/>
          <w:color w:val="000000" w:themeColor="text1"/>
          <w:szCs w:val="22"/>
          <w:lang w:val="en-GB"/>
        </w:rPr>
        <w:fldChar w:fldCharType="separate"/>
      </w:r>
      <w:r w:rsidR="00613654" w:rsidRPr="00980AF7">
        <w:rPr>
          <w:rFonts w:cs="Arial"/>
          <w:noProof/>
          <w:color w:val="000000" w:themeColor="text1"/>
          <w:szCs w:val="22"/>
          <w:lang w:val="en-GB"/>
        </w:rPr>
        <w:t>(Padgette et al. 1996; Barry et al. 2001)</w:t>
      </w:r>
      <w:r w:rsidR="00F56438" w:rsidRPr="00980AF7">
        <w:rPr>
          <w:rFonts w:cs="Arial"/>
          <w:color w:val="000000" w:themeColor="text1"/>
          <w:szCs w:val="22"/>
          <w:lang w:val="en-GB"/>
        </w:rPr>
        <w:fldChar w:fldCharType="end"/>
      </w:r>
      <w:r w:rsidR="00604484" w:rsidRPr="00980AF7">
        <w:rPr>
          <w:rFonts w:cs="Arial"/>
          <w:color w:val="000000" w:themeColor="text1"/>
          <w:szCs w:val="22"/>
          <w:lang w:val="en-GB"/>
        </w:rPr>
        <w:t>.</w:t>
      </w:r>
      <w:r w:rsidRPr="00980AF7">
        <w:rPr>
          <w:rFonts w:cs="Arial"/>
          <w:i/>
          <w:color w:val="000000" w:themeColor="text1"/>
          <w:szCs w:val="22"/>
          <w:lang w:val="en-GB"/>
        </w:rPr>
        <w:t xml:space="preserve"> </w:t>
      </w:r>
      <w:r w:rsidRPr="00980AF7">
        <w:rPr>
          <w:rFonts w:cs="Arial"/>
          <w:color w:val="000000" w:themeColor="text1"/>
          <w:szCs w:val="22"/>
          <w:lang w:val="en-GB"/>
        </w:rPr>
        <w:t>Expression of the gene confers tolerance to the herbicide glyphosate.</w:t>
      </w:r>
      <w:r w:rsidR="007617FA" w:rsidRPr="00980AF7">
        <w:rPr>
          <w:rFonts w:cs="Arial"/>
          <w:color w:val="000000" w:themeColor="text1"/>
          <w:szCs w:val="22"/>
          <w:lang w:val="en-GB"/>
        </w:rPr>
        <w:t xml:space="preserve"> </w:t>
      </w:r>
    </w:p>
    <w:p w:rsidR="00F14F8B" w:rsidRPr="00DB652B" w:rsidRDefault="00F14F8B" w:rsidP="00D21509">
      <w:pPr>
        <w:rPr>
          <w:color w:val="000000" w:themeColor="text1"/>
          <w:lang w:val="en-GB"/>
        </w:rPr>
      </w:pPr>
    </w:p>
    <w:p w:rsidR="00AA4440" w:rsidRPr="00980AF7" w:rsidRDefault="0068272C" w:rsidP="00D21509">
      <w:pPr>
        <w:rPr>
          <w:rFonts w:eastAsia="Batang"/>
          <w:color w:val="000000" w:themeColor="text1"/>
          <w:lang w:val="en-GB"/>
        </w:rPr>
      </w:pPr>
      <w:r w:rsidRPr="00980AF7">
        <w:rPr>
          <w:rFonts w:eastAsia="Batang" w:cs="Arial"/>
          <w:color w:val="000000" w:themeColor="text1"/>
          <w:szCs w:val="22"/>
          <w:lang w:val="en-GB"/>
        </w:rPr>
        <w:t xml:space="preserve">The </w:t>
      </w:r>
      <w:r w:rsidRPr="00980AF7">
        <w:rPr>
          <w:rFonts w:eastAsia="Batang" w:cs="Arial"/>
          <w:i/>
          <w:color w:val="000000" w:themeColor="text1"/>
          <w:szCs w:val="22"/>
          <w:lang w:val="en-GB"/>
        </w:rPr>
        <w:t>cp4 epsps</w:t>
      </w:r>
      <w:r w:rsidRPr="00980AF7">
        <w:rPr>
          <w:rFonts w:eastAsia="Batang" w:cs="Arial"/>
          <w:color w:val="000000" w:themeColor="text1"/>
          <w:szCs w:val="22"/>
          <w:lang w:val="en-GB"/>
        </w:rPr>
        <w:t xml:space="preserve"> coding region is 1,36</w:t>
      </w:r>
      <w:r w:rsidR="0009328D" w:rsidRPr="00980AF7">
        <w:rPr>
          <w:rFonts w:eastAsia="Batang" w:cs="Arial"/>
          <w:color w:val="000000" w:themeColor="text1"/>
          <w:szCs w:val="22"/>
          <w:lang w:val="en-GB"/>
        </w:rPr>
        <w:t xml:space="preserve">8 </w:t>
      </w:r>
      <w:proofErr w:type="gramStart"/>
      <w:r w:rsidR="0009328D" w:rsidRPr="00980AF7">
        <w:rPr>
          <w:rFonts w:eastAsia="Batang" w:cs="Arial"/>
          <w:color w:val="000000" w:themeColor="text1"/>
          <w:szCs w:val="22"/>
          <w:lang w:val="en-GB"/>
        </w:rPr>
        <w:t>nt</w:t>
      </w:r>
      <w:proofErr w:type="gramEnd"/>
      <w:r w:rsidRPr="00980AF7">
        <w:rPr>
          <w:rFonts w:eastAsia="Batang" w:cs="Arial"/>
          <w:color w:val="000000" w:themeColor="text1"/>
          <w:szCs w:val="22"/>
          <w:lang w:val="en-GB"/>
        </w:rPr>
        <w:t xml:space="preserve"> in</w:t>
      </w:r>
      <w:r w:rsidR="008801B4" w:rsidRPr="00980AF7">
        <w:rPr>
          <w:rFonts w:eastAsia="Batang" w:cs="Arial"/>
          <w:color w:val="000000" w:themeColor="text1"/>
          <w:szCs w:val="22"/>
          <w:lang w:val="en-GB"/>
        </w:rPr>
        <w:t xml:space="preserve"> length and is driven by the </w:t>
      </w:r>
      <w:r w:rsidR="00C70607" w:rsidRPr="00980AF7">
        <w:rPr>
          <w:rFonts w:eastAsia="Batang" w:cs="Arial"/>
          <w:color w:val="000000" w:themeColor="text1"/>
          <w:szCs w:val="22"/>
          <w:lang w:val="en-GB"/>
        </w:rPr>
        <w:t>constitutive</w:t>
      </w:r>
      <w:r w:rsidR="00AC57C8" w:rsidRPr="00980AF7">
        <w:rPr>
          <w:rFonts w:eastAsia="Batang" w:cs="Arial"/>
          <w:color w:val="000000" w:themeColor="text1"/>
          <w:szCs w:val="22"/>
          <w:lang w:val="en-GB"/>
        </w:rPr>
        <w:t xml:space="preserve"> </w:t>
      </w:r>
      <w:r w:rsidR="008801B4" w:rsidRPr="00980AF7">
        <w:rPr>
          <w:rFonts w:eastAsia="Batang" w:cs="Arial"/>
          <w:i/>
          <w:color w:val="000000" w:themeColor="text1"/>
          <w:szCs w:val="22"/>
          <w:lang w:val="en-GB"/>
        </w:rPr>
        <w:t>TubA</w:t>
      </w:r>
      <w:r w:rsidR="008801B4" w:rsidRPr="00980AF7">
        <w:rPr>
          <w:rFonts w:eastAsia="Batang" w:cs="Arial"/>
          <w:color w:val="000000" w:themeColor="text1"/>
          <w:szCs w:val="22"/>
          <w:lang w:val="en-GB"/>
        </w:rPr>
        <w:t xml:space="preserve"> promoter from </w:t>
      </w:r>
      <w:r w:rsidR="00BC4B12" w:rsidRPr="00980AF7">
        <w:rPr>
          <w:rFonts w:eastAsia="Batang" w:cs="Arial"/>
          <w:i/>
          <w:color w:val="000000" w:themeColor="text1"/>
          <w:szCs w:val="22"/>
          <w:lang w:val="en-GB"/>
        </w:rPr>
        <w:t>O.</w:t>
      </w:r>
      <w:r w:rsidR="008801B4" w:rsidRPr="00980AF7">
        <w:rPr>
          <w:rFonts w:eastAsia="Batang" w:cs="Arial"/>
          <w:i/>
          <w:color w:val="000000" w:themeColor="text1"/>
          <w:szCs w:val="22"/>
          <w:lang w:val="en-GB"/>
        </w:rPr>
        <w:t xml:space="preserve"> sativa</w:t>
      </w:r>
      <w:r w:rsidR="008801B4" w:rsidRPr="00980AF7">
        <w:rPr>
          <w:rFonts w:eastAsia="Batang" w:cs="Arial"/>
          <w:color w:val="000000" w:themeColor="text1"/>
          <w:szCs w:val="22"/>
          <w:lang w:val="en-GB"/>
        </w:rPr>
        <w:t xml:space="preserve">. The addition of the leader and </w:t>
      </w:r>
      <w:r w:rsidRPr="00980AF7">
        <w:rPr>
          <w:rFonts w:eastAsia="Batang" w:cs="Arial"/>
          <w:color w:val="000000" w:themeColor="text1"/>
          <w:szCs w:val="22"/>
          <w:lang w:val="en-GB"/>
        </w:rPr>
        <w:t xml:space="preserve">intron from </w:t>
      </w:r>
      <w:r w:rsidR="008801B4" w:rsidRPr="00980AF7">
        <w:rPr>
          <w:rFonts w:eastAsia="Batang" w:cs="Arial"/>
          <w:i/>
          <w:color w:val="000000" w:themeColor="text1"/>
          <w:szCs w:val="22"/>
          <w:lang w:val="en-GB"/>
        </w:rPr>
        <w:t>TubA</w:t>
      </w:r>
      <w:r w:rsidRPr="00980AF7">
        <w:rPr>
          <w:rFonts w:eastAsia="Batang" w:cs="Arial"/>
          <w:color w:val="000000" w:themeColor="text1"/>
          <w:szCs w:val="22"/>
          <w:lang w:val="en-GB"/>
        </w:rPr>
        <w:t xml:space="preserve"> enhances expression. </w:t>
      </w:r>
      <w:r w:rsidR="00AC57C8" w:rsidRPr="00980AF7">
        <w:rPr>
          <w:rFonts w:eastAsia="Batang"/>
          <w:color w:val="000000" w:themeColor="text1"/>
          <w:lang w:val="en-GB"/>
        </w:rPr>
        <w:t xml:space="preserve">A transit peptide </w:t>
      </w:r>
      <w:r w:rsidR="00AA4440" w:rsidRPr="00980AF7">
        <w:rPr>
          <w:rFonts w:eastAsia="Batang"/>
          <w:color w:val="000000" w:themeColor="text1"/>
          <w:lang w:val="en-GB"/>
        </w:rPr>
        <w:t>(CTPT)</w:t>
      </w:r>
      <w:r w:rsidR="00604484" w:rsidRPr="00980AF7">
        <w:rPr>
          <w:rFonts w:eastAsia="Batang"/>
          <w:color w:val="000000" w:themeColor="text1"/>
          <w:lang w:val="en-GB"/>
        </w:rPr>
        <w:t>,</w:t>
      </w:r>
      <w:r w:rsidR="00AA4440" w:rsidRPr="00980AF7">
        <w:rPr>
          <w:rFonts w:eastAsia="Batang"/>
          <w:color w:val="000000" w:themeColor="text1"/>
          <w:lang w:val="en-GB"/>
        </w:rPr>
        <w:t xml:space="preserve"> </w:t>
      </w:r>
      <w:r w:rsidR="00AC57C8" w:rsidRPr="00980AF7">
        <w:rPr>
          <w:rFonts w:eastAsia="Batang"/>
          <w:color w:val="000000" w:themeColor="text1"/>
          <w:lang w:val="en-GB"/>
        </w:rPr>
        <w:t xml:space="preserve">derived from elements from the </w:t>
      </w:r>
      <w:r w:rsidR="00AC57C8" w:rsidRPr="00980AF7">
        <w:rPr>
          <w:rFonts w:eastAsia="Batang"/>
          <w:i/>
          <w:color w:val="000000" w:themeColor="text1"/>
          <w:lang w:val="en-GB"/>
        </w:rPr>
        <w:t>ShkG</w:t>
      </w:r>
      <w:r w:rsidR="00AC57C8" w:rsidRPr="00980AF7">
        <w:rPr>
          <w:rFonts w:eastAsia="Batang"/>
          <w:color w:val="000000" w:themeColor="text1"/>
          <w:lang w:val="en-GB"/>
        </w:rPr>
        <w:t xml:space="preserve"> gene from </w:t>
      </w:r>
      <w:r w:rsidR="00AC57C8" w:rsidRPr="00980AF7">
        <w:rPr>
          <w:rFonts w:eastAsia="Batang"/>
          <w:i/>
          <w:color w:val="000000" w:themeColor="text1"/>
          <w:lang w:val="en-GB"/>
        </w:rPr>
        <w:t>Arabidopsis thaliana</w:t>
      </w:r>
      <w:r w:rsidR="00604484" w:rsidRPr="00980AF7">
        <w:rPr>
          <w:rFonts w:eastAsia="Batang"/>
          <w:i/>
          <w:color w:val="000000" w:themeColor="text1"/>
          <w:lang w:val="en-GB"/>
        </w:rPr>
        <w:t>,</w:t>
      </w:r>
      <w:r w:rsidR="00AC57C8" w:rsidRPr="00980AF7">
        <w:rPr>
          <w:rFonts w:eastAsia="Batang"/>
          <w:color w:val="000000" w:themeColor="text1"/>
          <w:lang w:val="en-GB"/>
        </w:rPr>
        <w:t xml:space="preserve"> targets the CP4 EPSPS protein to the chloroplasts. </w:t>
      </w:r>
      <w:r w:rsidR="00AA4440" w:rsidRPr="00980AF7">
        <w:rPr>
          <w:lang w:val="en-GB"/>
        </w:rPr>
        <w:t xml:space="preserve">The CTPT is typically cleaved on uptake of the mature protein into the chloroplast, and is subsequently rapidly degraded. </w:t>
      </w:r>
      <w:r w:rsidR="00AC57C8" w:rsidRPr="00980AF7">
        <w:rPr>
          <w:rFonts w:eastAsia="Batang"/>
          <w:color w:val="000000" w:themeColor="text1"/>
          <w:lang w:val="en-GB"/>
        </w:rPr>
        <w:t xml:space="preserve">A sequence from the </w:t>
      </w:r>
      <w:r w:rsidR="00AC57C8" w:rsidRPr="00980AF7">
        <w:rPr>
          <w:rFonts w:eastAsia="Batang"/>
          <w:i/>
          <w:color w:val="000000" w:themeColor="text1"/>
          <w:lang w:val="en-GB"/>
        </w:rPr>
        <w:t>TubA</w:t>
      </w:r>
      <w:r w:rsidR="00AC57C8" w:rsidRPr="00980AF7">
        <w:rPr>
          <w:rFonts w:eastAsia="Batang"/>
          <w:color w:val="000000" w:themeColor="text1"/>
          <w:lang w:val="en-GB"/>
        </w:rPr>
        <w:t xml:space="preserve"> 3’ non-translated region functions to terminate transcription </w:t>
      </w:r>
      <w:r w:rsidR="00AA4440" w:rsidRPr="00980AF7">
        <w:rPr>
          <w:rFonts w:eastAsia="Batang"/>
          <w:color w:val="000000" w:themeColor="text1"/>
          <w:lang w:val="en-GB"/>
        </w:rPr>
        <w:t xml:space="preserve">of the </w:t>
      </w:r>
      <w:r w:rsidR="00AA4440" w:rsidRPr="00980AF7">
        <w:rPr>
          <w:rFonts w:eastAsia="Batang"/>
          <w:i/>
          <w:color w:val="000000" w:themeColor="text1"/>
          <w:lang w:val="en-GB"/>
        </w:rPr>
        <w:t>cp4 epsps</w:t>
      </w:r>
      <w:r w:rsidR="00AA4440" w:rsidRPr="00980AF7">
        <w:rPr>
          <w:rFonts w:eastAsia="Batang"/>
          <w:color w:val="000000" w:themeColor="text1"/>
          <w:lang w:val="en-GB"/>
        </w:rPr>
        <w:t xml:space="preserve"> gene </w:t>
      </w:r>
      <w:r w:rsidR="00AC57C8" w:rsidRPr="00980AF7">
        <w:rPr>
          <w:rFonts w:eastAsia="Batang"/>
          <w:color w:val="000000" w:themeColor="text1"/>
          <w:lang w:val="en-GB"/>
        </w:rPr>
        <w:t>and direct polyadenylation of the mRNA.</w:t>
      </w:r>
    </w:p>
    <w:p w:rsidR="00875BC2" w:rsidRPr="00980AF7" w:rsidRDefault="00FC4E8E" w:rsidP="00980AF7">
      <w:pPr>
        <w:pStyle w:val="Heading2"/>
        <w:rPr>
          <w:rFonts w:eastAsia="Batang"/>
        </w:rPr>
      </w:pPr>
      <w:bookmarkStart w:id="33" w:name="_Ref261349497"/>
      <w:bookmarkStart w:id="34" w:name="_Toc403992436"/>
      <w:r>
        <w:rPr>
          <w:rFonts w:eastAsia="Batang"/>
        </w:rPr>
        <w:t>3.3</w:t>
      </w:r>
      <w:r>
        <w:rPr>
          <w:rFonts w:eastAsia="Batang"/>
        </w:rPr>
        <w:tab/>
      </w:r>
      <w:r w:rsidR="00875BC2" w:rsidRPr="00980AF7">
        <w:rPr>
          <w:rFonts w:eastAsia="Batang"/>
        </w:rPr>
        <w:t xml:space="preserve">Breeding of corn line </w:t>
      </w:r>
      <w:bookmarkEnd w:id="33"/>
      <w:r w:rsidR="00D21509" w:rsidRPr="00980AF7">
        <w:rPr>
          <w:rFonts w:eastAsia="Batang"/>
        </w:rPr>
        <w:t>MON874</w:t>
      </w:r>
      <w:r w:rsidR="00BC4B12" w:rsidRPr="00980AF7">
        <w:rPr>
          <w:rFonts w:eastAsia="Batang"/>
        </w:rPr>
        <w:t>11</w:t>
      </w:r>
      <w:bookmarkEnd w:id="34"/>
    </w:p>
    <w:p w:rsidR="00F63937" w:rsidRPr="00980AF7" w:rsidRDefault="00F63937" w:rsidP="00B26ADA">
      <w:pPr>
        <w:rPr>
          <w:color w:val="000000" w:themeColor="text1"/>
          <w:lang w:val="en-GB"/>
        </w:rPr>
      </w:pPr>
      <w:r w:rsidRPr="00980AF7">
        <w:rPr>
          <w:color w:val="000000" w:themeColor="text1"/>
          <w:lang w:val="en-GB"/>
        </w:rPr>
        <w:t xml:space="preserve">The breeding pedigree for the various generations is given </w:t>
      </w:r>
      <w:r w:rsidRPr="008C319B">
        <w:rPr>
          <w:color w:val="000000" w:themeColor="text1"/>
          <w:lang w:val="en-GB"/>
        </w:rPr>
        <w:t>in Figure 3.</w:t>
      </w:r>
    </w:p>
    <w:p w:rsidR="00F63937" w:rsidRPr="00980AF7" w:rsidRDefault="00F63937" w:rsidP="00B26ADA">
      <w:pPr>
        <w:rPr>
          <w:color w:val="000000" w:themeColor="text1"/>
          <w:lang w:val="en-GB"/>
        </w:rPr>
      </w:pPr>
    </w:p>
    <w:p w:rsidR="00375C55" w:rsidRPr="00980AF7" w:rsidRDefault="0026324E" w:rsidP="00B26ADA">
      <w:pPr>
        <w:rPr>
          <w:color w:val="000000" w:themeColor="text1"/>
          <w:lang w:val="en-GB"/>
        </w:rPr>
      </w:pPr>
      <w:r w:rsidRPr="00980AF7">
        <w:rPr>
          <w:color w:val="000000" w:themeColor="text1"/>
          <w:lang w:val="en-GB"/>
        </w:rPr>
        <w:t>R</w:t>
      </w:r>
      <w:r w:rsidRPr="00980AF7">
        <w:rPr>
          <w:color w:val="000000" w:themeColor="text1"/>
          <w:vertAlign w:val="subscript"/>
          <w:lang w:val="en-GB"/>
        </w:rPr>
        <w:t>0</w:t>
      </w:r>
      <w:r w:rsidRPr="00980AF7">
        <w:rPr>
          <w:color w:val="000000" w:themeColor="text1"/>
          <w:lang w:val="en-GB"/>
        </w:rPr>
        <w:t xml:space="preserve"> plant</w:t>
      </w:r>
      <w:r w:rsidR="00964FBF" w:rsidRPr="00980AF7">
        <w:rPr>
          <w:color w:val="000000" w:themeColor="text1"/>
          <w:lang w:val="en-GB"/>
        </w:rPr>
        <w:t>s</w:t>
      </w:r>
      <w:r w:rsidR="00375C55" w:rsidRPr="00980AF7">
        <w:rPr>
          <w:color w:val="000000" w:themeColor="text1"/>
          <w:lang w:val="en-GB"/>
        </w:rPr>
        <w:t xml:space="preserve"> (numbering in the hundreds)</w:t>
      </w:r>
      <w:r w:rsidR="00964FBF" w:rsidRPr="00980AF7">
        <w:rPr>
          <w:color w:val="000000" w:themeColor="text1"/>
          <w:lang w:val="en-GB"/>
        </w:rPr>
        <w:t xml:space="preserve"> generated through the transformation process described </w:t>
      </w:r>
      <w:r w:rsidR="00964FBF" w:rsidRPr="008C319B">
        <w:rPr>
          <w:color w:val="000000" w:themeColor="text1"/>
          <w:lang w:val="en-GB"/>
        </w:rPr>
        <w:t>in Section 3.1 were</w:t>
      </w:r>
      <w:r w:rsidRPr="00980AF7">
        <w:rPr>
          <w:color w:val="000000" w:themeColor="text1"/>
          <w:lang w:val="en-GB"/>
        </w:rPr>
        <w:t xml:space="preserve"> </w:t>
      </w:r>
      <w:r w:rsidR="00964FBF" w:rsidRPr="00980AF7">
        <w:rPr>
          <w:color w:val="000000" w:themeColor="text1"/>
          <w:lang w:val="en-GB"/>
        </w:rPr>
        <w:t xml:space="preserve">self-pollinated over six generations in order to produce homozygous lines. </w:t>
      </w:r>
      <w:r w:rsidRPr="00980AF7">
        <w:rPr>
          <w:color w:val="000000" w:themeColor="text1"/>
          <w:lang w:val="en-GB"/>
        </w:rPr>
        <w:t xml:space="preserve">At each generation, the progeny were evaluated </w:t>
      </w:r>
      <w:r w:rsidR="00964FBF" w:rsidRPr="00980AF7">
        <w:rPr>
          <w:color w:val="000000" w:themeColor="text1"/>
          <w:lang w:val="en-GB"/>
        </w:rPr>
        <w:t xml:space="preserve">for desirable molecular and phenotypic characteristics. </w:t>
      </w:r>
      <w:r w:rsidR="00375C55" w:rsidRPr="00980AF7">
        <w:rPr>
          <w:color w:val="000000" w:themeColor="text1"/>
          <w:lang w:val="en-GB"/>
        </w:rPr>
        <w:t>MON87411 was selected as the lead event, based on its insert integrity, glyphosate tolerance, efficacy against CRW larval damage and superior phenotypic characteristics.</w:t>
      </w:r>
    </w:p>
    <w:p w:rsidR="00375C55" w:rsidRPr="00980AF7" w:rsidRDefault="00375C55" w:rsidP="00B26ADA">
      <w:pPr>
        <w:rPr>
          <w:color w:val="000000" w:themeColor="text1"/>
          <w:lang w:val="en-GB"/>
        </w:rPr>
      </w:pPr>
    </w:p>
    <w:p w:rsidR="003558D5" w:rsidRPr="00980AF7" w:rsidRDefault="00375C55" w:rsidP="00B26ADA">
      <w:pPr>
        <w:rPr>
          <w:color w:val="000000" w:themeColor="text1"/>
          <w:lang w:val="en-GB"/>
        </w:rPr>
      </w:pPr>
      <w:r w:rsidRPr="00980AF7">
        <w:rPr>
          <w:color w:val="000000" w:themeColor="text1"/>
          <w:lang w:val="en-GB"/>
        </w:rPr>
        <w:t>Seed from the R</w:t>
      </w:r>
      <w:r w:rsidRPr="00980AF7">
        <w:rPr>
          <w:color w:val="000000" w:themeColor="text1"/>
          <w:vertAlign w:val="subscript"/>
          <w:lang w:val="en-GB"/>
        </w:rPr>
        <w:t>4</w:t>
      </w:r>
      <w:r w:rsidRPr="00980AF7">
        <w:rPr>
          <w:color w:val="000000" w:themeColor="text1"/>
          <w:lang w:val="en-GB"/>
        </w:rPr>
        <w:t xml:space="preserve"> and R</w:t>
      </w:r>
      <w:r w:rsidRPr="00980AF7">
        <w:rPr>
          <w:color w:val="000000" w:themeColor="text1"/>
          <w:vertAlign w:val="subscript"/>
          <w:lang w:val="en-GB"/>
        </w:rPr>
        <w:t>5</w:t>
      </w:r>
      <w:r w:rsidRPr="00980AF7">
        <w:rPr>
          <w:color w:val="000000" w:themeColor="text1"/>
          <w:lang w:val="en-GB"/>
        </w:rPr>
        <w:t xml:space="preserve"> generations</w:t>
      </w:r>
      <w:r w:rsidR="002C0CC7" w:rsidRPr="00980AF7">
        <w:rPr>
          <w:color w:val="000000" w:themeColor="text1"/>
          <w:lang w:val="en-GB"/>
        </w:rPr>
        <w:t xml:space="preserve"> was used in trait integration and further commercial development through crosses </w:t>
      </w:r>
      <w:r w:rsidR="00604484" w:rsidRPr="00980AF7">
        <w:rPr>
          <w:color w:val="000000" w:themeColor="text1"/>
          <w:lang w:val="en-GB"/>
        </w:rPr>
        <w:t>with conventional inbred</w:t>
      </w:r>
      <w:r w:rsidRPr="00980AF7">
        <w:rPr>
          <w:color w:val="000000" w:themeColor="text1"/>
          <w:lang w:val="en-GB"/>
        </w:rPr>
        <w:t xml:space="preserve"> lines (HCL645</w:t>
      </w:r>
      <w:r w:rsidR="002C0CC7" w:rsidRPr="00980AF7">
        <w:rPr>
          <w:color w:val="000000" w:themeColor="text1"/>
          <w:lang w:val="en-GB"/>
        </w:rPr>
        <w:t xml:space="preserve"> and LH287).</w:t>
      </w:r>
      <w:r w:rsidR="00EF17F6" w:rsidRPr="00980AF7">
        <w:rPr>
          <w:color w:val="000000" w:themeColor="text1"/>
          <w:lang w:val="en-GB"/>
        </w:rPr>
        <w:t xml:space="preserve"> </w:t>
      </w:r>
      <w:r w:rsidR="003558D5" w:rsidRPr="00980AF7">
        <w:rPr>
          <w:color w:val="000000" w:themeColor="text1"/>
          <w:lang w:val="en-GB"/>
        </w:rPr>
        <w:t>Based on seed availability and</w:t>
      </w:r>
      <w:r w:rsidRPr="00980AF7">
        <w:rPr>
          <w:color w:val="000000" w:themeColor="text1"/>
          <w:lang w:val="en-GB"/>
        </w:rPr>
        <w:t xml:space="preserve"> appropriate fit</w:t>
      </w:r>
      <w:r w:rsidR="003558D5" w:rsidRPr="00980AF7">
        <w:rPr>
          <w:color w:val="000000" w:themeColor="text1"/>
          <w:lang w:val="en-GB"/>
        </w:rPr>
        <w:t xml:space="preserve"> for various studies, </w:t>
      </w:r>
      <w:r w:rsidR="000E382A" w:rsidRPr="00980AF7">
        <w:rPr>
          <w:color w:val="000000" w:themeColor="text1"/>
          <w:lang w:val="en-GB"/>
        </w:rPr>
        <w:t xml:space="preserve">non-GM </w:t>
      </w:r>
      <w:r w:rsidR="003558D5" w:rsidRPr="00980AF7">
        <w:rPr>
          <w:color w:val="000000" w:themeColor="text1"/>
          <w:lang w:val="en-GB"/>
        </w:rPr>
        <w:t xml:space="preserve">hybrid maize lines MPA640B (LH244 x LH287) and NL6169 (LH244 x HCL645) </w:t>
      </w:r>
      <w:r w:rsidR="00964FBF" w:rsidRPr="00980AF7">
        <w:rPr>
          <w:color w:val="000000" w:themeColor="text1"/>
          <w:lang w:val="en-GB"/>
        </w:rPr>
        <w:t xml:space="preserve">were </w:t>
      </w:r>
      <w:r w:rsidR="000E382A" w:rsidRPr="00980AF7">
        <w:rPr>
          <w:color w:val="000000" w:themeColor="text1"/>
          <w:lang w:val="en-GB"/>
        </w:rPr>
        <w:t xml:space="preserve">used as controls </w:t>
      </w:r>
      <w:r w:rsidR="008C319B">
        <w:rPr>
          <w:color w:val="000000" w:themeColor="text1"/>
          <w:lang w:val="en-GB"/>
        </w:rPr>
        <w:t xml:space="preserve">in addition to the non-GM parental hybrid line LH244 </w:t>
      </w:r>
      <w:r w:rsidR="000E382A" w:rsidRPr="00980AF7">
        <w:rPr>
          <w:color w:val="000000" w:themeColor="text1"/>
          <w:lang w:val="en-GB"/>
        </w:rPr>
        <w:t>(</w:t>
      </w:r>
      <w:r w:rsidR="000E382A" w:rsidRPr="008C319B">
        <w:rPr>
          <w:color w:val="000000" w:themeColor="text1"/>
          <w:lang w:val="en-GB"/>
        </w:rPr>
        <w:t>see Table 2)</w:t>
      </w:r>
      <w:r w:rsidR="008C319B" w:rsidRPr="008C319B">
        <w:rPr>
          <w:color w:val="000000" w:themeColor="text1"/>
          <w:lang w:val="en-GB"/>
        </w:rPr>
        <w:t>.</w:t>
      </w:r>
    </w:p>
    <w:p w:rsidR="00EA123F" w:rsidRPr="00980AF7" w:rsidRDefault="002A373A" w:rsidP="003558D5">
      <w:pPr>
        <w:keepNext/>
        <w:jc w:val="center"/>
        <w:rPr>
          <w:color w:val="000000" w:themeColor="text1"/>
          <w:lang w:val="en-GB"/>
        </w:rPr>
      </w:pPr>
      <w:r w:rsidRPr="00980AF7">
        <w:rPr>
          <w:noProof/>
          <w:color w:val="000000" w:themeColor="text1"/>
          <w:lang w:val="en-GB" w:eastAsia="en-GB"/>
        </w:rPr>
        <w:drawing>
          <wp:inline distT="0" distB="0" distL="0" distR="0" wp14:anchorId="0A82C1BE" wp14:editId="554F3EA2">
            <wp:extent cx="3105150" cy="35458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8466" cy="3549622"/>
                    </a:xfrm>
                    <a:prstGeom prst="rect">
                      <a:avLst/>
                    </a:prstGeom>
                    <a:noFill/>
                    <a:ln>
                      <a:noFill/>
                    </a:ln>
                  </pic:spPr>
                </pic:pic>
              </a:graphicData>
            </a:graphic>
          </wp:inline>
        </w:drawing>
      </w:r>
    </w:p>
    <w:p w:rsidR="002C0CC7" w:rsidRPr="00980AF7" w:rsidRDefault="002C0CC7" w:rsidP="00123FF4">
      <w:pPr>
        <w:pStyle w:val="Caption"/>
        <w:ind w:left="1843" w:hanging="1276"/>
        <w:jc w:val="center"/>
        <w:rPr>
          <w:b w:val="0"/>
          <w:i/>
          <w:color w:val="000000" w:themeColor="text1"/>
          <w:sz w:val="22"/>
          <w:szCs w:val="22"/>
          <w:lang w:val="en-GB"/>
        </w:rPr>
      </w:pPr>
      <w:bookmarkStart w:id="35" w:name="_Toc393815354"/>
      <w:r w:rsidRPr="00980AF7">
        <w:rPr>
          <w:b w:val="0"/>
          <w:i/>
          <w:color w:val="000000" w:themeColor="text1"/>
          <w:sz w:val="22"/>
          <w:szCs w:val="22"/>
          <w:lang w:val="en-GB"/>
        </w:rPr>
        <w:t xml:space="preserve">Figure </w:t>
      </w:r>
      <w:r w:rsidRPr="00980AF7">
        <w:rPr>
          <w:b w:val="0"/>
          <w:i/>
          <w:color w:val="000000" w:themeColor="text1"/>
          <w:sz w:val="22"/>
          <w:szCs w:val="22"/>
          <w:lang w:val="en-GB"/>
        </w:rPr>
        <w:fldChar w:fldCharType="begin"/>
      </w:r>
      <w:r w:rsidRPr="00980AF7">
        <w:rPr>
          <w:b w:val="0"/>
          <w:i/>
          <w:color w:val="000000" w:themeColor="text1"/>
          <w:sz w:val="22"/>
          <w:szCs w:val="22"/>
          <w:lang w:val="en-GB"/>
        </w:rPr>
        <w:instrText xml:space="preserve"> SEQ Figure \* ARABIC </w:instrText>
      </w:r>
      <w:r w:rsidRPr="00980AF7">
        <w:rPr>
          <w:b w:val="0"/>
          <w:i/>
          <w:color w:val="000000" w:themeColor="text1"/>
          <w:sz w:val="22"/>
          <w:szCs w:val="22"/>
          <w:lang w:val="en-GB"/>
        </w:rPr>
        <w:fldChar w:fldCharType="separate"/>
      </w:r>
      <w:r w:rsidR="00DD5E95">
        <w:rPr>
          <w:b w:val="0"/>
          <w:i/>
          <w:noProof/>
          <w:color w:val="000000" w:themeColor="text1"/>
          <w:sz w:val="22"/>
          <w:szCs w:val="22"/>
          <w:lang w:val="en-GB"/>
        </w:rPr>
        <w:t>3</w:t>
      </w:r>
      <w:r w:rsidRPr="00980AF7">
        <w:rPr>
          <w:b w:val="0"/>
          <w:i/>
          <w:color w:val="000000" w:themeColor="text1"/>
          <w:sz w:val="22"/>
          <w:szCs w:val="22"/>
          <w:lang w:val="en-GB"/>
        </w:rPr>
        <w:fldChar w:fldCharType="end"/>
      </w:r>
      <w:r w:rsidR="00123FF4">
        <w:rPr>
          <w:b w:val="0"/>
          <w:i/>
          <w:color w:val="000000" w:themeColor="text1"/>
          <w:sz w:val="22"/>
          <w:szCs w:val="22"/>
          <w:lang w:val="en-GB"/>
        </w:rPr>
        <w:t xml:space="preserve">: </w:t>
      </w:r>
      <w:r w:rsidRPr="00980AF7">
        <w:rPr>
          <w:b w:val="0"/>
          <w:i/>
          <w:color w:val="000000" w:themeColor="text1"/>
          <w:sz w:val="22"/>
          <w:szCs w:val="22"/>
          <w:lang w:val="en-GB"/>
        </w:rPr>
        <w:t>Breeding diagram for MON874</w:t>
      </w:r>
      <w:r w:rsidR="00BC4B12" w:rsidRPr="00980AF7">
        <w:rPr>
          <w:b w:val="0"/>
          <w:i/>
          <w:color w:val="000000" w:themeColor="text1"/>
          <w:sz w:val="22"/>
          <w:szCs w:val="22"/>
          <w:lang w:val="en-GB"/>
        </w:rPr>
        <w:t>11</w:t>
      </w:r>
      <w:bookmarkEnd w:id="35"/>
    </w:p>
    <w:p w:rsidR="003558D5" w:rsidRPr="00980AF7" w:rsidRDefault="003558D5" w:rsidP="002C0CC7">
      <w:pPr>
        <w:rPr>
          <w:color w:val="000000" w:themeColor="text1"/>
          <w:lang w:val="en-GB"/>
        </w:rPr>
      </w:pPr>
    </w:p>
    <w:p w:rsidR="003558D5" w:rsidRPr="00980AF7" w:rsidRDefault="003558D5" w:rsidP="003558D5">
      <w:pPr>
        <w:rPr>
          <w:color w:val="000000" w:themeColor="text1"/>
          <w:lang w:val="en-GB"/>
        </w:rPr>
      </w:pPr>
      <w:r w:rsidRPr="008C319B">
        <w:rPr>
          <w:rFonts w:eastAsia="Batang" w:cs="Arial"/>
          <w:bCs/>
          <w:color w:val="000000" w:themeColor="text1"/>
          <w:szCs w:val="22"/>
          <w:lang w:val="en-GB"/>
        </w:rPr>
        <w:lastRenderedPageBreak/>
        <w:t>Table 2 indicates</w:t>
      </w:r>
      <w:r w:rsidRPr="00980AF7">
        <w:rPr>
          <w:rFonts w:eastAsia="Batang" w:cs="Arial"/>
          <w:bCs/>
          <w:color w:val="000000" w:themeColor="text1"/>
          <w:szCs w:val="22"/>
          <w:lang w:val="en-GB"/>
        </w:rPr>
        <w:t xml:space="preserve"> the generations </w:t>
      </w:r>
      <w:r w:rsidR="000E382A" w:rsidRPr="00980AF7">
        <w:rPr>
          <w:rFonts w:eastAsia="Batang" w:cs="Arial"/>
          <w:bCs/>
          <w:color w:val="000000" w:themeColor="text1"/>
          <w:szCs w:val="22"/>
          <w:lang w:val="en-GB"/>
        </w:rPr>
        <w:t xml:space="preserve">and controls </w:t>
      </w:r>
      <w:r w:rsidRPr="00980AF7">
        <w:rPr>
          <w:rFonts w:eastAsia="Batang" w:cs="Arial"/>
          <w:bCs/>
          <w:color w:val="000000" w:themeColor="text1"/>
          <w:szCs w:val="22"/>
          <w:lang w:val="en-GB"/>
        </w:rPr>
        <w:t>that were used in the various studies characterising MON87411</w:t>
      </w:r>
      <w:r w:rsidR="008C319B">
        <w:rPr>
          <w:rFonts w:eastAsia="Batang" w:cs="Arial"/>
          <w:bCs/>
          <w:color w:val="000000" w:themeColor="text1"/>
          <w:szCs w:val="22"/>
          <w:lang w:val="en-GB"/>
        </w:rPr>
        <w:t>.</w:t>
      </w:r>
    </w:p>
    <w:p w:rsidR="003558D5" w:rsidRPr="00980AF7" w:rsidRDefault="003558D5" w:rsidP="003558D5">
      <w:pPr>
        <w:rPr>
          <w:rFonts w:eastAsia="Batang"/>
          <w:color w:val="000000" w:themeColor="text1"/>
          <w:lang w:val="en-GB"/>
        </w:rPr>
      </w:pPr>
    </w:p>
    <w:p w:rsidR="003558D5" w:rsidRPr="00980AF7" w:rsidRDefault="003558D5" w:rsidP="003558D5">
      <w:pPr>
        <w:pStyle w:val="Caption"/>
        <w:keepNext/>
        <w:rPr>
          <w:color w:val="000000" w:themeColor="text1"/>
          <w:sz w:val="22"/>
          <w:szCs w:val="22"/>
          <w:lang w:val="en-GB"/>
        </w:rPr>
      </w:pPr>
      <w:bookmarkStart w:id="36" w:name="_Toc378067833"/>
      <w:bookmarkStart w:id="37" w:name="_Toc404264502"/>
      <w:r w:rsidRPr="00980AF7">
        <w:rPr>
          <w:color w:val="000000" w:themeColor="text1"/>
          <w:sz w:val="22"/>
          <w:szCs w:val="22"/>
          <w:lang w:val="en-GB"/>
        </w:rPr>
        <w:t xml:space="preserve">Table </w:t>
      </w:r>
      <w:r w:rsidRPr="00980AF7">
        <w:rPr>
          <w:color w:val="000000" w:themeColor="text1"/>
          <w:sz w:val="22"/>
          <w:szCs w:val="22"/>
          <w:lang w:val="en-GB"/>
        </w:rPr>
        <w:fldChar w:fldCharType="begin"/>
      </w:r>
      <w:r w:rsidRPr="00980AF7">
        <w:rPr>
          <w:color w:val="000000" w:themeColor="text1"/>
          <w:sz w:val="22"/>
          <w:szCs w:val="22"/>
          <w:lang w:val="en-GB"/>
        </w:rPr>
        <w:instrText xml:space="preserve"> SEQ Table \* ARABIC </w:instrText>
      </w:r>
      <w:r w:rsidRPr="00980AF7">
        <w:rPr>
          <w:color w:val="000000" w:themeColor="text1"/>
          <w:sz w:val="22"/>
          <w:szCs w:val="22"/>
          <w:lang w:val="en-GB"/>
        </w:rPr>
        <w:fldChar w:fldCharType="separate"/>
      </w:r>
      <w:r w:rsidR="00DD5E95">
        <w:rPr>
          <w:noProof/>
          <w:color w:val="000000" w:themeColor="text1"/>
          <w:sz w:val="22"/>
          <w:szCs w:val="22"/>
          <w:lang w:val="en-GB"/>
        </w:rPr>
        <w:t>2</w:t>
      </w:r>
      <w:r w:rsidRPr="00980AF7">
        <w:rPr>
          <w:color w:val="000000" w:themeColor="text1"/>
          <w:sz w:val="22"/>
          <w:szCs w:val="22"/>
          <w:lang w:val="en-GB"/>
        </w:rPr>
        <w:fldChar w:fldCharType="end"/>
      </w:r>
      <w:r w:rsidRPr="00980AF7">
        <w:rPr>
          <w:color w:val="000000" w:themeColor="text1"/>
          <w:sz w:val="22"/>
          <w:szCs w:val="22"/>
          <w:lang w:val="en-GB"/>
        </w:rPr>
        <w:t>: MON87411 generations used for various analyses</w:t>
      </w:r>
      <w:bookmarkEnd w:id="36"/>
      <w:bookmarkEnd w:id="37"/>
    </w:p>
    <w:p w:rsidR="003558D5" w:rsidRPr="00980AF7" w:rsidRDefault="003558D5" w:rsidP="003558D5">
      <w:pPr>
        <w:rPr>
          <w:lang w:val="en-GB"/>
        </w:rPr>
      </w:pPr>
    </w:p>
    <w:tbl>
      <w:tblPr>
        <w:tblStyle w:val="TableGrid"/>
        <w:tblW w:w="0" w:type="auto"/>
        <w:jc w:val="center"/>
        <w:tblInd w:w="-714" w:type="dxa"/>
        <w:tblLook w:val="04A0" w:firstRow="1" w:lastRow="0" w:firstColumn="1" w:lastColumn="0" w:noHBand="0" w:noVBand="1"/>
      </w:tblPr>
      <w:tblGrid>
        <w:gridCol w:w="4052"/>
        <w:gridCol w:w="2478"/>
        <w:gridCol w:w="1947"/>
      </w:tblGrid>
      <w:tr w:rsidR="003558D5" w:rsidRPr="00DB652B" w:rsidTr="00C70607">
        <w:trPr>
          <w:jc w:val="center"/>
        </w:trPr>
        <w:tc>
          <w:tcPr>
            <w:tcW w:w="4052" w:type="dxa"/>
            <w:shd w:val="clear" w:color="auto" w:fill="FDE9D9" w:themeFill="accent6" w:themeFillTint="33"/>
            <w:vAlign w:val="center"/>
          </w:tcPr>
          <w:p w:rsidR="003558D5" w:rsidRPr="00980AF7" w:rsidRDefault="003558D5" w:rsidP="00C70607">
            <w:pPr>
              <w:pStyle w:val="BodyText"/>
              <w:spacing w:after="120"/>
              <w:jc w:val="center"/>
              <w:rPr>
                <w:rFonts w:eastAsia="Batang" w:cs="Arial"/>
                <w:b/>
                <w:bCs/>
                <w:i w:val="0"/>
                <w:color w:val="000000" w:themeColor="text1"/>
                <w:szCs w:val="20"/>
                <w:lang w:val="en-GB"/>
              </w:rPr>
            </w:pPr>
            <w:r w:rsidRPr="00980AF7">
              <w:rPr>
                <w:rFonts w:eastAsia="Batang" w:cs="Arial"/>
                <w:b/>
                <w:bCs/>
                <w:i w:val="0"/>
                <w:color w:val="000000" w:themeColor="text1"/>
                <w:szCs w:val="20"/>
                <w:lang w:val="en-GB"/>
              </w:rPr>
              <w:t>Analysis</w:t>
            </w:r>
          </w:p>
        </w:tc>
        <w:tc>
          <w:tcPr>
            <w:tcW w:w="2478" w:type="dxa"/>
            <w:shd w:val="clear" w:color="auto" w:fill="FDE9D9" w:themeFill="accent6" w:themeFillTint="33"/>
            <w:vAlign w:val="center"/>
          </w:tcPr>
          <w:p w:rsidR="003558D5" w:rsidRPr="00980AF7" w:rsidRDefault="003558D5" w:rsidP="00C70607">
            <w:pPr>
              <w:pStyle w:val="BodyText"/>
              <w:spacing w:after="120"/>
              <w:jc w:val="center"/>
              <w:rPr>
                <w:rFonts w:eastAsia="Batang" w:cs="Arial"/>
                <w:b/>
                <w:bCs/>
                <w:i w:val="0"/>
                <w:color w:val="000000" w:themeColor="text1"/>
                <w:szCs w:val="20"/>
                <w:lang w:val="en-GB"/>
              </w:rPr>
            </w:pPr>
            <w:r w:rsidRPr="00980AF7">
              <w:rPr>
                <w:rFonts w:eastAsia="Batang" w:cs="Arial"/>
                <w:b/>
                <w:bCs/>
                <w:i w:val="0"/>
                <w:color w:val="000000" w:themeColor="text1"/>
                <w:szCs w:val="20"/>
                <w:lang w:val="en-GB"/>
              </w:rPr>
              <w:t>MON87411 Generation used</w:t>
            </w:r>
          </w:p>
        </w:tc>
        <w:tc>
          <w:tcPr>
            <w:tcW w:w="1947" w:type="dxa"/>
            <w:shd w:val="clear" w:color="auto" w:fill="FDE9D9" w:themeFill="accent6" w:themeFillTint="33"/>
            <w:vAlign w:val="center"/>
          </w:tcPr>
          <w:p w:rsidR="003558D5" w:rsidRPr="00980AF7" w:rsidRDefault="003558D5" w:rsidP="00C70607">
            <w:pPr>
              <w:pStyle w:val="BodyText"/>
              <w:spacing w:after="120"/>
              <w:jc w:val="center"/>
              <w:rPr>
                <w:rFonts w:eastAsia="Batang" w:cs="Arial"/>
                <w:b/>
                <w:bCs/>
                <w:i w:val="0"/>
                <w:color w:val="000000" w:themeColor="text1"/>
                <w:szCs w:val="20"/>
                <w:lang w:val="en-GB"/>
              </w:rPr>
            </w:pPr>
            <w:r w:rsidRPr="00980AF7">
              <w:rPr>
                <w:rFonts w:eastAsia="Batang" w:cs="Arial"/>
                <w:b/>
                <w:bCs/>
                <w:i w:val="0"/>
                <w:color w:val="000000" w:themeColor="text1"/>
                <w:szCs w:val="20"/>
                <w:lang w:val="en-GB"/>
              </w:rPr>
              <w:t>Control</w:t>
            </w:r>
            <w:r w:rsidR="00723BA3" w:rsidRPr="00980AF7">
              <w:rPr>
                <w:rFonts w:eastAsia="Batang" w:cs="Arial"/>
                <w:b/>
                <w:bCs/>
                <w:i w:val="0"/>
                <w:color w:val="000000" w:themeColor="text1"/>
                <w:szCs w:val="20"/>
                <w:lang w:val="en-GB"/>
              </w:rPr>
              <w:t>(s)</w:t>
            </w:r>
            <w:r w:rsidRPr="00980AF7">
              <w:rPr>
                <w:rFonts w:eastAsia="Batang" w:cs="Arial"/>
                <w:b/>
                <w:bCs/>
                <w:i w:val="0"/>
                <w:color w:val="000000" w:themeColor="text1"/>
                <w:szCs w:val="20"/>
                <w:lang w:val="en-GB"/>
              </w:rPr>
              <w:t xml:space="preserve"> used</w:t>
            </w:r>
          </w:p>
        </w:tc>
      </w:tr>
      <w:tr w:rsidR="003558D5" w:rsidRPr="00DB652B" w:rsidTr="00E34408">
        <w:trPr>
          <w:jc w:val="center"/>
        </w:trPr>
        <w:tc>
          <w:tcPr>
            <w:tcW w:w="4052" w:type="dxa"/>
            <w:vAlign w:val="center"/>
          </w:tcPr>
          <w:p w:rsidR="003558D5" w:rsidRPr="00980AF7" w:rsidRDefault="003558D5" w:rsidP="00E52DD7">
            <w:pPr>
              <w:pStyle w:val="BodyText"/>
              <w:spacing w:after="120"/>
              <w:jc w:val="center"/>
              <w:rPr>
                <w:rFonts w:eastAsia="Batang" w:cs="Arial"/>
                <w:bCs/>
                <w:i w:val="0"/>
                <w:color w:val="000000" w:themeColor="text1"/>
                <w:szCs w:val="20"/>
                <w:lang w:val="en-GB"/>
              </w:rPr>
            </w:pPr>
            <w:r w:rsidRPr="00980AF7">
              <w:rPr>
                <w:rFonts w:eastAsia="Batang" w:cs="Arial"/>
                <w:bCs/>
                <w:i w:val="0"/>
                <w:color w:val="000000" w:themeColor="text1"/>
                <w:szCs w:val="20"/>
                <w:lang w:val="en-GB"/>
              </w:rPr>
              <w:t>Molecular characterisation</w:t>
            </w:r>
          </w:p>
        </w:tc>
        <w:tc>
          <w:tcPr>
            <w:tcW w:w="2478" w:type="dxa"/>
            <w:vAlign w:val="center"/>
          </w:tcPr>
          <w:p w:rsidR="003558D5" w:rsidRPr="00980AF7" w:rsidRDefault="003558D5" w:rsidP="00E52DD7">
            <w:pPr>
              <w:pStyle w:val="BodyText"/>
              <w:spacing w:after="120"/>
              <w:jc w:val="center"/>
              <w:rPr>
                <w:rFonts w:eastAsia="Batang" w:cs="Arial"/>
                <w:bCs/>
                <w:i w:val="0"/>
                <w:color w:val="000000" w:themeColor="text1"/>
                <w:szCs w:val="20"/>
                <w:vertAlign w:val="subscript"/>
                <w:lang w:val="en-GB"/>
              </w:rPr>
            </w:pPr>
            <w:r w:rsidRPr="00980AF7">
              <w:rPr>
                <w:rFonts w:eastAsia="Batang" w:cs="Arial"/>
                <w:bCs/>
                <w:i w:val="0"/>
                <w:color w:val="000000" w:themeColor="text1"/>
                <w:szCs w:val="20"/>
                <w:lang w:val="en-GB"/>
              </w:rPr>
              <w:t>R</w:t>
            </w:r>
            <w:r w:rsidRPr="00980AF7">
              <w:rPr>
                <w:rFonts w:eastAsia="Batang" w:cs="Arial"/>
                <w:bCs/>
                <w:i w:val="0"/>
                <w:color w:val="000000" w:themeColor="text1"/>
                <w:szCs w:val="20"/>
                <w:vertAlign w:val="subscript"/>
                <w:lang w:val="en-GB"/>
              </w:rPr>
              <w:t>4</w:t>
            </w:r>
          </w:p>
        </w:tc>
        <w:tc>
          <w:tcPr>
            <w:tcW w:w="1947" w:type="dxa"/>
            <w:vAlign w:val="center"/>
          </w:tcPr>
          <w:p w:rsidR="003558D5" w:rsidRPr="00980AF7" w:rsidRDefault="006912CF" w:rsidP="006912CF">
            <w:pPr>
              <w:pStyle w:val="BodyText"/>
              <w:spacing w:after="120"/>
              <w:jc w:val="center"/>
              <w:rPr>
                <w:rFonts w:eastAsia="Batang" w:cs="Arial"/>
                <w:bCs/>
                <w:i w:val="0"/>
                <w:color w:val="000000" w:themeColor="text1"/>
                <w:szCs w:val="20"/>
                <w:lang w:val="en-GB"/>
              </w:rPr>
            </w:pPr>
            <w:r w:rsidRPr="00980AF7">
              <w:rPr>
                <w:rFonts w:eastAsia="Batang" w:cs="Arial"/>
                <w:bCs/>
                <w:i w:val="0"/>
                <w:color w:val="000000" w:themeColor="text1"/>
                <w:szCs w:val="20"/>
                <w:lang w:val="en-GB"/>
              </w:rPr>
              <w:t>LH244</w:t>
            </w:r>
          </w:p>
        </w:tc>
      </w:tr>
      <w:tr w:rsidR="003558D5" w:rsidRPr="00DB652B" w:rsidTr="00E34408">
        <w:trPr>
          <w:jc w:val="center"/>
        </w:trPr>
        <w:tc>
          <w:tcPr>
            <w:tcW w:w="4052" w:type="dxa"/>
            <w:vAlign w:val="center"/>
          </w:tcPr>
          <w:p w:rsidR="003558D5" w:rsidRPr="00980AF7" w:rsidRDefault="003558D5" w:rsidP="00E52DD7">
            <w:pPr>
              <w:pStyle w:val="BodyText"/>
              <w:spacing w:after="120"/>
              <w:jc w:val="center"/>
              <w:rPr>
                <w:rFonts w:eastAsia="Batang" w:cs="Arial"/>
                <w:bCs/>
                <w:i w:val="0"/>
                <w:color w:val="000000" w:themeColor="text1"/>
                <w:szCs w:val="20"/>
                <w:lang w:val="en-GB"/>
              </w:rPr>
            </w:pPr>
            <w:r w:rsidRPr="00980AF7">
              <w:rPr>
                <w:rFonts w:eastAsia="Batang" w:cs="Arial"/>
                <w:bCs/>
                <w:i w:val="0"/>
                <w:color w:val="000000" w:themeColor="text1"/>
                <w:szCs w:val="20"/>
                <w:lang w:val="en-GB"/>
              </w:rPr>
              <w:t>Mendelian inheritance</w:t>
            </w:r>
          </w:p>
        </w:tc>
        <w:tc>
          <w:tcPr>
            <w:tcW w:w="2478" w:type="dxa"/>
            <w:vAlign w:val="center"/>
          </w:tcPr>
          <w:p w:rsidR="003558D5" w:rsidRPr="00980AF7" w:rsidRDefault="004B6227" w:rsidP="00E52DD7">
            <w:pPr>
              <w:pStyle w:val="BodyText"/>
              <w:spacing w:after="120"/>
              <w:jc w:val="center"/>
              <w:rPr>
                <w:rFonts w:eastAsia="Batang" w:cs="Arial"/>
                <w:bCs/>
                <w:i w:val="0"/>
                <w:color w:val="000000" w:themeColor="text1"/>
                <w:szCs w:val="20"/>
                <w:lang w:val="en-GB"/>
              </w:rPr>
            </w:pPr>
            <w:r w:rsidRPr="00DB652B">
              <w:rPr>
                <w:i w:val="0"/>
                <w:color w:val="000000" w:themeColor="text1"/>
                <w:szCs w:val="20"/>
                <w:lang w:val="en-GB"/>
              </w:rPr>
              <w:t>BC</w:t>
            </w:r>
            <w:r w:rsidRPr="00DB652B">
              <w:rPr>
                <w:i w:val="0"/>
                <w:color w:val="000000" w:themeColor="text1"/>
                <w:szCs w:val="20"/>
                <w:vertAlign w:val="subscript"/>
                <w:lang w:val="en-GB"/>
              </w:rPr>
              <w:t>2</w:t>
            </w:r>
            <w:r w:rsidRPr="00DB652B">
              <w:rPr>
                <w:i w:val="0"/>
                <w:color w:val="000000" w:themeColor="text1"/>
                <w:szCs w:val="20"/>
                <w:lang w:val="en-GB"/>
              </w:rPr>
              <w:t>F</w:t>
            </w:r>
            <w:r w:rsidRPr="00DB652B">
              <w:rPr>
                <w:i w:val="0"/>
                <w:color w:val="000000" w:themeColor="text1"/>
                <w:szCs w:val="20"/>
                <w:vertAlign w:val="subscript"/>
                <w:lang w:val="en-GB"/>
              </w:rPr>
              <w:t>1</w:t>
            </w:r>
            <w:r w:rsidRPr="00DB652B">
              <w:rPr>
                <w:i w:val="0"/>
                <w:color w:val="000000" w:themeColor="text1"/>
                <w:szCs w:val="20"/>
                <w:lang w:val="en-GB"/>
              </w:rPr>
              <w:t>, BC</w:t>
            </w:r>
            <w:r w:rsidRPr="00DB652B">
              <w:rPr>
                <w:i w:val="0"/>
                <w:color w:val="000000" w:themeColor="text1"/>
                <w:szCs w:val="20"/>
                <w:vertAlign w:val="subscript"/>
                <w:lang w:val="en-GB"/>
              </w:rPr>
              <w:t>2</w:t>
            </w:r>
            <w:r w:rsidRPr="00DB652B">
              <w:rPr>
                <w:i w:val="0"/>
                <w:color w:val="000000" w:themeColor="text1"/>
                <w:szCs w:val="20"/>
                <w:lang w:val="en-GB"/>
              </w:rPr>
              <w:t>F</w:t>
            </w:r>
            <w:r w:rsidRPr="00DB652B">
              <w:rPr>
                <w:i w:val="0"/>
                <w:color w:val="000000" w:themeColor="text1"/>
                <w:szCs w:val="20"/>
                <w:vertAlign w:val="subscript"/>
                <w:lang w:val="en-GB"/>
              </w:rPr>
              <w:t>2</w:t>
            </w:r>
            <w:r w:rsidRPr="00DB652B">
              <w:rPr>
                <w:i w:val="0"/>
                <w:color w:val="000000" w:themeColor="text1"/>
                <w:szCs w:val="20"/>
                <w:lang w:val="en-GB"/>
              </w:rPr>
              <w:t>, BC</w:t>
            </w:r>
            <w:r w:rsidRPr="00DB652B">
              <w:rPr>
                <w:i w:val="0"/>
                <w:color w:val="000000" w:themeColor="text1"/>
                <w:szCs w:val="20"/>
                <w:vertAlign w:val="subscript"/>
                <w:lang w:val="en-GB"/>
              </w:rPr>
              <w:t>3</w:t>
            </w:r>
            <w:r w:rsidRPr="00DB652B">
              <w:rPr>
                <w:i w:val="0"/>
                <w:color w:val="000000" w:themeColor="text1"/>
                <w:szCs w:val="20"/>
                <w:lang w:val="en-GB"/>
              </w:rPr>
              <w:t>F</w:t>
            </w:r>
            <w:r w:rsidRPr="00DB652B">
              <w:rPr>
                <w:i w:val="0"/>
                <w:color w:val="000000" w:themeColor="text1"/>
                <w:szCs w:val="20"/>
                <w:vertAlign w:val="subscript"/>
                <w:lang w:val="en-GB"/>
              </w:rPr>
              <w:t>1</w:t>
            </w:r>
            <w:r w:rsidRPr="00DB652B">
              <w:rPr>
                <w:i w:val="0"/>
                <w:color w:val="000000" w:themeColor="text1"/>
                <w:szCs w:val="20"/>
                <w:lang w:val="en-GB"/>
              </w:rPr>
              <w:t xml:space="preserve"> (</w:t>
            </w:r>
            <w:r w:rsidRPr="008C319B">
              <w:rPr>
                <w:i w:val="0"/>
                <w:color w:val="000000" w:themeColor="text1"/>
                <w:szCs w:val="20"/>
                <w:lang w:val="en-GB"/>
              </w:rPr>
              <w:t>see Figure 6)</w:t>
            </w:r>
          </w:p>
        </w:tc>
        <w:tc>
          <w:tcPr>
            <w:tcW w:w="1947" w:type="dxa"/>
            <w:vAlign w:val="center"/>
          </w:tcPr>
          <w:p w:rsidR="003558D5" w:rsidRPr="00980AF7" w:rsidRDefault="00A663BF" w:rsidP="00E52DD7">
            <w:pPr>
              <w:pStyle w:val="BodyText"/>
              <w:spacing w:after="120"/>
              <w:jc w:val="center"/>
              <w:rPr>
                <w:rFonts w:eastAsia="Batang" w:cs="Arial"/>
                <w:bCs/>
                <w:i w:val="0"/>
                <w:color w:val="000000" w:themeColor="text1"/>
                <w:szCs w:val="20"/>
                <w:lang w:val="en-GB"/>
              </w:rPr>
            </w:pPr>
            <w:r w:rsidRPr="00980AF7">
              <w:rPr>
                <w:rFonts w:eastAsia="Batang" w:cs="Arial"/>
                <w:bCs/>
                <w:i w:val="0"/>
                <w:color w:val="000000" w:themeColor="text1"/>
                <w:szCs w:val="20"/>
                <w:lang w:val="en-GB"/>
              </w:rPr>
              <w:t>N/A</w:t>
            </w:r>
          </w:p>
        </w:tc>
      </w:tr>
      <w:tr w:rsidR="00A663BF" w:rsidRPr="00DB652B" w:rsidTr="00E34408">
        <w:trPr>
          <w:jc w:val="center"/>
        </w:trPr>
        <w:tc>
          <w:tcPr>
            <w:tcW w:w="4052" w:type="dxa"/>
            <w:vAlign w:val="center"/>
          </w:tcPr>
          <w:p w:rsidR="00A663BF" w:rsidRPr="00980AF7" w:rsidRDefault="00A663BF" w:rsidP="00546C95">
            <w:pPr>
              <w:pStyle w:val="BodyText"/>
              <w:spacing w:after="120"/>
              <w:jc w:val="center"/>
              <w:rPr>
                <w:rFonts w:eastAsia="Batang" w:cs="Arial"/>
                <w:bCs/>
                <w:i w:val="0"/>
                <w:color w:val="000000" w:themeColor="text1"/>
                <w:szCs w:val="20"/>
                <w:lang w:val="en-GB"/>
              </w:rPr>
            </w:pPr>
            <w:r w:rsidRPr="00980AF7">
              <w:rPr>
                <w:rFonts w:eastAsia="Batang" w:cs="Arial"/>
                <w:bCs/>
                <w:i w:val="0"/>
                <w:color w:val="000000" w:themeColor="text1"/>
                <w:szCs w:val="20"/>
                <w:lang w:val="en-GB"/>
              </w:rPr>
              <w:t>Genetic stability</w:t>
            </w:r>
          </w:p>
        </w:tc>
        <w:tc>
          <w:tcPr>
            <w:tcW w:w="2478" w:type="dxa"/>
            <w:vAlign w:val="center"/>
          </w:tcPr>
          <w:p w:rsidR="00A663BF" w:rsidRPr="00980AF7" w:rsidRDefault="00A663BF" w:rsidP="00546C95">
            <w:pPr>
              <w:pStyle w:val="BodyText"/>
              <w:spacing w:after="120"/>
              <w:jc w:val="center"/>
              <w:rPr>
                <w:rFonts w:eastAsia="Batang" w:cs="Arial"/>
                <w:bCs/>
                <w:i w:val="0"/>
                <w:color w:val="000000" w:themeColor="text1"/>
                <w:szCs w:val="20"/>
                <w:lang w:val="en-GB"/>
              </w:rPr>
            </w:pPr>
            <w:r w:rsidRPr="00980AF7">
              <w:rPr>
                <w:rFonts w:eastAsia="Batang" w:cs="Arial"/>
                <w:bCs/>
                <w:i w:val="0"/>
                <w:color w:val="000000" w:themeColor="text1"/>
                <w:szCs w:val="20"/>
                <w:lang w:val="en-GB"/>
              </w:rPr>
              <w:t>R</w:t>
            </w:r>
            <w:r w:rsidRPr="00980AF7">
              <w:rPr>
                <w:rFonts w:eastAsia="Batang" w:cs="Arial"/>
                <w:bCs/>
                <w:i w:val="0"/>
                <w:color w:val="000000" w:themeColor="text1"/>
                <w:szCs w:val="20"/>
                <w:vertAlign w:val="subscript"/>
                <w:lang w:val="en-GB"/>
              </w:rPr>
              <w:t>4</w:t>
            </w:r>
            <w:r w:rsidRPr="00980AF7">
              <w:rPr>
                <w:rFonts w:eastAsia="Batang" w:cs="Arial"/>
                <w:bCs/>
                <w:i w:val="0"/>
                <w:color w:val="000000" w:themeColor="text1"/>
                <w:szCs w:val="20"/>
                <w:lang w:val="en-GB"/>
              </w:rPr>
              <w:t>, R</w:t>
            </w:r>
            <w:r w:rsidRPr="00980AF7">
              <w:rPr>
                <w:rFonts w:eastAsia="Batang" w:cs="Arial"/>
                <w:bCs/>
                <w:i w:val="0"/>
                <w:color w:val="000000" w:themeColor="text1"/>
                <w:szCs w:val="20"/>
                <w:vertAlign w:val="subscript"/>
                <w:lang w:val="en-GB"/>
              </w:rPr>
              <w:t>5</w:t>
            </w:r>
            <w:r w:rsidRPr="00980AF7">
              <w:rPr>
                <w:rFonts w:eastAsia="Batang" w:cs="Arial"/>
                <w:bCs/>
                <w:i w:val="0"/>
                <w:color w:val="000000" w:themeColor="text1"/>
                <w:szCs w:val="20"/>
                <w:lang w:val="en-GB"/>
              </w:rPr>
              <w:t>, R</w:t>
            </w:r>
            <w:r w:rsidRPr="00980AF7">
              <w:rPr>
                <w:rFonts w:eastAsia="Batang" w:cs="Arial"/>
                <w:bCs/>
                <w:i w:val="0"/>
                <w:color w:val="000000" w:themeColor="text1"/>
                <w:szCs w:val="20"/>
                <w:vertAlign w:val="subscript"/>
                <w:lang w:val="en-GB"/>
              </w:rPr>
              <w:t>6</w:t>
            </w:r>
            <w:r w:rsidRPr="00980AF7">
              <w:rPr>
                <w:rFonts w:eastAsia="Batang" w:cs="Arial"/>
                <w:bCs/>
                <w:i w:val="0"/>
                <w:color w:val="000000" w:themeColor="text1"/>
                <w:szCs w:val="20"/>
                <w:lang w:val="en-GB"/>
              </w:rPr>
              <w:t>, R</w:t>
            </w:r>
            <w:r w:rsidRPr="00980AF7">
              <w:rPr>
                <w:rFonts w:eastAsia="Batang" w:cs="Arial"/>
                <w:bCs/>
                <w:i w:val="0"/>
                <w:color w:val="000000" w:themeColor="text1"/>
                <w:szCs w:val="20"/>
                <w:vertAlign w:val="subscript"/>
                <w:lang w:val="en-GB"/>
              </w:rPr>
              <w:t>4</w:t>
            </w:r>
            <w:r w:rsidRPr="00980AF7">
              <w:rPr>
                <w:rFonts w:eastAsia="Batang" w:cs="Arial"/>
                <w:bCs/>
                <w:i w:val="0"/>
                <w:color w:val="000000" w:themeColor="text1"/>
                <w:szCs w:val="20"/>
                <w:lang w:val="en-GB"/>
              </w:rPr>
              <w:t>F</w:t>
            </w:r>
            <w:r w:rsidRPr="00980AF7">
              <w:rPr>
                <w:rFonts w:eastAsia="Batang" w:cs="Arial"/>
                <w:bCs/>
                <w:i w:val="0"/>
                <w:color w:val="000000" w:themeColor="text1"/>
                <w:szCs w:val="20"/>
                <w:vertAlign w:val="subscript"/>
                <w:lang w:val="en-GB"/>
              </w:rPr>
              <w:t>1</w:t>
            </w:r>
            <w:r w:rsidRPr="00980AF7">
              <w:rPr>
                <w:rFonts w:eastAsia="Batang" w:cs="Arial"/>
                <w:bCs/>
                <w:i w:val="0"/>
                <w:color w:val="000000" w:themeColor="text1"/>
                <w:szCs w:val="20"/>
                <w:lang w:val="en-GB"/>
              </w:rPr>
              <w:t>, R</w:t>
            </w:r>
            <w:r w:rsidRPr="00980AF7">
              <w:rPr>
                <w:rFonts w:eastAsia="Batang" w:cs="Arial"/>
                <w:bCs/>
                <w:i w:val="0"/>
                <w:color w:val="000000" w:themeColor="text1"/>
                <w:szCs w:val="20"/>
                <w:vertAlign w:val="subscript"/>
                <w:lang w:val="en-GB"/>
              </w:rPr>
              <w:t>5</w:t>
            </w:r>
            <w:r w:rsidRPr="00980AF7">
              <w:rPr>
                <w:rFonts w:eastAsia="Batang" w:cs="Arial"/>
                <w:bCs/>
                <w:i w:val="0"/>
                <w:color w:val="000000" w:themeColor="text1"/>
                <w:szCs w:val="20"/>
                <w:lang w:val="en-GB"/>
              </w:rPr>
              <w:t>F</w:t>
            </w:r>
            <w:r w:rsidRPr="00980AF7">
              <w:rPr>
                <w:rFonts w:eastAsia="Batang" w:cs="Arial"/>
                <w:bCs/>
                <w:i w:val="0"/>
                <w:color w:val="000000" w:themeColor="text1"/>
                <w:szCs w:val="20"/>
                <w:vertAlign w:val="subscript"/>
                <w:lang w:val="en-GB"/>
              </w:rPr>
              <w:t>1</w:t>
            </w:r>
          </w:p>
        </w:tc>
        <w:tc>
          <w:tcPr>
            <w:tcW w:w="1947" w:type="dxa"/>
            <w:vAlign w:val="center"/>
          </w:tcPr>
          <w:p w:rsidR="00A663BF" w:rsidRPr="00980AF7" w:rsidRDefault="00A663BF" w:rsidP="00546C95">
            <w:pPr>
              <w:pStyle w:val="BodyText"/>
              <w:spacing w:after="120"/>
              <w:jc w:val="center"/>
              <w:rPr>
                <w:rFonts w:eastAsia="Batang" w:cs="Arial"/>
                <w:bCs/>
                <w:i w:val="0"/>
                <w:color w:val="000000" w:themeColor="text1"/>
                <w:szCs w:val="20"/>
                <w:lang w:val="en-GB"/>
              </w:rPr>
            </w:pPr>
            <w:r w:rsidRPr="00980AF7">
              <w:rPr>
                <w:rFonts w:eastAsia="Batang" w:cs="Arial"/>
                <w:bCs/>
                <w:i w:val="0"/>
                <w:color w:val="000000" w:themeColor="text1"/>
                <w:szCs w:val="20"/>
                <w:lang w:val="en-GB"/>
              </w:rPr>
              <w:t>LH244; MPA640B; NL6169</w:t>
            </w:r>
          </w:p>
        </w:tc>
      </w:tr>
      <w:tr w:rsidR="00A663BF" w:rsidRPr="00DB652B" w:rsidTr="00E34408">
        <w:trPr>
          <w:jc w:val="center"/>
        </w:trPr>
        <w:tc>
          <w:tcPr>
            <w:tcW w:w="4052" w:type="dxa"/>
            <w:vAlign w:val="center"/>
          </w:tcPr>
          <w:p w:rsidR="00A663BF" w:rsidRPr="00980AF7" w:rsidRDefault="00A663BF" w:rsidP="00E52DD7">
            <w:pPr>
              <w:pStyle w:val="BodyText"/>
              <w:spacing w:after="120"/>
              <w:jc w:val="center"/>
              <w:rPr>
                <w:rFonts w:eastAsia="Batang" w:cs="Arial"/>
                <w:bCs/>
                <w:i w:val="0"/>
                <w:color w:val="000000" w:themeColor="text1"/>
                <w:szCs w:val="20"/>
                <w:lang w:val="en-GB"/>
              </w:rPr>
            </w:pPr>
            <w:r w:rsidRPr="00980AF7">
              <w:rPr>
                <w:rFonts w:eastAsia="Batang" w:cs="Arial"/>
                <w:bCs/>
                <w:i w:val="0"/>
                <w:color w:val="000000" w:themeColor="text1"/>
                <w:szCs w:val="20"/>
                <w:lang w:val="en-GB"/>
              </w:rPr>
              <w:t>Protein expression levels in plant parts</w:t>
            </w:r>
          </w:p>
        </w:tc>
        <w:tc>
          <w:tcPr>
            <w:tcW w:w="2478" w:type="dxa"/>
            <w:vAlign w:val="center"/>
          </w:tcPr>
          <w:p w:rsidR="00A663BF" w:rsidRPr="00980AF7" w:rsidRDefault="00A663BF" w:rsidP="00546C95">
            <w:pPr>
              <w:pStyle w:val="BodyText"/>
              <w:spacing w:after="120"/>
              <w:jc w:val="center"/>
              <w:rPr>
                <w:rFonts w:eastAsia="Batang" w:cs="Arial"/>
                <w:bCs/>
                <w:i w:val="0"/>
                <w:color w:val="000000" w:themeColor="text1"/>
                <w:szCs w:val="20"/>
                <w:vertAlign w:val="subscript"/>
                <w:lang w:val="en-GB"/>
              </w:rPr>
            </w:pPr>
            <w:r w:rsidRPr="00980AF7">
              <w:rPr>
                <w:rFonts w:eastAsia="Batang" w:cs="Arial"/>
                <w:bCs/>
                <w:i w:val="0"/>
                <w:color w:val="000000" w:themeColor="text1"/>
                <w:szCs w:val="20"/>
                <w:lang w:val="en-GB"/>
              </w:rPr>
              <w:t>R</w:t>
            </w:r>
            <w:r w:rsidRPr="00980AF7">
              <w:rPr>
                <w:rFonts w:eastAsia="Batang" w:cs="Arial"/>
                <w:bCs/>
                <w:i w:val="0"/>
                <w:color w:val="000000" w:themeColor="text1"/>
                <w:szCs w:val="20"/>
                <w:vertAlign w:val="subscript"/>
                <w:lang w:val="en-GB"/>
              </w:rPr>
              <w:t>4</w:t>
            </w:r>
            <w:r w:rsidRPr="00980AF7">
              <w:rPr>
                <w:rFonts w:eastAsia="Batang" w:cs="Arial"/>
                <w:bCs/>
                <w:i w:val="0"/>
                <w:color w:val="000000" w:themeColor="text1"/>
                <w:szCs w:val="20"/>
                <w:lang w:val="en-GB"/>
              </w:rPr>
              <w:t>F</w:t>
            </w:r>
            <w:r w:rsidRPr="00980AF7">
              <w:rPr>
                <w:rFonts w:eastAsia="Batang" w:cs="Arial"/>
                <w:bCs/>
                <w:i w:val="0"/>
                <w:color w:val="000000" w:themeColor="text1"/>
                <w:szCs w:val="20"/>
                <w:vertAlign w:val="subscript"/>
                <w:lang w:val="en-GB"/>
              </w:rPr>
              <w:t>1</w:t>
            </w:r>
          </w:p>
        </w:tc>
        <w:tc>
          <w:tcPr>
            <w:tcW w:w="1947" w:type="dxa"/>
            <w:vAlign w:val="center"/>
          </w:tcPr>
          <w:p w:rsidR="00A663BF" w:rsidRPr="00980AF7" w:rsidRDefault="00A663BF" w:rsidP="00546C95">
            <w:pPr>
              <w:pStyle w:val="BodyText"/>
              <w:spacing w:after="120"/>
              <w:jc w:val="center"/>
              <w:rPr>
                <w:rFonts w:eastAsia="Batang" w:cs="Arial"/>
                <w:bCs/>
                <w:i w:val="0"/>
                <w:color w:val="000000" w:themeColor="text1"/>
                <w:szCs w:val="20"/>
                <w:lang w:val="en-GB"/>
              </w:rPr>
            </w:pPr>
            <w:r w:rsidRPr="00980AF7">
              <w:rPr>
                <w:rFonts w:eastAsia="Batang" w:cs="Arial"/>
                <w:bCs/>
                <w:i w:val="0"/>
                <w:color w:val="000000" w:themeColor="text1"/>
                <w:szCs w:val="20"/>
                <w:lang w:val="en-GB"/>
              </w:rPr>
              <w:t>LH244</w:t>
            </w:r>
          </w:p>
        </w:tc>
      </w:tr>
      <w:tr w:rsidR="00A663BF" w:rsidRPr="00DB652B" w:rsidTr="00E34408">
        <w:trPr>
          <w:jc w:val="center"/>
        </w:trPr>
        <w:tc>
          <w:tcPr>
            <w:tcW w:w="4052" w:type="dxa"/>
            <w:vAlign w:val="center"/>
          </w:tcPr>
          <w:p w:rsidR="00A663BF" w:rsidRPr="00980AF7" w:rsidRDefault="00A663BF" w:rsidP="00E52DD7">
            <w:pPr>
              <w:pStyle w:val="BodyText"/>
              <w:spacing w:after="120"/>
              <w:jc w:val="center"/>
              <w:rPr>
                <w:rFonts w:eastAsia="Batang" w:cs="Arial"/>
                <w:bCs/>
                <w:i w:val="0"/>
                <w:color w:val="000000" w:themeColor="text1"/>
                <w:szCs w:val="20"/>
                <w:lang w:val="en-GB"/>
              </w:rPr>
            </w:pPr>
            <w:r w:rsidRPr="00980AF7">
              <w:rPr>
                <w:rFonts w:eastAsia="Batang" w:cs="Arial"/>
                <w:bCs/>
                <w:i w:val="0"/>
                <w:color w:val="000000" w:themeColor="text1"/>
                <w:szCs w:val="20"/>
                <w:lang w:val="en-GB"/>
              </w:rPr>
              <w:t>Protein characterisation</w:t>
            </w:r>
          </w:p>
        </w:tc>
        <w:tc>
          <w:tcPr>
            <w:tcW w:w="2478" w:type="dxa"/>
            <w:vAlign w:val="center"/>
          </w:tcPr>
          <w:p w:rsidR="00A663BF" w:rsidRPr="00980AF7" w:rsidRDefault="00A663BF" w:rsidP="00E52DD7">
            <w:pPr>
              <w:pStyle w:val="BodyText"/>
              <w:spacing w:after="120"/>
              <w:jc w:val="center"/>
              <w:rPr>
                <w:rFonts w:eastAsia="Batang" w:cs="Arial"/>
                <w:bCs/>
                <w:i w:val="0"/>
                <w:color w:val="000000" w:themeColor="text1"/>
                <w:szCs w:val="20"/>
                <w:lang w:val="en-GB"/>
              </w:rPr>
            </w:pPr>
            <w:r w:rsidRPr="00980AF7">
              <w:rPr>
                <w:rFonts w:eastAsia="Batang" w:cs="Arial"/>
                <w:bCs/>
                <w:i w:val="0"/>
                <w:color w:val="000000" w:themeColor="text1"/>
                <w:szCs w:val="20"/>
                <w:lang w:val="en-GB"/>
              </w:rPr>
              <w:t>R</w:t>
            </w:r>
            <w:r w:rsidRPr="00980AF7">
              <w:rPr>
                <w:rFonts w:eastAsia="Batang" w:cs="Arial"/>
                <w:bCs/>
                <w:i w:val="0"/>
                <w:color w:val="000000" w:themeColor="text1"/>
                <w:szCs w:val="20"/>
                <w:vertAlign w:val="subscript"/>
                <w:lang w:val="en-GB"/>
              </w:rPr>
              <w:t>4</w:t>
            </w:r>
            <w:r w:rsidRPr="00980AF7">
              <w:rPr>
                <w:rFonts w:eastAsia="Batang" w:cs="Arial"/>
                <w:bCs/>
                <w:i w:val="0"/>
                <w:color w:val="000000" w:themeColor="text1"/>
                <w:szCs w:val="20"/>
                <w:lang w:val="en-GB"/>
              </w:rPr>
              <w:t>F</w:t>
            </w:r>
            <w:r w:rsidRPr="00980AF7">
              <w:rPr>
                <w:rFonts w:eastAsia="Batang" w:cs="Arial"/>
                <w:bCs/>
                <w:i w:val="0"/>
                <w:color w:val="000000" w:themeColor="text1"/>
                <w:szCs w:val="20"/>
                <w:vertAlign w:val="subscript"/>
                <w:lang w:val="en-GB"/>
              </w:rPr>
              <w:t>1</w:t>
            </w:r>
          </w:p>
        </w:tc>
        <w:tc>
          <w:tcPr>
            <w:tcW w:w="1947" w:type="dxa"/>
            <w:vAlign w:val="center"/>
          </w:tcPr>
          <w:p w:rsidR="00A663BF" w:rsidRPr="00980AF7" w:rsidRDefault="00A663BF" w:rsidP="00E52DD7">
            <w:pPr>
              <w:pStyle w:val="BodyText"/>
              <w:spacing w:after="120"/>
              <w:jc w:val="center"/>
              <w:rPr>
                <w:rFonts w:eastAsia="Batang" w:cs="Arial"/>
                <w:bCs/>
                <w:color w:val="000000" w:themeColor="text1"/>
                <w:szCs w:val="20"/>
                <w:lang w:val="en-GB"/>
              </w:rPr>
            </w:pPr>
            <w:r w:rsidRPr="00980AF7">
              <w:rPr>
                <w:rFonts w:eastAsia="Batang" w:cs="Arial"/>
                <w:bCs/>
                <w:color w:val="000000" w:themeColor="text1"/>
                <w:szCs w:val="20"/>
                <w:lang w:val="en-GB"/>
              </w:rPr>
              <w:t>E. coli</w:t>
            </w:r>
          </w:p>
        </w:tc>
      </w:tr>
      <w:tr w:rsidR="00A663BF" w:rsidRPr="00DB652B" w:rsidTr="00E34408">
        <w:trPr>
          <w:jc w:val="center"/>
        </w:trPr>
        <w:tc>
          <w:tcPr>
            <w:tcW w:w="4052" w:type="dxa"/>
            <w:vAlign w:val="center"/>
          </w:tcPr>
          <w:p w:rsidR="00A663BF" w:rsidRPr="00980AF7" w:rsidRDefault="00A663BF" w:rsidP="00E52DD7">
            <w:pPr>
              <w:pStyle w:val="BodyText"/>
              <w:spacing w:after="120"/>
              <w:jc w:val="center"/>
              <w:rPr>
                <w:rFonts w:eastAsia="Batang" w:cs="Arial"/>
                <w:bCs/>
                <w:i w:val="0"/>
                <w:color w:val="000000" w:themeColor="text1"/>
                <w:szCs w:val="20"/>
                <w:lang w:val="en-GB"/>
              </w:rPr>
            </w:pPr>
            <w:r w:rsidRPr="00980AF7">
              <w:rPr>
                <w:rFonts w:eastAsia="Batang" w:cs="Arial"/>
                <w:bCs/>
                <w:i w:val="0"/>
                <w:color w:val="000000" w:themeColor="text1"/>
                <w:szCs w:val="20"/>
                <w:lang w:val="en-GB"/>
              </w:rPr>
              <w:t>RNA expression in the plant</w:t>
            </w:r>
          </w:p>
        </w:tc>
        <w:tc>
          <w:tcPr>
            <w:tcW w:w="2478" w:type="dxa"/>
            <w:vAlign w:val="center"/>
          </w:tcPr>
          <w:p w:rsidR="00A663BF" w:rsidRPr="00980AF7" w:rsidRDefault="00A663BF" w:rsidP="00E52DD7">
            <w:pPr>
              <w:pStyle w:val="BodyText"/>
              <w:spacing w:after="120"/>
              <w:jc w:val="center"/>
              <w:rPr>
                <w:rFonts w:eastAsia="Batang" w:cs="Arial"/>
                <w:bCs/>
                <w:i w:val="0"/>
                <w:color w:val="000000" w:themeColor="text1"/>
                <w:szCs w:val="20"/>
                <w:vertAlign w:val="subscript"/>
                <w:lang w:val="en-GB"/>
              </w:rPr>
            </w:pPr>
            <w:r w:rsidRPr="00980AF7">
              <w:rPr>
                <w:rFonts w:eastAsia="Batang" w:cs="Arial"/>
                <w:bCs/>
                <w:i w:val="0"/>
                <w:color w:val="000000" w:themeColor="text1"/>
                <w:szCs w:val="20"/>
                <w:lang w:val="en-GB"/>
              </w:rPr>
              <w:t>R</w:t>
            </w:r>
            <w:r w:rsidRPr="00980AF7">
              <w:rPr>
                <w:rFonts w:eastAsia="Batang" w:cs="Arial"/>
                <w:bCs/>
                <w:i w:val="0"/>
                <w:color w:val="000000" w:themeColor="text1"/>
                <w:szCs w:val="20"/>
                <w:vertAlign w:val="subscript"/>
                <w:lang w:val="en-GB"/>
              </w:rPr>
              <w:t>4</w:t>
            </w:r>
            <w:r w:rsidRPr="00980AF7">
              <w:rPr>
                <w:rFonts w:eastAsia="Batang" w:cs="Arial"/>
                <w:bCs/>
                <w:i w:val="0"/>
                <w:color w:val="000000" w:themeColor="text1"/>
                <w:szCs w:val="20"/>
                <w:lang w:val="en-GB"/>
              </w:rPr>
              <w:t>F</w:t>
            </w:r>
            <w:r w:rsidRPr="00980AF7">
              <w:rPr>
                <w:rFonts w:eastAsia="Batang" w:cs="Arial"/>
                <w:bCs/>
                <w:i w:val="0"/>
                <w:color w:val="000000" w:themeColor="text1"/>
                <w:szCs w:val="20"/>
                <w:vertAlign w:val="subscript"/>
                <w:lang w:val="en-GB"/>
              </w:rPr>
              <w:t>1</w:t>
            </w:r>
          </w:p>
        </w:tc>
        <w:tc>
          <w:tcPr>
            <w:tcW w:w="1947" w:type="dxa"/>
            <w:vAlign w:val="center"/>
          </w:tcPr>
          <w:p w:rsidR="00A663BF" w:rsidRPr="00980AF7" w:rsidRDefault="00A663BF" w:rsidP="00E52DD7">
            <w:pPr>
              <w:pStyle w:val="BodyText"/>
              <w:spacing w:after="120"/>
              <w:jc w:val="center"/>
              <w:rPr>
                <w:rFonts w:eastAsia="Batang" w:cs="Arial"/>
                <w:bCs/>
                <w:i w:val="0"/>
                <w:color w:val="000000" w:themeColor="text1"/>
                <w:szCs w:val="20"/>
                <w:lang w:val="en-GB"/>
              </w:rPr>
            </w:pPr>
            <w:r w:rsidRPr="00980AF7">
              <w:rPr>
                <w:rFonts w:eastAsia="Batang" w:cs="Arial"/>
                <w:bCs/>
                <w:i w:val="0"/>
                <w:color w:val="000000" w:themeColor="text1"/>
                <w:szCs w:val="20"/>
                <w:lang w:val="en-GB"/>
              </w:rPr>
              <w:t>LH244</w:t>
            </w:r>
          </w:p>
        </w:tc>
      </w:tr>
      <w:tr w:rsidR="00A663BF" w:rsidRPr="00DB652B" w:rsidTr="00E34408">
        <w:trPr>
          <w:jc w:val="center"/>
        </w:trPr>
        <w:tc>
          <w:tcPr>
            <w:tcW w:w="4052" w:type="dxa"/>
            <w:vAlign w:val="center"/>
          </w:tcPr>
          <w:p w:rsidR="00A663BF" w:rsidRPr="00980AF7" w:rsidRDefault="00A663BF" w:rsidP="00E52DD7">
            <w:pPr>
              <w:pStyle w:val="BodyText"/>
              <w:spacing w:after="120"/>
              <w:jc w:val="center"/>
              <w:rPr>
                <w:rFonts w:eastAsia="Batang" w:cs="Arial"/>
                <w:bCs/>
                <w:i w:val="0"/>
                <w:color w:val="000000" w:themeColor="text1"/>
                <w:szCs w:val="20"/>
                <w:lang w:val="en-GB"/>
              </w:rPr>
            </w:pPr>
            <w:r w:rsidRPr="00980AF7">
              <w:rPr>
                <w:rFonts w:eastAsia="Batang" w:cs="Arial"/>
                <w:bCs/>
                <w:i w:val="0"/>
                <w:color w:val="000000" w:themeColor="text1"/>
                <w:szCs w:val="20"/>
                <w:lang w:val="en-GB"/>
              </w:rPr>
              <w:t>Compositional analyses</w:t>
            </w:r>
          </w:p>
        </w:tc>
        <w:tc>
          <w:tcPr>
            <w:tcW w:w="2478" w:type="dxa"/>
            <w:vAlign w:val="center"/>
          </w:tcPr>
          <w:p w:rsidR="00A663BF" w:rsidRPr="00980AF7" w:rsidRDefault="00A663BF" w:rsidP="00E52DD7">
            <w:pPr>
              <w:pStyle w:val="BodyText"/>
              <w:spacing w:after="120"/>
              <w:jc w:val="center"/>
              <w:rPr>
                <w:rFonts w:eastAsia="Batang" w:cs="Arial"/>
                <w:bCs/>
                <w:i w:val="0"/>
                <w:color w:val="000000" w:themeColor="text1"/>
                <w:szCs w:val="20"/>
                <w:lang w:val="en-GB"/>
              </w:rPr>
            </w:pPr>
            <w:r w:rsidRPr="00980AF7">
              <w:rPr>
                <w:rFonts w:eastAsia="Batang" w:cs="Arial"/>
                <w:bCs/>
                <w:i w:val="0"/>
                <w:color w:val="000000" w:themeColor="text1"/>
                <w:szCs w:val="20"/>
                <w:lang w:val="en-GB"/>
              </w:rPr>
              <w:t>R</w:t>
            </w:r>
            <w:r w:rsidRPr="00980AF7">
              <w:rPr>
                <w:rFonts w:eastAsia="Batang" w:cs="Arial"/>
                <w:bCs/>
                <w:i w:val="0"/>
                <w:color w:val="000000" w:themeColor="text1"/>
                <w:szCs w:val="20"/>
                <w:vertAlign w:val="subscript"/>
                <w:lang w:val="en-GB"/>
              </w:rPr>
              <w:t>4</w:t>
            </w:r>
            <w:r w:rsidRPr="00980AF7">
              <w:rPr>
                <w:rFonts w:eastAsia="Batang" w:cs="Arial"/>
                <w:bCs/>
                <w:i w:val="0"/>
                <w:color w:val="000000" w:themeColor="text1"/>
                <w:szCs w:val="20"/>
                <w:lang w:val="en-GB"/>
              </w:rPr>
              <w:t>F</w:t>
            </w:r>
            <w:r w:rsidRPr="00980AF7">
              <w:rPr>
                <w:rFonts w:eastAsia="Batang" w:cs="Arial"/>
                <w:bCs/>
                <w:i w:val="0"/>
                <w:color w:val="000000" w:themeColor="text1"/>
                <w:szCs w:val="20"/>
                <w:vertAlign w:val="subscript"/>
                <w:lang w:val="en-GB"/>
              </w:rPr>
              <w:t>1</w:t>
            </w:r>
          </w:p>
        </w:tc>
        <w:tc>
          <w:tcPr>
            <w:tcW w:w="1947" w:type="dxa"/>
            <w:vAlign w:val="center"/>
          </w:tcPr>
          <w:p w:rsidR="00A663BF" w:rsidRPr="00980AF7" w:rsidRDefault="00A663BF" w:rsidP="00E52DD7">
            <w:pPr>
              <w:pStyle w:val="BodyText"/>
              <w:spacing w:after="120"/>
              <w:jc w:val="center"/>
              <w:rPr>
                <w:rFonts w:eastAsia="Batang" w:cs="Arial"/>
                <w:bCs/>
                <w:i w:val="0"/>
                <w:color w:val="000000" w:themeColor="text1"/>
                <w:szCs w:val="20"/>
                <w:lang w:val="en-GB"/>
              </w:rPr>
            </w:pPr>
            <w:r w:rsidRPr="00980AF7">
              <w:rPr>
                <w:rFonts w:eastAsia="Batang" w:cs="Arial"/>
                <w:bCs/>
                <w:i w:val="0"/>
                <w:color w:val="000000" w:themeColor="text1"/>
                <w:szCs w:val="20"/>
                <w:lang w:val="en-GB"/>
              </w:rPr>
              <w:t>NL6169</w:t>
            </w:r>
          </w:p>
        </w:tc>
      </w:tr>
    </w:tbl>
    <w:p w:rsidR="003F6CE8" w:rsidRPr="00980AF7" w:rsidRDefault="00FC4E8E" w:rsidP="00980AF7">
      <w:pPr>
        <w:pStyle w:val="Heading2"/>
        <w:rPr>
          <w:rFonts w:eastAsia="Batang"/>
        </w:rPr>
      </w:pPr>
      <w:bookmarkStart w:id="38" w:name="_Toc403992437"/>
      <w:r>
        <w:rPr>
          <w:rFonts w:eastAsia="Batang"/>
        </w:rPr>
        <w:t>3.4</w:t>
      </w:r>
      <w:r>
        <w:rPr>
          <w:rFonts w:eastAsia="Batang"/>
        </w:rPr>
        <w:tab/>
      </w:r>
      <w:r w:rsidR="00DB4249" w:rsidRPr="00980AF7">
        <w:rPr>
          <w:rFonts w:eastAsia="Batang"/>
        </w:rPr>
        <w:t>Characterisation of the genetic modification</w:t>
      </w:r>
      <w:r w:rsidR="003F6CE8" w:rsidRPr="00980AF7">
        <w:rPr>
          <w:rFonts w:eastAsia="Batang"/>
        </w:rPr>
        <w:t xml:space="preserve"> in the plant</w:t>
      </w:r>
      <w:bookmarkEnd w:id="38"/>
    </w:p>
    <w:p w:rsidR="0084301E" w:rsidRPr="00980AF7" w:rsidRDefault="001F3041" w:rsidP="003F6CE8">
      <w:pPr>
        <w:rPr>
          <w:rFonts w:cs="Arial"/>
          <w:color w:val="000000" w:themeColor="text1"/>
          <w:szCs w:val="22"/>
          <w:lang w:val="en-GB"/>
        </w:rPr>
      </w:pPr>
      <w:r w:rsidRPr="00980AF7">
        <w:rPr>
          <w:rFonts w:cs="Arial"/>
          <w:color w:val="000000" w:themeColor="text1"/>
          <w:szCs w:val="22"/>
          <w:lang w:val="en-GB"/>
        </w:rPr>
        <w:t>A range of analyses were undertaken to characterise the genetic mo</w:t>
      </w:r>
      <w:r w:rsidR="00491F2D" w:rsidRPr="00980AF7">
        <w:rPr>
          <w:rFonts w:cs="Arial"/>
          <w:color w:val="000000" w:themeColor="text1"/>
          <w:szCs w:val="22"/>
          <w:lang w:val="en-GB"/>
        </w:rPr>
        <w:t>dification in corn line MON87411</w:t>
      </w:r>
      <w:r w:rsidRPr="00980AF7">
        <w:rPr>
          <w:rFonts w:cs="Arial"/>
          <w:color w:val="000000" w:themeColor="text1"/>
          <w:szCs w:val="22"/>
          <w:lang w:val="en-GB"/>
        </w:rPr>
        <w:t xml:space="preserve">. These analyses focussed on the nature of the insertion of the introduced genetic elements and whether any unintended genetic re-arrangements may have occurred as a consequence of the transformation procedure. </w:t>
      </w:r>
    </w:p>
    <w:p w:rsidR="00BD213B" w:rsidRPr="00980AF7" w:rsidRDefault="00BD213B" w:rsidP="003F6CE8">
      <w:pPr>
        <w:rPr>
          <w:rFonts w:cs="Arial"/>
          <w:color w:val="000000" w:themeColor="text1"/>
          <w:szCs w:val="22"/>
          <w:lang w:val="en-GB"/>
        </w:rPr>
      </w:pPr>
    </w:p>
    <w:p w:rsidR="00BD213B" w:rsidRPr="00980AF7" w:rsidRDefault="00BD213B" w:rsidP="00BD213B">
      <w:pPr>
        <w:rPr>
          <w:color w:val="000000" w:themeColor="text1"/>
          <w:lang w:val="en-GB"/>
        </w:rPr>
      </w:pPr>
      <w:r w:rsidRPr="00980AF7">
        <w:rPr>
          <w:color w:val="000000" w:themeColor="text1"/>
          <w:lang w:val="en-GB"/>
        </w:rPr>
        <w:t xml:space="preserve">The molecular characterisation of MON87411 incorporated a new approach </w:t>
      </w:r>
      <w:r w:rsidR="00875D87" w:rsidRPr="00980AF7">
        <w:rPr>
          <w:color w:val="000000" w:themeColor="text1"/>
          <w:lang w:val="en-GB"/>
        </w:rPr>
        <w:fldChar w:fldCharType="begin">
          <w:fldData xml:space="preserve">PFJlZm1hbj48Q2l0ZT48QXV0aG9yPktvdmFsaWM8L0F1dGhvcj48WWVhcj4yMDEyPC9ZZWFyPjxS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</w:fldData>
        </w:fldChar>
      </w:r>
      <w:r w:rsidR="00A478D9">
        <w:rPr>
          <w:color w:val="000000" w:themeColor="text1"/>
          <w:lang w:val="en-GB"/>
        </w:rPr>
        <w:instrText xml:space="preserve"> ADDIN REFMGR.CITE </w:instrText>
      </w:r>
      <w:r w:rsidR="00A478D9">
        <w:rPr>
          <w:color w:val="000000" w:themeColor="text1"/>
          <w:lang w:val="en-GB"/>
        </w:rPr>
        <w:fldChar w:fldCharType="begin">
          <w:fldData xml:space="preserve">PFJlZm1hbj48Q2l0ZT48QXV0aG9yPktvdmFsaWM8L0F1dGhvcj48WWVhcj4yMDEyPC9ZZWFyPjxS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</w:fldData>
        </w:fldChar>
      </w:r>
      <w:r w:rsidR="00A478D9">
        <w:rPr>
          <w:color w:val="000000" w:themeColor="text1"/>
          <w:lang w:val="en-GB"/>
        </w:rPr>
        <w:instrText xml:space="preserve"> ADDIN EN.CITE.DATA </w:instrText>
      </w:r>
      <w:r w:rsidR="00A478D9">
        <w:rPr>
          <w:color w:val="000000" w:themeColor="text1"/>
          <w:lang w:val="en-GB"/>
        </w:rPr>
      </w:r>
      <w:r w:rsidR="00A478D9">
        <w:rPr>
          <w:color w:val="000000" w:themeColor="text1"/>
          <w:lang w:val="en-GB"/>
        </w:rPr>
        <w:fldChar w:fldCharType="end"/>
      </w:r>
      <w:r w:rsidR="00875D87" w:rsidRPr="00980AF7">
        <w:rPr>
          <w:color w:val="000000" w:themeColor="text1"/>
          <w:lang w:val="en-GB"/>
        </w:rPr>
      </w:r>
      <w:r w:rsidR="00875D87" w:rsidRPr="00980AF7">
        <w:rPr>
          <w:color w:val="000000" w:themeColor="text1"/>
          <w:lang w:val="en-GB"/>
        </w:rPr>
        <w:fldChar w:fldCharType="separate"/>
      </w:r>
      <w:r w:rsidR="00D628AC" w:rsidRPr="00980AF7">
        <w:rPr>
          <w:noProof/>
          <w:color w:val="000000" w:themeColor="text1"/>
          <w:lang w:val="en-GB"/>
        </w:rPr>
        <w:t>(Kovalic et al. 2012; DuBose et al. 2013)</w:t>
      </w:r>
      <w:r w:rsidR="00875D87" w:rsidRPr="00980AF7">
        <w:rPr>
          <w:color w:val="000000" w:themeColor="text1"/>
          <w:lang w:val="en-GB"/>
        </w:rPr>
        <w:fldChar w:fldCharType="end"/>
      </w:r>
      <w:r w:rsidR="00875D87" w:rsidRPr="00980AF7">
        <w:rPr>
          <w:color w:val="000000" w:themeColor="text1"/>
          <w:lang w:val="en-GB"/>
        </w:rPr>
        <w:t xml:space="preserve"> </w:t>
      </w:r>
      <w:r w:rsidRPr="00980AF7">
        <w:rPr>
          <w:color w:val="000000" w:themeColor="text1"/>
          <w:lang w:val="en-GB"/>
        </w:rPr>
        <w:t>that applies Next Generation Sequencing</w:t>
      </w:r>
      <w:r w:rsidR="00F101D7" w:rsidRPr="00980AF7">
        <w:rPr>
          <w:color w:val="000000" w:themeColor="text1"/>
          <w:lang w:val="en-GB"/>
        </w:rPr>
        <w:t xml:space="preserve"> (NGS)</w:t>
      </w:r>
      <w:r w:rsidRPr="00980AF7">
        <w:rPr>
          <w:color w:val="000000" w:themeColor="text1"/>
          <w:lang w:val="en-GB"/>
        </w:rPr>
        <w:t xml:space="preserve"> and Junc</w:t>
      </w:r>
      <w:r w:rsidR="00F101D7" w:rsidRPr="00980AF7">
        <w:rPr>
          <w:color w:val="000000" w:themeColor="text1"/>
          <w:lang w:val="en-GB"/>
        </w:rPr>
        <w:t>tion Sequence Analysis (JSA)</w:t>
      </w:r>
      <w:r w:rsidRPr="00980AF7">
        <w:rPr>
          <w:color w:val="000000" w:themeColor="text1"/>
          <w:lang w:val="en-GB"/>
        </w:rPr>
        <w:t xml:space="preserve"> </w:t>
      </w:r>
      <w:r w:rsidR="00604484" w:rsidRPr="00980AF7">
        <w:rPr>
          <w:color w:val="000000" w:themeColor="text1"/>
          <w:lang w:val="en-GB"/>
        </w:rPr>
        <w:t>together with</w:t>
      </w:r>
      <w:r w:rsidR="00875D87" w:rsidRPr="00980AF7">
        <w:rPr>
          <w:color w:val="000000" w:themeColor="text1"/>
          <w:lang w:val="en-GB"/>
        </w:rPr>
        <w:t xml:space="preserve"> bioinformatics </w:t>
      </w:r>
      <w:r w:rsidRPr="00980AF7">
        <w:rPr>
          <w:color w:val="000000" w:themeColor="text1"/>
          <w:lang w:val="en-GB"/>
        </w:rPr>
        <w:t>to determine the number of inserts. In the past, this has been determined by Southern blot analysis. The organi</w:t>
      </w:r>
      <w:r w:rsidR="00CD1FFD" w:rsidRPr="00980AF7">
        <w:rPr>
          <w:color w:val="000000" w:themeColor="text1"/>
          <w:lang w:val="en-GB"/>
        </w:rPr>
        <w:t>s</w:t>
      </w:r>
      <w:r w:rsidRPr="00980AF7">
        <w:rPr>
          <w:color w:val="000000" w:themeColor="text1"/>
          <w:lang w:val="en-GB"/>
        </w:rPr>
        <w:t xml:space="preserve">ation and sequence of the insert and adjacent flanking DNA, </w:t>
      </w:r>
      <w:r w:rsidR="00E52DD7" w:rsidRPr="00980AF7">
        <w:rPr>
          <w:color w:val="000000" w:themeColor="text1"/>
          <w:lang w:val="en-GB"/>
        </w:rPr>
        <w:t xml:space="preserve">and </w:t>
      </w:r>
      <w:r w:rsidRPr="00980AF7">
        <w:rPr>
          <w:color w:val="000000" w:themeColor="text1"/>
          <w:lang w:val="en-GB"/>
        </w:rPr>
        <w:t>the seq</w:t>
      </w:r>
      <w:r w:rsidR="00E52DD7" w:rsidRPr="00980AF7">
        <w:rPr>
          <w:color w:val="000000" w:themeColor="text1"/>
          <w:lang w:val="en-GB"/>
        </w:rPr>
        <w:t>uencing of the insertion site</w:t>
      </w:r>
      <w:r w:rsidRPr="00980AF7">
        <w:rPr>
          <w:color w:val="000000" w:themeColor="text1"/>
          <w:lang w:val="en-GB"/>
        </w:rPr>
        <w:t xml:space="preserve"> were all determined by methods</w:t>
      </w:r>
      <w:r w:rsidR="00E52DD7" w:rsidRPr="00980AF7">
        <w:rPr>
          <w:color w:val="000000" w:themeColor="text1"/>
          <w:lang w:val="en-GB"/>
        </w:rPr>
        <w:t xml:space="preserve"> employing directed sequencing</w:t>
      </w:r>
      <w:r w:rsidRPr="00980AF7">
        <w:rPr>
          <w:color w:val="000000" w:themeColor="text1"/>
          <w:lang w:val="en-GB"/>
        </w:rPr>
        <w:t>.</w:t>
      </w:r>
    </w:p>
    <w:p w:rsidR="00E52DD7" w:rsidRPr="00980AF7" w:rsidRDefault="00E52DD7" w:rsidP="00BD213B">
      <w:pPr>
        <w:rPr>
          <w:color w:val="000000" w:themeColor="text1"/>
          <w:lang w:val="en-GB"/>
        </w:rPr>
      </w:pPr>
    </w:p>
    <w:p w:rsidR="00147F43" w:rsidRPr="00980AF7" w:rsidRDefault="00147F43" w:rsidP="00BD213B">
      <w:pPr>
        <w:rPr>
          <w:color w:val="000000" w:themeColor="text1"/>
          <w:lang w:val="en-GB"/>
        </w:rPr>
      </w:pPr>
      <w:r w:rsidRPr="00980AF7">
        <w:rPr>
          <w:rFonts w:eastAsia="Batang" w:cs="Arial"/>
          <w:bCs/>
          <w:color w:val="000000" w:themeColor="text1"/>
          <w:szCs w:val="22"/>
          <w:lang w:val="en-GB"/>
        </w:rPr>
        <w:t xml:space="preserve">The rationale for junction sequence analysis is that, </w:t>
      </w:r>
      <w:r w:rsidRPr="00980AF7">
        <w:rPr>
          <w:color w:val="000000" w:themeColor="text1"/>
          <w:szCs w:val="22"/>
          <w:lang w:val="en-GB"/>
        </w:rPr>
        <w:t xml:space="preserve">since junctions are characteristic of </w:t>
      </w:r>
      <w:r w:rsidR="00CD1FFD" w:rsidRPr="00980AF7">
        <w:rPr>
          <w:color w:val="000000" w:themeColor="text1"/>
          <w:szCs w:val="22"/>
          <w:lang w:val="en-GB"/>
        </w:rPr>
        <w:t xml:space="preserve">DNA </w:t>
      </w:r>
      <w:r w:rsidRPr="00980AF7">
        <w:rPr>
          <w:color w:val="000000" w:themeColor="text1"/>
          <w:szCs w:val="22"/>
          <w:lang w:val="en-GB"/>
        </w:rPr>
        <w:t>insertion, it follows that each insertion will produce two (i.e. 5’ and 3’) unique junction sequences. By evaluating the number of unique junctions detected, the number of insertion sites can be determined.</w:t>
      </w:r>
    </w:p>
    <w:p w:rsidR="00147F43" w:rsidRPr="00980AF7" w:rsidRDefault="00147F43" w:rsidP="00BD213B">
      <w:pPr>
        <w:rPr>
          <w:color w:val="000000" w:themeColor="text1"/>
          <w:lang w:val="en-GB"/>
        </w:rPr>
      </w:pPr>
    </w:p>
    <w:p w:rsidR="00E52DD7" w:rsidRPr="00980AF7" w:rsidRDefault="00E52DD7" w:rsidP="00BD213B">
      <w:pPr>
        <w:rPr>
          <w:color w:val="000000" w:themeColor="text1"/>
          <w:lang w:val="en-GB"/>
        </w:rPr>
      </w:pPr>
      <w:r w:rsidRPr="00980AF7">
        <w:rPr>
          <w:color w:val="000000" w:themeColor="text1"/>
          <w:lang w:val="en-GB"/>
        </w:rPr>
        <w:t xml:space="preserve">The Applicant supplied the </w:t>
      </w:r>
      <w:r w:rsidR="004B5621" w:rsidRPr="00980AF7">
        <w:rPr>
          <w:color w:val="000000" w:themeColor="text1"/>
          <w:lang w:val="en-GB"/>
        </w:rPr>
        <w:t>flow-diagram shown</w:t>
      </w:r>
      <w:r w:rsidRPr="00980AF7">
        <w:rPr>
          <w:color w:val="000000" w:themeColor="text1"/>
          <w:lang w:val="en-GB"/>
        </w:rPr>
        <w:t xml:space="preserve"> </w:t>
      </w:r>
      <w:r w:rsidRPr="008C319B">
        <w:rPr>
          <w:color w:val="000000" w:themeColor="text1"/>
          <w:lang w:val="en-GB"/>
        </w:rPr>
        <w:t>in Figure 4 to illustrate</w:t>
      </w:r>
      <w:r w:rsidRPr="00980AF7">
        <w:rPr>
          <w:color w:val="000000" w:themeColor="text1"/>
          <w:lang w:val="en-GB"/>
        </w:rPr>
        <w:t xml:space="preserve"> this new approach to molecular characterisation.</w:t>
      </w:r>
    </w:p>
    <w:p w:rsidR="00E52DD7" w:rsidRPr="00980AF7" w:rsidRDefault="00E52DD7" w:rsidP="00BD213B">
      <w:pPr>
        <w:rPr>
          <w:color w:val="000000" w:themeColor="text1"/>
          <w:lang w:val="en-GB"/>
        </w:rPr>
      </w:pPr>
    </w:p>
    <w:p w:rsidR="00E52DD7" w:rsidRPr="00980AF7" w:rsidRDefault="00F25E1E" w:rsidP="00147F43">
      <w:pPr>
        <w:keepNext/>
        <w:jc w:val="center"/>
        <w:rPr>
          <w:lang w:val="en-GB"/>
        </w:rPr>
      </w:pPr>
      <w:r w:rsidRPr="00980AF7">
        <w:rPr>
          <w:noProof/>
          <w:color w:val="000000" w:themeColor="text1"/>
          <w:lang w:val="en-GB" w:eastAsia="en-GB"/>
        </w:rPr>
        <w:lastRenderedPageBreak/>
        <w:drawing>
          <wp:inline distT="0" distB="0" distL="0" distR="0" wp14:anchorId="5C22B7EC" wp14:editId="3AF6C83A">
            <wp:extent cx="4619625" cy="4834849"/>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23592" cy="4839001"/>
                    </a:xfrm>
                    <a:prstGeom prst="rect">
                      <a:avLst/>
                    </a:prstGeom>
                    <a:noFill/>
                    <a:ln>
                      <a:noFill/>
                    </a:ln>
                  </pic:spPr>
                </pic:pic>
              </a:graphicData>
            </a:graphic>
          </wp:inline>
        </w:drawing>
      </w:r>
    </w:p>
    <w:p w:rsidR="00E52DD7" w:rsidRPr="00980AF7" w:rsidRDefault="00E52DD7" w:rsidP="00123FF4">
      <w:pPr>
        <w:pStyle w:val="Caption"/>
        <w:ind w:left="1843" w:hanging="1276"/>
        <w:jc w:val="center"/>
        <w:rPr>
          <w:b w:val="0"/>
          <w:i/>
          <w:color w:val="000000" w:themeColor="text1"/>
          <w:sz w:val="22"/>
          <w:szCs w:val="22"/>
          <w:lang w:val="en-GB"/>
        </w:rPr>
      </w:pPr>
      <w:bookmarkStart w:id="39" w:name="_Toc393815355"/>
      <w:r w:rsidRPr="00980AF7">
        <w:rPr>
          <w:b w:val="0"/>
          <w:i/>
          <w:sz w:val="22"/>
          <w:szCs w:val="22"/>
          <w:lang w:val="en-GB"/>
        </w:rPr>
        <w:t xml:space="preserve">Figure </w:t>
      </w:r>
      <w:r w:rsidRPr="00980AF7">
        <w:rPr>
          <w:b w:val="0"/>
          <w:i/>
          <w:sz w:val="22"/>
          <w:szCs w:val="22"/>
          <w:lang w:val="en-GB"/>
        </w:rPr>
        <w:fldChar w:fldCharType="begin"/>
      </w:r>
      <w:r w:rsidRPr="00980AF7">
        <w:rPr>
          <w:b w:val="0"/>
          <w:i/>
          <w:sz w:val="22"/>
          <w:szCs w:val="22"/>
          <w:lang w:val="en-GB"/>
        </w:rPr>
        <w:instrText xml:space="preserve"> SEQ Figure \* ARABIC </w:instrText>
      </w:r>
      <w:r w:rsidRPr="00980AF7">
        <w:rPr>
          <w:b w:val="0"/>
          <w:i/>
          <w:sz w:val="22"/>
          <w:szCs w:val="22"/>
          <w:lang w:val="en-GB"/>
        </w:rPr>
        <w:fldChar w:fldCharType="separate"/>
      </w:r>
      <w:r w:rsidR="00DD5E95">
        <w:rPr>
          <w:b w:val="0"/>
          <w:i/>
          <w:noProof/>
          <w:sz w:val="22"/>
          <w:szCs w:val="22"/>
          <w:lang w:val="en-GB"/>
        </w:rPr>
        <w:t>4</w:t>
      </w:r>
      <w:r w:rsidRPr="00980AF7">
        <w:rPr>
          <w:b w:val="0"/>
          <w:i/>
          <w:sz w:val="22"/>
          <w:szCs w:val="22"/>
          <w:lang w:val="en-GB"/>
        </w:rPr>
        <w:fldChar w:fldCharType="end"/>
      </w:r>
      <w:r w:rsidR="00123FF4">
        <w:rPr>
          <w:b w:val="0"/>
          <w:i/>
          <w:sz w:val="22"/>
          <w:szCs w:val="22"/>
          <w:lang w:val="en-GB"/>
        </w:rPr>
        <w:t xml:space="preserve">: </w:t>
      </w:r>
      <w:r w:rsidRPr="00980AF7">
        <w:rPr>
          <w:b w:val="0"/>
          <w:i/>
          <w:sz w:val="22"/>
          <w:szCs w:val="22"/>
          <w:lang w:val="en-GB"/>
        </w:rPr>
        <w:t>Steps in the molecular characterisation of MON87411</w:t>
      </w:r>
      <w:bookmarkEnd w:id="39"/>
    </w:p>
    <w:p w:rsidR="00EC3735" w:rsidRPr="00980AF7" w:rsidRDefault="00FC4E8E" w:rsidP="00980AF7">
      <w:pPr>
        <w:pStyle w:val="Heading3"/>
        <w:rPr>
          <w:rFonts w:eastAsia="Batang"/>
          <w:b w:val="0"/>
        </w:rPr>
      </w:pPr>
      <w:r>
        <w:rPr>
          <w:rFonts w:eastAsia="Batang"/>
        </w:rPr>
        <w:t>3.4.1</w:t>
      </w:r>
      <w:r>
        <w:rPr>
          <w:rFonts w:eastAsia="Batang"/>
        </w:rPr>
        <w:tab/>
      </w:r>
      <w:r w:rsidR="00BD213B" w:rsidRPr="00980AF7">
        <w:rPr>
          <w:rFonts w:eastAsia="Batang"/>
        </w:rPr>
        <w:t>Insert number</w:t>
      </w:r>
    </w:p>
    <w:p w:rsidR="008C40EE" w:rsidRPr="00980AF7" w:rsidRDefault="008C40EE" w:rsidP="00EC3735">
      <w:pPr>
        <w:rPr>
          <w:rFonts w:eastAsia="Batang" w:cs="Arial"/>
          <w:bCs/>
          <w:color w:val="000000" w:themeColor="text1"/>
          <w:szCs w:val="20"/>
          <w:lang w:val="en-GB"/>
        </w:rPr>
      </w:pPr>
      <w:r w:rsidRPr="00980AF7">
        <w:rPr>
          <w:color w:val="000000" w:themeColor="text1"/>
          <w:lang w:val="en-GB"/>
        </w:rPr>
        <w:t>T</w:t>
      </w:r>
      <w:r w:rsidR="003D3D0A" w:rsidRPr="00980AF7">
        <w:rPr>
          <w:color w:val="000000" w:themeColor="text1"/>
          <w:lang w:val="en-GB"/>
        </w:rPr>
        <w:t>otal genomic DNA from grain</w:t>
      </w:r>
      <w:r w:rsidR="004B5621" w:rsidRPr="00980AF7">
        <w:rPr>
          <w:color w:val="000000" w:themeColor="text1"/>
          <w:lang w:val="en-GB"/>
        </w:rPr>
        <w:t xml:space="preserve"> of verified MON87411</w:t>
      </w:r>
      <w:r w:rsidR="000A5681" w:rsidRPr="00980AF7">
        <w:rPr>
          <w:color w:val="000000" w:themeColor="text1"/>
          <w:lang w:val="en-GB"/>
        </w:rPr>
        <w:t xml:space="preserve"> </w:t>
      </w:r>
      <w:r w:rsidR="000038F6" w:rsidRPr="00980AF7">
        <w:rPr>
          <w:color w:val="000000" w:themeColor="text1"/>
          <w:lang w:val="en-GB"/>
        </w:rPr>
        <w:t xml:space="preserve">(generation </w:t>
      </w:r>
      <w:r w:rsidR="004B5621" w:rsidRPr="00980AF7">
        <w:rPr>
          <w:rFonts w:eastAsia="Batang" w:cs="Arial"/>
          <w:bCs/>
          <w:color w:val="000000" w:themeColor="text1"/>
          <w:szCs w:val="20"/>
          <w:lang w:val="en-GB"/>
        </w:rPr>
        <w:t>R</w:t>
      </w:r>
      <w:r w:rsidR="004B5621" w:rsidRPr="00980AF7">
        <w:rPr>
          <w:rFonts w:eastAsia="Batang" w:cs="Arial"/>
          <w:bCs/>
          <w:color w:val="000000" w:themeColor="text1"/>
          <w:szCs w:val="20"/>
          <w:vertAlign w:val="subscript"/>
          <w:lang w:val="en-GB"/>
        </w:rPr>
        <w:t>4</w:t>
      </w:r>
      <w:r w:rsidR="000038F6" w:rsidRPr="00980AF7">
        <w:rPr>
          <w:color w:val="000000" w:themeColor="text1"/>
          <w:lang w:val="en-GB"/>
        </w:rPr>
        <w:t>)</w:t>
      </w:r>
      <w:r w:rsidR="00EC6DF2" w:rsidRPr="00980AF7">
        <w:rPr>
          <w:color w:val="000000" w:themeColor="text1"/>
          <w:lang w:val="en-GB"/>
        </w:rPr>
        <w:t xml:space="preserve"> and</w:t>
      </w:r>
      <w:r w:rsidRPr="00980AF7">
        <w:rPr>
          <w:color w:val="000000" w:themeColor="text1"/>
          <w:lang w:val="en-GB"/>
        </w:rPr>
        <w:t xml:space="preserve"> the untransformed parent (LH244)</w:t>
      </w:r>
      <w:r w:rsidR="00801CB7" w:rsidRPr="00980AF7">
        <w:rPr>
          <w:rFonts w:eastAsia="Batang" w:cs="Arial"/>
          <w:bCs/>
          <w:color w:val="000000" w:themeColor="text1"/>
          <w:szCs w:val="20"/>
          <w:lang w:val="en-GB"/>
        </w:rPr>
        <w:t xml:space="preserve"> </w:t>
      </w:r>
      <w:r w:rsidR="00C22FC8" w:rsidRPr="00980AF7">
        <w:rPr>
          <w:rFonts w:eastAsia="Batang" w:cs="Arial"/>
          <w:bCs/>
          <w:color w:val="000000" w:themeColor="text1"/>
          <w:szCs w:val="20"/>
          <w:lang w:val="en-GB"/>
        </w:rPr>
        <w:t>was sequenced using Illumina</w:t>
      </w:r>
      <w:r w:rsidR="00801CB7" w:rsidRPr="00980AF7">
        <w:rPr>
          <w:rFonts w:eastAsia="Batang" w:cs="Arial"/>
          <w:bCs/>
          <w:color w:val="000000" w:themeColor="text1"/>
          <w:szCs w:val="20"/>
          <w:lang w:val="en-GB"/>
        </w:rPr>
        <w:t>®</w:t>
      </w:r>
      <w:r w:rsidR="006669AE" w:rsidRPr="00980AF7">
        <w:rPr>
          <w:rStyle w:val="FootnoteReference"/>
          <w:rFonts w:eastAsia="Batang" w:cs="Arial"/>
          <w:bCs/>
          <w:color w:val="000000" w:themeColor="text1"/>
          <w:szCs w:val="20"/>
          <w:lang w:val="en-GB"/>
        </w:rPr>
        <w:footnoteReference w:id="5"/>
      </w:r>
      <w:r w:rsidR="00801CB7" w:rsidRPr="00980AF7">
        <w:rPr>
          <w:rFonts w:eastAsia="Batang" w:cs="Arial"/>
          <w:bCs/>
          <w:color w:val="000000" w:themeColor="text1"/>
          <w:szCs w:val="20"/>
          <w:lang w:val="en-GB"/>
        </w:rPr>
        <w:t xml:space="preserve"> </w:t>
      </w:r>
      <w:r w:rsidR="00C22FC8" w:rsidRPr="00980AF7">
        <w:rPr>
          <w:rFonts w:eastAsia="Batang" w:cs="Arial"/>
          <w:bCs/>
          <w:color w:val="000000" w:themeColor="text1"/>
          <w:szCs w:val="20"/>
          <w:lang w:val="en-GB"/>
        </w:rPr>
        <w:t>NGS technology.</w:t>
      </w:r>
      <w:r w:rsidR="00875D87" w:rsidRPr="00980AF7">
        <w:rPr>
          <w:rFonts w:eastAsia="Batang" w:cs="Arial"/>
          <w:bCs/>
          <w:color w:val="000000" w:themeColor="text1"/>
          <w:szCs w:val="20"/>
          <w:lang w:val="en-GB"/>
        </w:rPr>
        <w:t xml:space="preserve"> </w:t>
      </w:r>
      <w:r w:rsidRPr="00980AF7">
        <w:rPr>
          <w:rFonts w:eastAsia="Batang" w:cs="Arial"/>
          <w:bCs/>
          <w:color w:val="000000" w:themeColor="text1"/>
          <w:szCs w:val="20"/>
          <w:lang w:val="en-GB"/>
        </w:rPr>
        <w:t>Reference DNA was also used from the plasmid vector PV-ZMIR10871. As a positive control, plasmid DNA was spiked into LH244 DNA at a single copy genome equivalent ratio and 1/10 copy genome equivalent ratio.</w:t>
      </w:r>
      <w:r w:rsidR="008710B9" w:rsidRPr="00980AF7">
        <w:rPr>
          <w:rFonts w:eastAsia="Batang" w:cs="Arial"/>
          <w:bCs/>
          <w:color w:val="000000" w:themeColor="text1"/>
          <w:szCs w:val="20"/>
          <w:lang w:val="en-GB"/>
        </w:rPr>
        <w:t xml:space="preserve"> It was noted from the </w:t>
      </w:r>
      <w:r w:rsidR="006912CF" w:rsidRPr="00980AF7">
        <w:rPr>
          <w:rFonts w:eastAsia="Batang" w:cs="Arial"/>
          <w:bCs/>
          <w:color w:val="000000" w:themeColor="text1"/>
          <w:szCs w:val="20"/>
          <w:lang w:val="en-GB"/>
        </w:rPr>
        <w:t xml:space="preserve">subsequent </w:t>
      </w:r>
      <w:r w:rsidR="008710B9" w:rsidRPr="00980AF7">
        <w:rPr>
          <w:rFonts w:eastAsia="Batang" w:cs="Arial"/>
          <w:bCs/>
          <w:color w:val="000000" w:themeColor="text1"/>
          <w:szCs w:val="20"/>
          <w:lang w:val="en-GB"/>
        </w:rPr>
        <w:t>positive control results</w:t>
      </w:r>
      <w:r w:rsidR="00216077" w:rsidRPr="00980AF7">
        <w:rPr>
          <w:rFonts w:eastAsia="Batang" w:cs="Arial"/>
          <w:bCs/>
          <w:color w:val="000000" w:themeColor="text1"/>
          <w:szCs w:val="20"/>
          <w:lang w:val="en-GB"/>
        </w:rPr>
        <w:t>,</w:t>
      </w:r>
      <w:r w:rsidR="008710B9" w:rsidRPr="00980AF7">
        <w:rPr>
          <w:rFonts w:eastAsia="Batang" w:cs="Arial"/>
          <w:bCs/>
          <w:color w:val="000000" w:themeColor="text1"/>
          <w:szCs w:val="20"/>
          <w:lang w:val="en-GB"/>
        </w:rPr>
        <w:t xml:space="preserve"> that </w:t>
      </w:r>
      <w:r w:rsidR="00216077" w:rsidRPr="00980AF7">
        <w:rPr>
          <w:rFonts w:eastAsia="Batang" w:cs="Arial"/>
          <w:bCs/>
          <w:color w:val="000000" w:themeColor="text1"/>
          <w:szCs w:val="20"/>
          <w:lang w:val="en-GB"/>
        </w:rPr>
        <w:t>any portion of the plasmid could be detected at both single copy and 1/10 copy; this indicated there was adequate sensitivity to be able to observe any inserted fragment.</w:t>
      </w:r>
    </w:p>
    <w:p w:rsidR="008C40EE" w:rsidRPr="00980AF7" w:rsidRDefault="008C40EE" w:rsidP="00EC3735">
      <w:pPr>
        <w:rPr>
          <w:rFonts w:eastAsia="Batang" w:cs="Arial"/>
          <w:bCs/>
          <w:color w:val="000000" w:themeColor="text1"/>
          <w:szCs w:val="20"/>
          <w:lang w:val="en-GB"/>
        </w:rPr>
      </w:pPr>
    </w:p>
    <w:p w:rsidR="008C40EE" w:rsidRPr="00980AF7" w:rsidRDefault="008C40EE" w:rsidP="00EC3735">
      <w:pPr>
        <w:rPr>
          <w:rFonts w:eastAsia="Batang" w:cs="Arial"/>
          <w:bCs/>
          <w:color w:val="000000" w:themeColor="text1"/>
          <w:szCs w:val="22"/>
          <w:lang w:val="en-GB"/>
        </w:rPr>
      </w:pPr>
      <w:r w:rsidRPr="00980AF7">
        <w:rPr>
          <w:rFonts w:eastAsia="Batang" w:cs="Arial"/>
          <w:bCs/>
          <w:color w:val="000000" w:themeColor="text1"/>
          <w:szCs w:val="22"/>
          <w:lang w:val="en-GB"/>
        </w:rPr>
        <w:t>The DNA was sheared into approximately 325 bp fragments, processed for deep sequencing</w:t>
      </w:r>
      <w:r w:rsidR="008710B9" w:rsidRPr="00980AF7">
        <w:rPr>
          <w:rFonts w:eastAsia="Batang" w:cs="Arial"/>
          <w:bCs/>
          <w:color w:val="000000" w:themeColor="text1"/>
          <w:szCs w:val="22"/>
          <w:lang w:val="en-GB"/>
        </w:rPr>
        <w:t xml:space="preserve"> (end-repaired, A-tailed and ligated to adapters), enriched through ten cycles of </w:t>
      </w:r>
      <w:r w:rsidR="00A67464" w:rsidRPr="00980AF7">
        <w:rPr>
          <w:rFonts w:eastAsia="Batang" w:cs="Arial"/>
          <w:bCs/>
          <w:color w:val="000000" w:themeColor="text1"/>
          <w:szCs w:val="22"/>
          <w:lang w:val="en-GB"/>
        </w:rPr>
        <w:t>polymerase chain reaction (</w:t>
      </w:r>
      <w:r w:rsidR="008710B9" w:rsidRPr="00980AF7">
        <w:rPr>
          <w:rFonts w:eastAsia="Batang" w:cs="Arial"/>
          <w:bCs/>
          <w:color w:val="000000" w:themeColor="text1"/>
          <w:szCs w:val="22"/>
          <w:lang w:val="en-GB"/>
        </w:rPr>
        <w:t>PCR</w:t>
      </w:r>
      <w:r w:rsidR="00A67464" w:rsidRPr="00980AF7">
        <w:rPr>
          <w:rFonts w:eastAsia="Batang" w:cs="Arial"/>
          <w:bCs/>
          <w:color w:val="000000" w:themeColor="text1"/>
          <w:szCs w:val="22"/>
          <w:lang w:val="en-GB"/>
        </w:rPr>
        <w:t>)</w:t>
      </w:r>
      <w:r w:rsidR="008710B9" w:rsidRPr="00980AF7">
        <w:rPr>
          <w:rFonts w:eastAsia="Batang" w:cs="Arial"/>
          <w:bCs/>
          <w:color w:val="000000" w:themeColor="text1"/>
          <w:szCs w:val="22"/>
          <w:lang w:val="en-GB"/>
        </w:rPr>
        <w:t xml:space="preserve"> and then sequenced using Illumina HiSeq</w:t>
      </w:r>
      <w:r w:rsidR="00177833" w:rsidRPr="00980AF7">
        <w:rPr>
          <w:rFonts w:eastAsia="Batang" w:cs="Arial"/>
          <w:bCs/>
          <w:color w:val="000000" w:themeColor="text1"/>
          <w:szCs w:val="22"/>
          <w:lang w:val="en-GB"/>
        </w:rPr>
        <w:t>®</w:t>
      </w:r>
      <w:r w:rsidR="008710B9" w:rsidRPr="00980AF7">
        <w:rPr>
          <w:rFonts w:eastAsia="Batang" w:cs="Arial"/>
          <w:bCs/>
          <w:color w:val="000000" w:themeColor="text1"/>
          <w:szCs w:val="22"/>
          <w:lang w:val="en-GB"/>
        </w:rPr>
        <w:t xml:space="preserve"> technology that produces short-sequence reads approximately 100 bp long. </w:t>
      </w:r>
      <w:r w:rsidR="008710B9" w:rsidRPr="00980AF7">
        <w:rPr>
          <w:rFonts w:cs="Arial"/>
          <w:szCs w:val="22"/>
          <w:lang w:val="en-GB"/>
        </w:rPr>
        <w:t>To confirm sufficient sequence coverage in the samples, the 100-mer sequence reads from all samples were analysed to determine the effective depth of coverage (</w:t>
      </w:r>
      <w:r w:rsidR="008710B9" w:rsidRPr="00980AF7">
        <w:rPr>
          <w:rFonts w:cs="Arial"/>
          <w:iCs/>
          <w:szCs w:val="22"/>
          <w:lang w:val="en-GB"/>
        </w:rPr>
        <w:t>i.e.</w:t>
      </w:r>
      <w:r w:rsidR="000762CC" w:rsidRPr="00980AF7">
        <w:rPr>
          <w:rFonts w:cs="Arial"/>
          <w:szCs w:val="22"/>
          <w:lang w:val="en-GB"/>
        </w:rPr>
        <w:t xml:space="preserve"> </w:t>
      </w:r>
      <w:r w:rsidR="008710B9" w:rsidRPr="00980AF7">
        <w:rPr>
          <w:rFonts w:cs="Arial"/>
          <w:szCs w:val="22"/>
          <w:lang w:val="en-GB"/>
        </w:rPr>
        <w:t xml:space="preserve">the average number of times any base of the genome is expected to be independently sequenced) by mapping all reads to a known single-copy endogenous corn </w:t>
      </w:r>
      <w:r w:rsidR="00B64411">
        <w:rPr>
          <w:rFonts w:cs="Arial"/>
          <w:szCs w:val="22"/>
          <w:lang w:val="en-GB"/>
        </w:rPr>
        <w:t xml:space="preserve">pyruvate decarboxylase gene </w:t>
      </w:r>
      <w:r w:rsidR="008710B9" w:rsidRPr="00980AF7">
        <w:rPr>
          <w:rFonts w:cs="Arial"/>
          <w:szCs w:val="22"/>
          <w:lang w:val="en-GB"/>
        </w:rPr>
        <w:t>(</w:t>
      </w:r>
      <w:r w:rsidR="008710B9" w:rsidRPr="00980AF7">
        <w:rPr>
          <w:rFonts w:cs="Arial"/>
          <w:i/>
          <w:iCs/>
          <w:szCs w:val="22"/>
          <w:lang w:val="en-GB"/>
        </w:rPr>
        <w:t>pdc3</w:t>
      </w:r>
      <w:r w:rsidR="008710B9" w:rsidRPr="00980AF7">
        <w:rPr>
          <w:rFonts w:cs="Arial"/>
          <w:szCs w:val="22"/>
          <w:lang w:val="en-GB"/>
        </w:rPr>
        <w:t xml:space="preserve">). The analysis showed that </w:t>
      </w:r>
      <w:r w:rsidR="008710B9" w:rsidRPr="00980AF7">
        <w:rPr>
          <w:rFonts w:cs="Arial"/>
          <w:i/>
          <w:iCs/>
          <w:szCs w:val="22"/>
          <w:lang w:val="en-GB"/>
        </w:rPr>
        <w:t xml:space="preserve">pdc3 </w:t>
      </w:r>
      <w:r w:rsidR="008710B9" w:rsidRPr="00980AF7">
        <w:rPr>
          <w:rFonts w:cs="Arial"/>
          <w:szCs w:val="22"/>
          <w:lang w:val="en-GB"/>
        </w:rPr>
        <w:t>was covered by</w:t>
      </w:r>
      <w:r w:rsidR="00147F43" w:rsidRPr="00980AF7">
        <w:rPr>
          <w:rFonts w:cs="Arial"/>
          <w:szCs w:val="22"/>
          <w:lang w:val="en-GB"/>
        </w:rPr>
        <w:t xml:space="preserve"> the</w:t>
      </w:r>
      <w:r w:rsidR="008710B9" w:rsidRPr="00980AF7">
        <w:rPr>
          <w:rFonts w:cs="Arial"/>
          <w:szCs w:val="22"/>
          <w:lang w:val="en-GB"/>
        </w:rPr>
        <w:t xml:space="preserve"> 100-mers at &gt;107x for each sample, a coverage that is considered to be comprehensive</w:t>
      </w:r>
      <w:r w:rsidR="000762CC" w:rsidRPr="00980AF7">
        <w:rPr>
          <w:rFonts w:cs="Arial"/>
          <w:szCs w:val="22"/>
          <w:lang w:val="en-GB"/>
        </w:rPr>
        <w:t xml:space="preserve"> </w:t>
      </w:r>
      <w:r w:rsidR="000762CC" w:rsidRPr="00980AF7">
        <w:rPr>
          <w:color w:val="000000" w:themeColor="text1"/>
          <w:lang w:val="en-GB"/>
        </w:rPr>
        <w:fldChar w:fldCharType="begin"/>
      </w:r>
      <w:r w:rsidR="00A478D9">
        <w:rPr>
          <w:color w:val="000000" w:themeColor="text1"/>
          <w:lang w:val="en-GB"/>
        </w:rPr>
        <w:instrText xml:space="preserve"> ADDIN REFMGR.CITE &lt;Refman&gt;&lt;Cite&gt;&lt;Author&gt;Kovalic&lt;/Author&gt;&lt;Year&gt;2012&lt;/Year&gt;&lt;RecNum&gt;1643&lt;/RecNum&gt;&lt;IDText&gt;The use of next generation sequencing and junction sequence analysis bioinformatics to achieve molecular characterization of crops improved through modern biotechnology&lt;/IDText&gt;&lt;MDL Ref_Type="Journal (Full)"&gt;&lt;Ref_Type&gt;Journal (Full)&lt;/Ref_Type&gt;&lt;Ref_ID&gt;1643&lt;/Ref_ID&gt;&lt;Title_Primary&gt;&lt;f name="AdvOT8b40f9c2.B+03"&gt;The use of next generation sequencing and junction sequence analysis bioinformatics to achieve molecular characterization of crops improved through modern biotechnology&lt;/f&gt;&lt;/Title_Primary&gt;&lt;Authors_Primary&gt;Kovalic,D.&lt;/Authors_Primary&gt;&lt;Authors_Primary&gt;Garnaat,C&lt;/Authors_Primary&gt;&lt;Authors_Primary&gt;Guo,L.&lt;/Authors_Primary&gt;&lt;Authors_Primary&gt;Yan,Y.&lt;/Authors_Primary&gt;&lt;Authors_Primary&gt;Groat,J.&lt;/Authors_Primary&gt;&lt;Authors_Primary&gt;Silvanovich,A.&lt;/Authors_Primary&gt;&lt;Authors_Primary&gt;Ralston,L.&lt;/Authors_Primary&gt;&lt;Authors_Primary&gt;Huang,M.&lt;/Authors_Primary&gt;&lt;Authors_Primary&gt;Tian,Q.&lt;/Authors_Primary&gt;&lt;Authors_Primary&gt;Christian,A.&lt;/Authors_Primary&gt;&lt;Authors_Primary&gt;Cheikh,N.&lt;/Authors_Primary&gt;&lt;Authors_Primary&gt;Hjelle,J.&lt;/Authors_Primary&gt;&lt;Authors_Primary&gt;Padgette,S.&lt;/Authors_Primary&gt;&lt;Authors_Primary&gt;Bannon,G.&lt;/Authors_Primary&gt;&lt;Date_Primary&gt;2012&lt;/Date_Primary&gt;&lt;Keywords&gt;analysis&lt;/Keywords&gt;&lt;Keywords&gt;bioinformatics&lt;/Keywords&gt;&lt;Keywords&gt;Dna&lt;/Keywords&gt;&lt;Keywords&gt;soybean&lt;/Keywords&gt;&lt;Reprint&gt;Not in File&lt;/Reprint&gt;&lt;Start_Page&gt;149&lt;/Start_Page&gt;&lt;End_Page&gt;163&lt;/End_Page&gt;&lt;Periodical&gt;The Plant Genome&lt;/Periodical&gt;&lt;Volume&gt;5&lt;/Volume&gt;&lt;Issue&gt;3&lt;/Issue&gt;&lt;Misc_2&gt;&lt;f name="AdvOT1a8a9c4a.BI"&gt;doi: 10.3835/plantgenome2012.10.0026&lt;/f&gt;&lt;/Misc_2&gt;&lt;Web_URL_Link2&gt;&lt;u&gt;file://F:\Risk Assessment - Chemical Safety\GMO - shared\References\GM References\Kovalic et al_2012_Next Gen and Junction Sequence Analysis.pdf&lt;/u&gt;&lt;/Web_URL_Link2&gt;&lt;ZZ_JournalFull&gt;&lt;f name="System"&gt;The Plant Genome&lt;/f&gt;&lt;/ZZ_JournalFull&gt;&lt;ZZ_WorkformID&gt;32&lt;/ZZ_WorkformID&gt;&lt;/MDL&gt;&lt;/Cite&gt;&lt;/Refman&gt;</w:instrText>
      </w:r>
      <w:r w:rsidR="000762CC" w:rsidRPr="00980AF7">
        <w:rPr>
          <w:color w:val="000000" w:themeColor="text1"/>
          <w:lang w:val="en-GB"/>
        </w:rPr>
        <w:fldChar w:fldCharType="separate"/>
      </w:r>
      <w:r w:rsidR="000762CC" w:rsidRPr="00980AF7">
        <w:rPr>
          <w:noProof/>
          <w:color w:val="000000" w:themeColor="text1"/>
          <w:lang w:val="en-GB"/>
        </w:rPr>
        <w:t>(Kovalic et al. 2012)</w:t>
      </w:r>
      <w:r w:rsidR="000762CC" w:rsidRPr="00980AF7">
        <w:rPr>
          <w:color w:val="000000" w:themeColor="text1"/>
          <w:lang w:val="en-GB"/>
        </w:rPr>
        <w:fldChar w:fldCharType="end"/>
      </w:r>
      <w:r w:rsidR="000762CC" w:rsidRPr="00980AF7">
        <w:rPr>
          <w:color w:val="000000" w:themeColor="text1"/>
          <w:lang w:val="en-GB"/>
        </w:rPr>
        <w:t>.</w:t>
      </w:r>
    </w:p>
    <w:p w:rsidR="008E0E37" w:rsidRPr="008C319B" w:rsidRDefault="008710B9" w:rsidP="00EC3735">
      <w:pPr>
        <w:rPr>
          <w:color w:val="000000" w:themeColor="text1"/>
          <w:szCs w:val="22"/>
          <w:lang w:val="en-GB"/>
        </w:rPr>
      </w:pPr>
      <w:r w:rsidRPr="00980AF7">
        <w:rPr>
          <w:rFonts w:eastAsia="Batang" w:cs="Arial"/>
          <w:bCs/>
          <w:color w:val="000000" w:themeColor="text1"/>
          <w:szCs w:val="20"/>
          <w:lang w:val="en-GB"/>
        </w:rPr>
        <w:lastRenderedPageBreak/>
        <w:t xml:space="preserve">An </w:t>
      </w:r>
      <w:r w:rsidRPr="00980AF7">
        <w:rPr>
          <w:rFonts w:eastAsia="Batang" w:cs="Arial"/>
          <w:bCs/>
          <w:i/>
          <w:color w:val="000000" w:themeColor="text1"/>
          <w:szCs w:val="20"/>
          <w:lang w:val="en-GB"/>
        </w:rPr>
        <w:t>in silico</w:t>
      </w:r>
      <w:r w:rsidRPr="00980AF7">
        <w:rPr>
          <w:rFonts w:eastAsia="Batang" w:cs="Arial"/>
          <w:bCs/>
          <w:color w:val="000000" w:themeColor="text1"/>
          <w:szCs w:val="20"/>
          <w:lang w:val="en-GB"/>
        </w:rPr>
        <w:t xml:space="preserve"> ana</w:t>
      </w:r>
      <w:r w:rsidR="00216077" w:rsidRPr="00980AF7">
        <w:rPr>
          <w:rFonts w:eastAsia="Batang" w:cs="Arial"/>
          <w:bCs/>
          <w:color w:val="000000" w:themeColor="text1"/>
          <w:szCs w:val="20"/>
          <w:lang w:val="en-GB"/>
        </w:rPr>
        <w:t>lysis using the</w:t>
      </w:r>
      <w:r w:rsidR="00B73D40" w:rsidRPr="00980AF7">
        <w:rPr>
          <w:rFonts w:eastAsia="Batang" w:cs="Arial"/>
          <w:bCs/>
          <w:color w:val="000000" w:themeColor="text1"/>
          <w:szCs w:val="20"/>
          <w:lang w:val="en-GB"/>
        </w:rPr>
        <w:t xml:space="preserve"> BLAST</w:t>
      </w:r>
      <w:r w:rsidR="00216077" w:rsidRPr="00980AF7">
        <w:rPr>
          <w:rStyle w:val="FootnoteReference"/>
          <w:rFonts w:eastAsia="Batang" w:cs="Arial"/>
          <w:bCs/>
          <w:color w:val="000000" w:themeColor="text1"/>
          <w:szCs w:val="20"/>
          <w:lang w:val="en-GB"/>
        </w:rPr>
        <w:footnoteReference w:id="6"/>
      </w:r>
      <w:r w:rsidR="00216077" w:rsidRPr="00980AF7">
        <w:rPr>
          <w:rFonts w:eastAsia="Batang" w:cs="Arial"/>
          <w:bCs/>
          <w:color w:val="000000" w:themeColor="text1"/>
          <w:szCs w:val="20"/>
          <w:lang w:val="en-GB"/>
        </w:rPr>
        <w:t xml:space="preserve"> </w:t>
      </w:r>
      <w:r w:rsidR="00B73D40" w:rsidRPr="00980AF7">
        <w:rPr>
          <w:rFonts w:eastAsia="Batang" w:cs="Arial"/>
          <w:bCs/>
          <w:color w:val="000000" w:themeColor="text1"/>
          <w:szCs w:val="20"/>
          <w:lang w:val="en-GB"/>
        </w:rPr>
        <w:t xml:space="preserve">algorithm </w:t>
      </w:r>
      <w:r w:rsidR="00216077" w:rsidRPr="00980AF7">
        <w:rPr>
          <w:rFonts w:eastAsia="Batang" w:cs="Arial"/>
          <w:bCs/>
          <w:color w:val="000000" w:themeColor="text1"/>
          <w:szCs w:val="20"/>
          <w:lang w:val="en-GB"/>
        </w:rPr>
        <w:t>then followed, in which only those 100-mer reads containing sequence similarity to the plasmid PV-ZMIR10871 were selected i.e.</w:t>
      </w:r>
      <w:r w:rsidR="00177833" w:rsidRPr="00980AF7">
        <w:rPr>
          <w:rFonts w:eastAsia="Batang" w:cs="Arial"/>
          <w:bCs/>
          <w:color w:val="000000" w:themeColor="text1"/>
          <w:szCs w:val="20"/>
          <w:lang w:val="en-GB"/>
        </w:rPr>
        <w:t xml:space="preserve"> </w:t>
      </w:r>
      <w:r w:rsidR="00216077" w:rsidRPr="00980AF7">
        <w:rPr>
          <w:rFonts w:eastAsia="Batang" w:cs="Arial"/>
          <w:bCs/>
          <w:color w:val="000000" w:themeColor="text1"/>
          <w:szCs w:val="20"/>
          <w:lang w:val="en-GB"/>
        </w:rPr>
        <w:t>this analysis found all 100</w:t>
      </w:r>
      <w:r w:rsidR="00177833" w:rsidRPr="00980AF7">
        <w:rPr>
          <w:rFonts w:eastAsia="Batang" w:cs="Arial"/>
          <w:bCs/>
          <w:color w:val="000000" w:themeColor="text1"/>
          <w:szCs w:val="20"/>
          <w:lang w:val="en-GB"/>
        </w:rPr>
        <w:t>-</w:t>
      </w:r>
      <w:r w:rsidR="00216077" w:rsidRPr="00980AF7">
        <w:rPr>
          <w:rFonts w:eastAsia="Batang" w:cs="Arial"/>
          <w:bCs/>
          <w:color w:val="000000" w:themeColor="text1"/>
          <w:szCs w:val="20"/>
          <w:lang w:val="en-GB"/>
        </w:rPr>
        <w:t>mer reads that were either fully matched to the insert plasmid sequences or contained both plasmid sequences and junction sequences.</w:t>
      </w:r>
      <w:r w:rsidR="00177833" w:rsidRPr="00980AF7">
        <w:rPr>
          <w:rFonts w:eastAsia="Batang" w:cs="Arial"/>
          <w:bCs/>
          <w:color w:val="000000" w:themeColor="text1"/>
          <w:szCs w:val="20"/>
          <w:lang w:val="en-GB"/>
        </w:rPr>
        <w:t xml:space="preserve"> </w:t>
      </w:r>
      <w:r w:rsidR="00A4784E" w:rsidRPr="00980AF7">
        <w:rPr>
          <w:sz w:val="23"/>
          <w:szCs w:val="23"/>
          <w:lang w:val="en-GB"/>
        </w:rPr>
        <w:t xml:space="preserve">The analysis collected all </w:t>
      </w:r>
      <w:r w:rsidR="003D49FE" w:rsidRPr="00980AF7">
        <w:rPr>
          <w:sz w:val="23"/>
          <w:szCs w:val="23"/>
          <w:lang w:val="en-GB"/>
        </w:rPr>
        <w:t>sequencing reads with an e-Value</w:t>
      </w:r>
      <w:r w:rsidR="00B73D40" w:rsidRPr="00980AF7">
        <w:rPr>
          <w:rStyle w:val="FootnoteReference"/>
          <w:sz w:val="23"/>
          <w:szCs w:val="23"/>
          <w:lang w:val="en-GB"/>
        </w:rPr>
        <w:footnoteReference w:id="7"/>
      </w:r>
      <w:r w:rsidR="00A4784E" w:rsidRPr="00980AF7">
        <w:rPr>
          <w:sz w:val="23"/>
          <w:szCs w:val="23"/>
          <w:lang w:val="en-GB"/>
        </w:rPr>
        <w:t xml:space="preserve"> of less than 1e-5 and at least 30 bases match of greater than 96.7% identity to the transformation plasmid</w:t>
      </w:r>
      <w:r w:rsidR="003D49FE" w:rsidRPr="00980AF7">
        <w:rPr>
          <w:sz w:val="23"/>
          <w:szCs w:val="23"/>
          <w:lang w:val="en-GB"/>
        </w:rPr>
        <w:t xml:space="preserve"> </w:t>
      </w:r>
      <w:r w:rsidR="003D49FE" w:rsidRPr="00980AF7">
        <w:rPr>
          <w:color w:val="000000" w:themeColor="text1"/>
          <w:lang w:val="en-GB"/>
        </w:rPr>
        <w:fldChar w:fldCharType="begin"/>
      </w:r>
      <w:r w:rsidR="00A478D9">
        <w:rPr>
          <w:color w:val="000000" w:themeColor="text1"/>
          <w:lang w:val="en-GB"/>
        </w:rPr>
        <w:instrText xml:space="preserve"> ADDIN REFMGR.CITE &lt;Refman&gt;&lt;Cite&gt;&lt;Author&gt;Kovalic&lt;/Author&gt;&lt;Year&gt;2012&lt;/Year&gt;&lt;RecNum&gt;1643&lt;/RecNum&gt;&lt;IDText&gt;The use of next generation sequencing and junction sequence analysis bioinformatics to achieve molecular characterization of crops improved through modern biotechnology&lt;/IDText&gt;&lt;MDL Ref_Type="Journal (Full)"&gt;&lt;Ref_Type&gt;Journal (Full)&lt;/Ref_Type&gt;&lt;Ref_ID&gt;1643&lt;/Ref_ID&gt;&lt;Title_Primary&gt;&lt;f name="AdvOT8b40f9c2.B+03"&gt;The use of next generation sequencing and junction sequence analysis bioinformatics to achieve molecular characterization of crops improved through modern biotechnology&lt;/f&gt;&lt;/Title_Primary&gt;&lt;Authors_Primary&gt;Kovalic,D.&lt;/Authors_Primary&gt;&lt;Authors_Primary&gt;Garnaat,C&lt;/Authors_Primary&gt;&lt;Authors_Primary&gt;Guo,L.&lt;/Authors_Primary&gt;&lt;Authors_Primary&gt;Yan,Y.&lt;/Authors_Primary&gt;&lt;Authors_Primary&gt;Groat,J.&lt;/Authors_Primary&gt;&lt;Authors_Primary&gt;Silvanovich,A.&lt;/Authors_Primary&gt;&lt;Authors_Primary&gt;Ralston,L.&lt;/Authors_Primary&gt;&lt;Authors_Primary&gt;Huang,M.&lt;/Authors_Primary&gt;&lt;Authors_Primary&gt;Tian,Q.&lt;/Authors_Primary&gt;&lt;Authors_Primary&gt;Christian,A.&lt;/Authors_Primary&gt;&lt;Authors_Primary&gt;Cheikh,N.&lt;/Authors_Primary&gt;&lt;Authors_Primary&gt;Hjelle,J.&lt;/Authors_Primary&gt;&lt;Authors_Primary&gt;Padgette,S.&lt;/Authors_Primary&gt;&lt;Authors_Primary&gt;Bannon,G.&lt;/Authors_Primary&gt;&lt;Date_Primary&gt;2012&lt;/Date_Primary&gt;&lt;Keywords&gt;analysis&lt;/Keywords&gt;&lt;Keywords&gt;bioinformatics&lt;/Keywords&gt;&lt;Keywords&gt;Dna&lt;/Keywords&gt;&lt;Keywords&gt;soybean&lt;/Keywords&gt;&lt;Reprint&gt;Not in File&lt;/Reprint&gt;&lt;Start_Page&gt;149&lt;/Start_Page&gt;&lt;End_Page&gt;163&lt;/End_Page&gt;&lt;Periodical&gt;The Plant Genome&lt;/Periodical&gt;&lt;Volume&gt;5&lt;/Volume&gt;&lt;Issue&gt;3&lt;/Issue&gt;&lt;Misc_2&gt;&lt;f name="AdvOT1a8a9c4a.BI"&gt;doi: 10.3835/plantgenome2012.10.0026&lt;/f&gt;&lt;/Misc_2&gt;&lt;Web_URL_Link2&gt;&lt;u&gt;file://F:\Risk Assessment - Chemical Safety\GMO - shared\References\GM References\Kovalic et al_2012_Next Gen and Junction Sequence Analysis.pdf&lt;/u&gt;&lt;/Web_URL_Link2&gt;&lt;ZZ_JournalFull&gt;&lt;f name="System"&gt;The Plant Genome&lt;/f&gt;&lt;/ZZ_JournalFull&gt;&lt;ZZ_WorkformID&gt;32&lt;/ZZ_WorkformID&gt;&lt;/MDL&gt;&lt;/Cite&gt;&lt;/Refman&gt;</w:instrText>
      </w:r>
      <w:r w:rsidR="003D49FE" w:rsidRPr="00980AF7">
        <w:rPr>
          <w:color w:val="000000" w:themeColor="text1"/>
          <w:lang w:val="en-GB"/>
        </w:rPr>
        <w:fldChar w:fldCharType="separate"/>
      </w:r>
      <w:r w:rsidR="003D49FE" w:rsidRPr="00980AF7">
        <w:rPr>
          <w:noProof/>
          <w:color w:val="000000" w:themeColor="text1"/>
          <w:lang w:val="en-GB"/>
        </w:rPr>
        <w:t>(Kovalic et al. 2012)</w:t>
      </w:r>
      <w:r w:rsidR="003D49FE" w:rsidRPr="00980AF7">
        <w:rPr>
          <w:color w:val="000000" w:themeColor="text1"/>
          <w:lang w:val="en-GB"/>
        </w:rPr>
        <w:fldChar w:fldCharType="end"/>
      </w:r>
      <w:r w:rsidR="00A4784E" w:rsidRPr="00980AF7">
        <w:rPr>
          <w:sz w:val="23"/>
          <w:szCs w:val="23"/>
          <w:lang w:val="en-GB"/>
        </w:rPr>
        <w:t xml:space="preserve">. </w:t>
      </w:r>
      <w:r w:rsidR="00177833" w:rsidRPr="00980AF7">
        <w:rPr>
          <w:rFonts w:eastAsia="Batang" w:cs="Arial"/>
          <w:bCs/>
          <w:color w:val="000000" w:themeColor="text1"/>
          <w:szCs w:val="20"/>
          <w:lang w:val="en-GB"/>
        </w:rPr>
        <w:t>Using Bowtie</w:t>
      </w:r>
      <w:r w:rsidR="00ED2BF9" w:rsidRPr="00980AF7">
        <w:rPr>
          <w:rStyle w:val="FootnoteReference"/>
          <w:rFonts w:eastAsia="Batang" w:cs="Arial"/>
          <w:bCs/>
          <w:color w:val="000000" w:themeColor="text1"/>
          <w:szCs w:val="20"/>
          <w:lang w:val="en-GB"/>
        </w:rPr>
        <w:footnoteReference w:id="8"/>
      </w:r>
      <w:r w:rsidR="00177833" w:rsidRPr="00980AF7">
        <w:rPr>
          <w:rFonts w:eastAsia="Batang" w:cs="Arial"/>
          <w:bCs/>
          <w:color w:val="000000" w:themeColor="text1"/>
          <w:szCs w:val="20"/>
          <w:lang w:val="en-GB"/>
        </w:rPr>
        <w:t xml:space="preserve"> short sequence alignment software</w:t>
      </w:r>
      <w:r w:rsidR="00ED2BF9" w:rsidRPr="00980AF7">
        <w:rPr>
          <w:rFonts w:eastAsia="Batang" w:cs="Arial"/>
          <w:bCs/>
          <w:color w:val="000000" w:themeColor="text1"/>
          <w:szCs w:val="20"/>
          <w:lang w:val="en-GB"/>
        </w:rPr>
        <w:t xml:space="preserve">, </w:t>
      </w:r>
      <w:r w:rsidR="00E7522A" w:rsidRPr="00980AF7">
        <w:rPr>
          <w:rFonts w:eastAsia="Batang" w:cs="Arial"/>
          <w:bCs/>
          <w:color w:val="000000" w:themeColor="text1"/>
          <w:szCs w:val="20"/>
          <w:lang w:val="en-GB"/>
        </w:rPr>
        <w:t>non-duplicated</w:t>
      </w:r>
      <w:r w:rsidR="00E20F1A" w:rsidRPr="00980AF7">
        <w:rPr>
          <w:rFonts w:eastAsia="Batang" w:cs="Arial"/>
          <w:bCs/>
          <w:color w:val="000000" w:themeColor="text1"/>
          <w:szCs w:val="20"/>
          <w:lang w:val="en-GB"/>
        </w:rPr>
        <w:t xml:space="preserve"> </w:t>
      </w:r>
      <w:r w:rsidR="00946B0D" w:rsidRPr="00980AF7">
        <w:rPr>
          <w:rFonts w:eastAsia="Batang" w:cs="Arial"/>
          <w:bCs/>
          <w:color w:val="000000" w:themeColor="text1"/>
          <w:szCs w:val="20"/>
          <w:lang w:val="en-GB"/>
        </w:rPr>
        <w:t xml:space="preserve">reads </w:t>
      </w:r>
      <w:r w:rsidR="00177833" w:rsidRPr="00980AF7">
        <w:rPr>
          <w:rFonts w:eastAsia="Batang" w:cs="Arial"/>
          <w:bCs/>
          <w:color w:val="000000" w:themeColor="text1"/>
          <w:szCs w:val="20"/>
          <w:lang w:val="en-GB"/>
        </w:rPr>
        <w:t xml:space="preserve">of </w:t>
      </w:r>
      <w:r w:rsidR="00164150" w:rsidRPr="00980AF7">
        <w:rPr>
          <w:rFonts w:eastAsia="Batang" w:cs="Arial" w:hint="eastAsia"/>
          <w:bCs/>
          <w:color w:val="000000" w:themeColor="text1"/>
          <w:szCs w:val="20"/>
          <w:lang w:val="en-GB"/>
        </w:rPr>
        <w:t>≥</w:t>
      </w:r>
      <w:r w:rsidR="00164150" w:rsidRPr="00980AF7">
        <w:rPr>
          <w:rFonts w:eastAsia="Batang" w:cs="Arial" w:hint="eastAsia"/>
          <w:bCs/>
          <w:color w:val="000000" w:themeColor="text1"/>
          <w:szCs w:val="20"/>
          <w:lang w:val="en-GB"/>
        </w:rPr>
        <w:t xml:space="preserve">30 </w:t>
      </w:r>
      <w:proofErr w:type="gramStart"/>
      <w:r w:rsidR="00164150" w:rsidRPr="00980AF7">
        <w:rPr>
          <w:rFonts w:eastAsia="Batang" w:cs="Arial"/>
          <w:bCs/>
          <w:color w:val="000000" w:themeColor="text1"/>
          <w:szCs w:val="20"/>
          <w:lang w:val="en-GB"/>
        </w:rPr>
        <w:t>nt</w:t>
      </w:r>
      <w:proofErr w:type="gramEnd"/>
      <w:r w:rsidR="003D49FE" w:rsidRPr="00980AF7">
        <w:rPr>
          <w:rFonts w:eastAsia="Batang" w:cs="Arial"/>
          <w:bCs/>
          <w:color w:val="000000" w:themeColor="text1"/>
          <w:szCs w:val="20"/>
          <w:lang w:val="en-GB"/>
        </w:rPr>
        <w:t xml:space="preserve"> were collected. Following </w:t>
      </w:r>
      <w:r w:rsidR="00147F43" w:rsidRPr="00980AF7">
        <w:rPr>
          <w:rFonts w:eastAsia="Batang" w:cs="Arial"/>
          <w:bCs/>
          <w:i/>
          <w:color w:val="000000" w:themeColor="text1"/>
          <w:szCs w:val="20"/>
          <w:lang w:val="en-GB"/>
        </w:rPr>
        <w:t>in silico</w:t>
      </w:r>
      <w:r w:rsidR="00147F43" w:rsidRPr="00980AF7">
        <w:rPr>
          <w:rFonts w:eastAsia="Batang" w:cs="Arial"/>
          <w:bCs/>
          <w:color w:val="000000" w:themeColor="text1"/>
          <w:szCs w:val="20"/>
          <w:lang w:val="en-GB"/>
        </w:rPr>
        <w:t xml:space="preserve"> </w:t>
      </w:r>
      <w:r w:rsidR="003D49FE" w:rsidRPr="00980AF7">
        <w:rPr>
          <w:rFonts w:eastAsia="Batang" w:cs="Arial"/>
          <w:bCs/>
          <w:color w:val="000000" w:themeColor="text1"/>
          <w:szCs w:val="20"/>
          <w:lang w:val="en-GB"/>
        </w:rPr>
        <w:t>adapter removal (Novoalign software</w:t>
      </w:r>
      <w:r w:rsidR="00ED2BF9" w:rsidRPr="00980AF7">
        <w:rPr>
          <w:rStyle w:val="FootnoteReference"/>
          <w:rFonts w:eastAsia="Batang" w:cs="Arial"/>
          <w:bCs/>
          <w:color w:val="000000" w:themeColor="text1"/>
          <w:szCs w:val="20"/>
          <w:lang w:val="en-GB"/>
        </w:rPr>
        <w:footnoteReference w:id="9"/>
      </w:r>
      <w:r w:rsidR="00ED2BF9" w:rsidRPr="00980AF7">
        <w:rPr>
          <w:rFonts w:eastAsia="Batang" w:cs="Arial"/>
          <w:bCs/>
          <w:color w:val="000000" w:themeColor="text1"/>
          <w:szCs w:val="20"/>
          <w:lang w:val="en-GB"/>
        </w:rPr>
        <w:t>)</w:t>
      </w:r>
      <w:r w:rsidR="00E7522A" w:rsidRPr="00980AF7">
        <w:rPr>
          <w:rFonts w:eastAsia="Batang" w:cs="Arial"/>
          <w:bCs/>
          <w:color w:val="000000" w:themeColor="text1"/>
          <w:szCs w:val="20"/>
          <w:lang w:val="en-GB"/>
        </w:rPr>
        <w:t xml:space="preserve"> </w:t>
      </w:r>
      <w:r w:rsidR="003D49FE" w:rsidRPr="00980AF7">
        <w:rPr>
          <w:rFonts w:eastAsia="Batang" w:cs="Arial"/>
          <w:bCs/>
          <w:color w:val="000000" w:themeColor="text1"/>
          <w:szCs w:val="20"/>
          <w:lang w:val="en-GB"/>
        </w:rPr>
        <w:t xml:space="preserve">and </w:t>
      </w:r>
      <w:r w:rsidR="00E7522A" w:rsidRPr="00980AF7">
        <w:rPr>
          <w:rFonts w:eastAsia="Batang" w:cs="Arial"/>
          <w:bCs/>
          <w:i/>
          <w:color w:val="000000" w:themeColor="text1"/>
          <w:szCs w:val="20"/>
          <w:lang w:val="en-GB"/>
        </w:rPr>
        <w:t>in silico</w:t>
      </w:r>
      <w:r w:rsidR="00E7522A" w:rsidRPr="00980AF7">
        <w:rPr>
          <w:rFonts w:eastAsia="Batang" w:cs="Arial"/>
          <w:bCs/>
          <w:color w:val="000000" w:themeColor="text1"/>
          <w:szCs w:val="20"/>
          <w:lang w:val="en-GB"/>
        </w:rPr>
        <w:t xml:space="preserve"> </w:t>
      </w:r>
      <w:r w:rsidR="003D49FE" w:rsidRPr="00980AF7">
        <w:rPr>
          <w:rFonts w:eastAsia="Batang" w:cs="Arial"/>
          <w:bCs/>
          <w:color w:val="000000" w:themeColor="text1"/>
          <w:szCs w:val="20"/>
          <w:lang w:val="en-GB"/>
        </w:rPr>
        <w:t>rem</w:t>
      </w:r>
      <w:r w:rsidR="000762CC" w:rsidRPr="00980AF7">
        <w:rPr>
          <w:rFonts w:eastAsia="Batang" w:cs="Arial"/>
          <w:bCs/>
          <w:color w:val="000000" w:themeColor="text1"/>
          <w:szCs w:val="20"/>
          <w:lang w:val="en-GB"/>
        </w:rPr>
        <w:t>oval of low quality read ends (P</w:t>
      </w:r>
      <w:r w:rsidR="003D49FE" w:rsidRPr="00980AF7">
        <w:rPr>
          <w:rFonts w:eastAsia="Batang" w:cs="Arial"/>
          <w:bCs/>
          <w:color w:val="000000" w:themeColor="text1"/>
          <w:szCs w:val="20"/>
          <w:lang w:val="en-GB"/>
        </w:rPr>
        <w:t>hred score</w:t>
      </w:r>
      <w:r w:rsidR="00E7522A" w:rsidRPr="00980AF7">
        <w:rPr>
          <w:rStyle w:val="FootnoteReference"/>
          <w:rFonts w:eastAsia="Batang" w:cs="Arial"/>
          <w:bCs/>
          <w:color w:val="000000" w:themeColor="text1"/>
          <w:szCs w:val="20"/>
          <w:lang w:val="en-GB"/>
        </w:rPr>
        <w:footnoteReference w:id="10"/>
      </w:r>
      <w:r w:rsidR="003D49FE" w:rsidRPr="00980AF7">
        <w:rPr>
          <w:rFonts w:eastAsia="Batang" w:cs="Arial"/>
          <w:bCs/>
          <w:color w:val="000000" w:themeColor="text1"/>
          <w:szCs w:val="20"/>
          <w:lang w:val="en-GB"/>
        </w:rPr>
        <w:t xml:space="preserve"> ˂ 12) the remaining reads </w:t>
      </w:r>
      <w:r w:rsidR="00177833" w:rsidRPr="00980AF7">
        <w:rPr>
          <w:rFonts w:eastAsia="Batang" w:cs="Arial"/>
          <w:bCs/>
          <w:color w:val="000000" w:themeColor="text1"/>
          <w:szCs w:val="20"/>
          <w:lang w:val="en-GB"/>
        </w:rPr>
        <w:t xml:space="preserve">were then aligned to the whole plasmid PV-ZMIR10871 sequence in order to find junction region </w:t>
      </w:r>
      <w:r w:rsidR="00177833" w:rsidRPr="008C319B">
        <w:rPr>
          <w:rFonts w:eastAsia="Batang" w:cs="Arial"/>
          <w:bCs/>
          <w:color w:val="000000" w:themeColor="text1"/>
          <w:szCs w:val="20"/>
          <w:lang w:val="en-GB"/>
        </w:rPr>
        <w:t>sequences</w:t>
      </w:r>
      <w:r w:rsidR="00946B0D" w:rsidRPr="008C319B">
        <w:rPr>
          <w:rFonts w:eastAsia="Batang" w:cs="Arial"/>
          <w:bCs/>
          <w:color w:val="000000" w:themeColor="text1"/>
          <w:szCs w:val="20"/>
          <w:lang w:val="en-GB"/>
        </w:rPr>
        <w:t xml:space="preserve"> (Figure 5)</w:t>
      </w:r>
      <w:r w:rsidR="00177833" w:rsidRPr="008C319B">
        <w:rPr>
          <w:rFonts w:eastAsia="Batang" w:cs="Arial"/>
          <w:bCs/>
          <w:color w:val="000000" w:themeColor="text1"/>
          <w:szCs w:val="20"/>
          <w:lang w:val="en-GB"/>
        </w:rPr>
        <w:t xml:space="preserve">. </w:t>
      </w:r>
      <w:r w:rsidR="00177833" w:rsidRPr="008C319B">
        <w:rPr>
          <w:rFonts w:eastAsia="Batang" w:cs="Arial"/>
          <w:bCs/>
          <w:color w:val="000000" w:themeColor="text1"/>
          <w:szCs w:val="22"/>
          <w:lang w:val="en-GB"/>
        </w:rPr>
        <w:t xml:space="preserve">Reads were also aligned against the control genome in order to remove those reads sourced from endogenous homologues. </w:t>
      </w:r>
    </w:p>
    <w:p w:rsidR="00946B0D" w:rsidRPr="008C319B" w:rsidRDefault="00946B0D" w:rsidP="00EC3735">
      <w:pPr>
        <w:rPr>
          <w:color w:val="000000" w:themeColor="text1"/>
          <w:szCs w:val="22"/>
          <w:lang w:val="en-GB"/>
        </w:rPr>
      </w:pPr>
    </w:p>
    <w:p w:rsidR="00946B0D" w:rsidRPr="00980AF7" w:rsidRDefault="00946B0D" w:rsidP="00EC3735">
      <w:pPr>
        <w:rPr>
          <w:rFonts w:eastAsia="Batang" w:cs="Arial"/>
          <w:bCs/>
          <w:color w:val="000000" w:themeColor="text1"/>
          <w:szCs w:val="22"/>
          <w:lang w:val="en-GB"/>
        </w:rPr>
      </w:pPr>
      <w:r w:rsidRPr="008C319B">
        <w:rPr>
          <w:color w:val="000000" w:themeColor="text1"/>
          <w:szCs w:val="22"/>
          <w:lang w:val="en-GB"/>
        </w:rPr>
        <w:t>Figure 5 shows a map of the junction sequences</w:t>
      </w:r>
      <w:r w:rsidR="001500C4" w:rsidRPr="008C319B">
        <w:rPr>
          <w:color w:val="000000" w:themeColor="text1"/>
          <w:szCs w:val="22"/>
          <w:lang w:val="en-GB"/>
        </w:rPr>
        <w:t xml:space="preserve"> (illustrated as stacked bars)</w:t>
      </w:r>
      <w:r w:rsidRPr="008C319B">
        <w:rPr>
          <w:color w:val="000000" w:themeColor="text1"/>
          <w:szCs w:val="22"/>
          <w:lang w:val="en-GB"/>
        </w:rPr>
        <w:t xml:space="preserve"> that were detected. Each detected junction sequence read is sho</w:t>
      </w:r>
      <w:r w:rsidR="00164150" w:rsidRPr="008C319B">
        <w:rPr>
          <w:color w:val="000000" w:themeColor="text1"/>
          <w:szCs w:val="22"/>
          <w:lang w:val="en-GB"/>
        </w:rPr>
        <w:t>wn trimmed to include only 30</w:t>
      </w:r>
      <w:r w:rsidR="00164150" w:rsidRPr="00980AF7">
        <w:rPr>
          <w:color w:val="000000" w:themeColor="text1"/>
          <w:szCs w:val="22"/>
          <w:lang w:val="en-GB"/>
        </w:rPr>
        <w:t xml:space="preserve"> </w:t>
      </w:r>
      <w:proofErr w:type="gramStart"/>
      <w:r w:rsidR="00164150" w:rsidRPr="00980AF7">
        <w:rPr>
          <w:color w:val="000000" w:themeColor="text1"/>
          <w:szCs w:val="22"/>
          <w:lang w:val="en-GB"/>
        </w:rPr>
        <w:t>nt</w:t>
      </w:r>
      <w:proofErr w:type="gramEnd"/>
      <w:r w:rsidRPr="00980AF7">
        <w:rPr>
          <w:color w:val="000000" w:themeColor="text1"/>
          <w:szCs w:val="22"/>
          <w:lang w:val="en-GB"/>
        </w:rPr>
        <w:t xml:space="preserve"> of plasmid sequence. Only two unique junction sequence classes, both containing portions of T-DNA and flanking sequence were detected. This indicates that MON87411 contains a single DNA insert. No junction sequences were found in the DNA from LH244</w:t>
      </w:r>
      <w:r w:rsidR="00A663BF" w:rsidRPr="00980AF7">
        <w:rPr>
          <w:color w:val="000000" w:themeColor="text1"/>
          <w:szCs w:val="22"/>
          <w:lang w:val="en-GB"/>
        </w:rPr>
        <w:t>.</w:t>
      </w:r>
    </w:p>
    <w:p w:rsidR="00177833" w:rsidRPr="00980AF7" w:rsidRDefault="00177833" w:rsidP="00EC3735">
      <w:pPr>
        <w:rPr>
          <w:color w:val="000000" w:themeColor="text1"/>
          <w:lang w:val="en-GB"/>
        </w:rPr>
      </w:pPr>
    </w:p>
    <w:p w:rsidR="00E31DC1" w:rsidRPr="00980AF7" w:rsidRDefault="00946B0D" w:rsidP="00E31DC1">
      <w:pPr>
        <w:keepNext/>
        <w:rPr>
          <w:color w:val="000000" w:themeColor="text1"/>
          <w:lang w:val="en-GB"/>
        </w:rPr>
      </w:pPr>
      <w:r w:rsidRPr="00980AF7">
        <w:rPr>
          <w:noProof/>
          <w:color w:val="000000" w:themeColor="text1"/>
          <w:lang w:val="en-GB" w:eastAsia="en-GB"/>
        </w:rPr>
        <w:drawing>
          <wp:inline distT="0" distB="0" distL="0" distR="0" wp14:anchorId="286C3DB3" wp14:editId="5B87D3B1">
            <wp:extent cx="5724525" cy="29146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24525" cy="2914650"/>
                    </a:xfrm>
                    <a:prstGeom prst="rect">
                      <a:avLst/>
                    </a:prstGeom>
                    <a:noFill/>
                    <a:ln>
                      <a:noFill/>
                    </a:ln>
                  </pic:spPr>
                </pic:pic>
              </a:graphicData>
            </a:graphic>
          </wp:inline>
        </w:drawing>
      </w:r>
    </w:p>
    <w:p w:rsidR="00260464" w:rsidRPr="00980AF7" w:rsidRDefault="00E31DC1" w:rsidP="00E31DC1">
      <w:pPr>
        <w:pStyle w:val="Caption"/>
        <w:ind w:left="1843" w:hanging="1276"/>
        <w:rPr>
          <w:b w:val="0"/>
          <w:i/>
          <w:color w:val="000000" w:themeColor="text1"/>
          <w:sz w:val="22"/>
          <w:szCs w:val="22"/>
          <w:lang w:val="en-GB"/>
        </w:rPr>
      </w:pPr>
      <w:bookmarkStart w:id="40" w:name="_Toc393815356"/>
      <w:r w:rsidRPr="00980AF7">
        <w:rPr>
          <w:b w:val="0"/>
          <w:i/>
          <w:color w:val="000000" w:themeColor="text1"/>
          <w:sz w:val="22"/>
          <w:szCs w:val="22"/>
          <w:lang w:val="en-GB"/>
        </w:rPr>
        <w:t xml:space="preserve">Figure </w:t>
      </w:r>
      <w:r w:rsidRPr="00980AF7">
        <w:rPr>
          <w:b w:val="0"/>
          <w:i/>
          <w:color w:val="000000" w:themeColor="text1"/>
          <w:sz w:val="22"/>
          <w:szCs w:val="22"/>
          <w:lang w:val="en-GB"/>
        </w:rPr>
        <w:fldChar w:fldCharType="begin"/>
      </w:r>
      <w:r w:rsidRPr="00980AF7">
        <w:rPr>
          <w:b w:val="0"/>
          <w:i/>
          <w:color w:val="000000" w:themeColor="text1"/>
          <w:sz w:val="22"/>
          <w:szCs w:val="22"/>
          <w:lang w:val="en-GB"/>
        </w:rPr>
        <w:instrText xml:space="preserve"> SEQ Figure \* ARABIC </w:instrText>
      </w:r>
      <w:r w:rsidRPr="00980AF7">
        <w:rPr>
          <w:b w:val="0"/>
          <w:i/>
          <w:color w:val="000000" w:themeColor="text1"/>
          <w:sz w:val="22"/>
          <w:szCs w:val="22"/>
          <w:lang w:val="en-GB"/>
        </w:rPr>
        <w:fldChar w:fldCharType="separate"/>
      </w:r>
      <w:r w:rsidR="00DD5E95">
        <w:rPr>
          <w:b w:val="0"/>
          <w:i/>
          <w:noProof/>
          <w:color w:val="000000" w:themeColor="text1"/>
          <w:sz w:val="22"/>
          <w:szCs w:val="22"/>
          <w:lang w:val="en-GB"/>
        </w:rPr>
        <w:t>5</w:t>
      </w:r>
      <w:r w:rsidRPr="00980AF7">
        <w:rPr>
          <w:b w:val="0"/>
          <w:i/>
          <w:color w:val="000000" w:themeColor="text1"/>
          <w:sz w:val="22"/>
          <w:szCs w:val="22"/>
          <w:lang w:val="en-GB"/>
        </w:rPr>
        <w:fldChar w:fldCharType="end"/>
      </w:r>
      <w:r w:rsidRPr="00980AF7">
        <w:rPr>
          <w:b w:val="0"/>
          <w:i/>
          <w:color w:val="000000" w:themeColor="text1"/>
          <w:sz w:val="22"/>
          <w:szCs w:val="22"/>
          <w:lang w:val="en-GB"/>
        </w:rPr>
        <w:t xml:space="preserve">: Schematic representation of the </w:t>
      </w:r>
      <w:r w:rsidR="00070CC6" w:rsidRPr="00980AF7">
        <w:rPr>
          <w:b w:val="0"/>
          <w:i/>
          <w:color w:val="000000" w:themeColor="text1"/>
          <w:sz w:val="22"/>
          <w:szCs w:val="22"/>
          <w:lang w:val="en-GB"/>
        </w:rPr>
        <w:t>junction sequences detected</w:t>
      </w:r>
      <w:r w:rsidRPr="00980AF7">
        <w:rPr>
          <w:b w:val="0"/>
          <w:i/>
          <w:color w:val="000000" w:themeColor="text1"/>
          <w:sz w:val="22"/>
          <w:szCs w:val="22"/>
          <w:lang w:val="en-GB"/>
        </w:rPr>
        <w:t xml:space="preserve"> in MON874</w:t>
      </w:r>
      <w:r w:rsidR="00070CC6" w:rsidRPr="00980AF7">
        <w:rPr>
          <w:b w:val="0"/>
          <w:i/>
          <w:color w:val="000000" w:themeColor="text1"/>
          <w:sz w:val="22"/>
          <w:szCs w:val="22"/>
          <w:lang w:val="en-GB"/>
        </w:rPr>
        <w:t>11</w:t>
      </w:r>
      <w:bookmarkEnd w:id="40"/>
    </w:p>
    <w:p w:rsidR="003D49FE" w:rsidRPr="00980AF7" w:rsidRDefault="00FC4E8E" w:rsidP="00980AF7">
      <w:pPr>
        <w:pStyle w:val="Heading3"/>
        <w:rPr>
          <w:rFonts w:eastAsia="Batang"/>
          <w:b w:val="0"/>
        </w:rPr>
      </w:pPr>
      <w:r>
        <w:rPr>
          <w:rFonts w:eastAsia="Batang"/>
        </w:rPr>
        <w:t>3.4.2</w:t>
      </w:r>
      <w:r>
        <w:rPr>
          <w:rFonts w:eastAsia="Batang"/>
        </w:rPr>
        <w:tab/>
      </w:r>
      <w:r w:rsidR="003D49FE" w:rsidRPr="00980AF7">
        <w:rPr>
          <w:rFonts w:eastAsia="Batang"/>
        </w:rPr>
        <w:t xml:space="preserve">Insert </w:t>
      </w:r>
      <w:r w:rsidR="007448C1" w:rsidRPr="00980AF7">
        <w:rPr>
          <w:rFonts w:eastAsia="Batang"/>
        </w:rPr>
        <w:t>organi</w:t>
      </w:r>
      <w:r w:rsidR="00C232BB" w:rsidRPr="00980AF7">
        <w:rPr>
          <w:rFonts w:eastAsia="Batang"/>
        </w:rPr>
        <w:t>s</w:t>
      </w:r>
      <w:r w:rsidR="007448C1" w:rsidRPr="00980AF7">
        <w:rPr>
          <w:rFonts w:eastAsia="Batang"/>
        </w:rPr>
        <w:t xml:space="preserve">ation and </w:t>
      </w:r>
      <w:r w:rsidR="003D49FE" w:rsidRPr="00980AF7">
        <w:rPr>
          <w:rFonts w:eastAsia="Batang"/>
        </w:rPr>
        <w:t>sequence</w:t>
      </w:r>
    </w:p>
    <w:p w:rsidR="00123FF4" w:rsidRDefault="007448C1" w:rsidP="00706992">
      <w:pPr>
        <w:autoSpaceDE w:val="0"/>
        <w:autoSpaceDN w:val="0"/>
        <w:adjustRightInd w:val="0"/>
        <w:rPr>
          <w:rFonts w:cs="Arial"/>
          <w:color w:val="000000" w:themeColor="text1"/>
          <w:szCs w:val="22"/>
          <w:lang w:val="en-GB"/>
        </w:rPr>
      </w:pPr>
      <w:r w:rsidRPr="00980AF7">
        <w:rPr>
          <w:rFonts w:eastAsia="Batang" w:cs="Arial"/>
          <w:iCs/>
          <w:color w:val="000000" w:themeColor="text1"/>
          <w:szCs w:val="22"/>
          <w:lang w:val="en-GB"/>
        </w:rPr>
        <w:t>PCR primers were designed to amplify eight overlapping regi</w:t>
      </w:r>
      <w:r w:rsidR="00147F43" w:rsidRPr="00980AF7">
        <w:rPr>
          <w:rFonts w:eastAsia="Batang" w:cs="Arial"/>
          <w:iCs/>
          <w:color w:val="000000" w:themeColor="text1"/>
          <w:szCs w:val="22"/>
          <w:lang w:val="en-GB"/>
        </w:rPr>
        <w:t>ons of</w:t>
      </w:r>
      <w:r w:rsidR="00424F2D" w:rsidRPr="00980AF7">
        <w:rPr>
          <w:rFonts w:eastAsia="Batang" w:cs="Arial"/>
          <w:iCs/>
          <w:color w:val="000000" w:themeColor="text1"/>
          <w:szCs w:val="22"/>
          <w:lang w:val="en-GB"/>
        </w:rPr>
        <w:t xml:space="preserve"> MON87411 genomic DNA incorporating the insert and flanking regions</w:t>
      </w:r>
      <w:r w:rsidR="00123CD4" w:rsidRPr="00980AF7">
        <w:rPr>
          <w:rFonts w:eastAsia="Batang" w:cs="Arial"/>
          <w:iCs/>
          <w:color w:val="000000" w:themeColor="text1"/>
          <w:szCs w:val="22"/>
          <w:lang w:val="en-GB"/>
        </w:rPr>
        <w:t xml:space="preserve"> [no products were obtained for DNA from LH244]</w:t>
      </w:r>
      <w:r w:rsidR="00424F2D" w:rsidRPr="00980AF7">
        <w:rPr>
          <w:rFonts w:eastAsia="Batang" w:cs="Arial"/>
          <w:iCs/>
          <w:color w:val="000000" w:themeColor="text1"/>
          <w:szCs w:val="22"/>
          <w:lang w:val="en-GB"/>
        </w:rPr>
        <w:t>.</w:t>
      </w:r>
      <w:r w:rsidR="00706992" w:rsidRPr="00980AF7">
        <w:rPr>
          <w:rFonts w:eastAsia="Batang" w:cs="Arial"/>
          <w:iCs/>
          <w:color w:val="000000" w:themeColor="text1"/>
          <w:szCs w:val="22"/>
          <w:lang w:val="en-GB"/>
        </w:rPr>
        <w:t xml:space="preserve"> The </w:t>
      </w:r>
      <w:r w:rsidR="00706992" w:rsidRPr="00980AF7">
        <w:rPr>
          <w:rFonts w:cs="Arial"/>
          <w:iCs/>
          <w:color w:val="000000" w:themeColor="text1"/>
          <w:szCs w:val="22"/>
          <w:lang w:val="en-GB"/>
        </w:rPr>
        <w:t>products were used to determine the nucleotide sequence of the insert and flanking regions using</w:t>
      </w:r>
      <w:r w:rsidR="00706992" w:rsidRPr="00980AF7">
        <w:rPr>
          <w:rFonts w:cs="Arial"/>
          <w:color w:val="000000" w:themeColor="text1"/>
          <w:szCs w:val="22"/>
          <w:lang w:val="en-GB"/>
        </w:rPr>
        <w:t xml:space="preserve"> BigDye® Terminator chemistry</w:t>
      </w:r>
      <w:r w:rsidR="00ED2BF9" w:rsidRPr="00980AF7">
        <w:rPr>
          <w:rStyle w:val="FootnoteReference"/>
          <w:rFonts w:cs="Arial"/>
          <w:color w:val="000000" w:themeColor="text1"/>
          <w:szCs w:val="22"/>
          <w:lang w:val="en-GB"/>
        </w:rPr>
        <w:footnoteReference w:id="11"/>
      </w:r>
      <w:r w:rsidR="00706992" w:rsidRPr="00980AF7">
        <w:rPr>
          <w:rFonts w:cs="Arial"/>
          <w:color w:val="000000" w:themeColor="text1"/>
          <w:szCs w:val="22"/>
          <w:lang w:val="en-GB"/>
        </w:rPr>
        <w:t>.</w:t>
      </w:r>
      <w:r w:rsidR="005D5022" w:rsidRPr="00980AF7">
        <w:rPr>
          <w:rFonts w:cs="Arial"/>
          <w:color w:val="000000" w:themeColor="text1"/>
          <w:szCs w:val="22"/>
          <w:lang w:val="en-GB"/>
        </w:rPr>
        <w:t xml:space="preserve"> </w:t>
      </w:r>
      <w:r w:rsidR="00123FF4">
        <w:rPr>
          <w:rFonts w:cs="Arial"/>
          <w:color w:val="000000" w:themeColor="text1"/>
          <w:szCs w:val="22"/>
          <w:lang w:val="en-GB"/>
        </w:rPr>
        <w:br w:type="page"/>
      </w:r>
    </w:p>
    <w:p w:rsidR="00706992" w:rsidRPr="00980AF7" w:rsidRDefault="005D5022" w:rsidP="00706992">
      <w:pPr>
        <w:autoSpaceDE w:val="0"/>
        <w:autoSpaceDN w:val="0"/>
        <w:adjustRightInd w:val="0"/>
        <w:rPr>
          <w:rFonts w:cs="Arial"/>
          <w:color w:val="000000" w:themeColor="text1"/>
          <w:szCs w:val="22"/>
          <w:lang w:val="en-GB"/>
        </w:rPr>
      </w:pPr>
      <w:r w:rsidRPr="00980AF7">
        <w:rPr>
          <w:rFonts w:cs="Arial"/>
          <w:color w:val="000000" w:themeColor="text1"/>
          <w:szCs w:val="22"/>
          <w:lang w:val="en-GB"/>
        </w:rPr>
        <w:lastRenderedPageBreak/>
        <w:t>A consensus sequence was generated by compiling sequences from multiple sequencing reactions performed on the overlapping PCR products. The consensus sequence was then aligned to the</w:t>
      </w:r>
      <w:r w:rsidR="00123FF4">
        <w:rPr>
          <w:rFonts w:cs="Arial"/>
          <w:color w:val="000000" w:themeColor="text1"/>
          <w:szCs w:val="22"/>
          <w:lang w:val="en-GB"/>
        </w:rPr>
        <w:t xml:space="preserve"> </w:t>
      </w:r>
      <w:r w:rsidRPr="00980AF7">
        <w:rPr>
          <w:rFonts w:cs="Arial"/>
          <w:color w:val="000000" w:themeColor="text1"/>
          <w:szCs w:val="22"/>
          <w:lang w:val="en-GB"/>
        </w:rPr>
        <w:t>PV-ZMIR10871 sequence to determine the integrity and organisation of the insert and flanking regions.</w:t>
      </w:r>
    </w:p>
    <w:p w:rsidR="005D5022" w:rsidRPr="00980AF7" w:rsidRDefault="005D5022" w:rsidP="00706992">
      <w:pPr>
        <w:autoSpaceDE w:val="0"/>
        <w:autoSpaceDN w:val="0"/>
        <w:adjustRightInd w:val="0"/>
        <w:rPr>
          <w:rFonts w:cs="Arial"/>
          <w:color w:val="000000" w:themeColor="text1"/>
          <w:szCs w:val="22"/>
          <w:lang w:val="en-GB"/>
        </w:rPr>
      </w:pPr>
    </w:p>
    <w:p w:rsidR="005D5022" w:rsidRPr="00980AF7" w:rsidRDefault="005D5022" w:rsidP="00706992">
      <w:pPr>
        <w:autoSpaceDE w:val="0"/>
        <w:autoSpaceDN w:val="0"/>
        <w:adjustRightInd w:val="0"/>
        <w:rPr>
          <w:rFonts w:cs="Arial"/>
          <w:color w:val="000000" w:themeColor="text1"/>
          <w:szCs w:val="22"/>
          <w:lang w:val="en-GB"/>
        </w:rPr>
      </w:pPr>
      <w:r w:rsidRPr="00980AF7">
        <w:rPr>
          <w:rFonts w:cs="Arial"/>
          <w:color w:val="000000" w:themeColor="text1"/>
          <w:szCs w:val="22"/>
          <w:lang w:val="en-GB"/>
        </w:rPr>
        <w:t>The results sho</w:t>
      </w:r>
      <w:r w:rsidR="00164150" w:rsidRPr="00980AF7">
        <w:rPr>
          <w:rFonts w:cs="Arial"/>
          <w:color w:val="000000" w:themeColor="text1"/>
          <w:szCs w:val="22"/>
          <w:lang w:val="en-GB"/>
        </w:rPr>
        <w:t>wed that the insert is 11,248 nt</w:t>
      </w:r>
      <w:r w:rsidRPr="00980AF7">
        <w:rPr>
          <w:rFonts w:cs="Arial"/>
          <w:color w:val="000000" w:themeColor="text1"/>
          <w:szCs w:val="22"/>
          <w:lang w:val="en-GB"/>
        </w:rPr>
        <w:t xml:space="preserve"> i</w:t>
      </w:r>
      <w:r w:rsidR="00B35B15" w:rsidRPr="00980AF7">
        <w:rPr>
          <w:rFonts w:cs="Arial"/>
          <w:color w:val="000000" w:themeColor="text1"/>
          <w:szCs w:val="22"/>
          <w:lang w:val="en-GB"/>
        </w:rPr>
        <w:t xml:space="preserve">n length </w:t>
      </w:r>
      <w:r w:rsidRPr="00980AF7">
        <w:rPr>
          <w:rFonts w:cs="Arial"/>
          <w:color w:val="000000" w:themeColor="text1"/>
          <w:szCs w:val="22"/>
          <w:lang w:val="en-GB"/>
        </w:rPr>
        <w:t xml:space="preserve">and comprises the identical        </w:t>
      </w:r>
      <w:r w:rsidR="00164150" w:rsidRPr="00980AF7">
        <w:rPr>
          <w:rFonts w:cs="Arial"/>
          <w:color w:val="000000" w:themeColor="text1"/>
          <w:szCs w:val="22"/>
          <w:lang w:val="en-GB"/>
        </w:rPr>
        <w:t>10,970 nt</w:t>
      </w:r>
      <w:r w:rsidRPr="00980AF7">
        <w:rPr>
          <w:rFonts w:cs="Arial"/>
          <w:color w:val="000000" w:themeColor="text1"/>
          <w:szCs w:val="22"/>
          <w:lang w:val="en-GB"/>
        </w:rPr>
        <w:t xml:space="preserve"> sequence found within the T-DNA of plasmid PV-ZMIR10871 together with </w:t>
      </w:r>
      <w:r w:rsidR="00B35B15" w:rsidRPr="00980AF7">
        <w:rPr>
          <w:rFonts w:cs="Arial"/>
          <w:color w:val="000000" w:themeColor="text1"/>
          <w:szCs w:val="22"/>
          <w:lang w:val="en-GB"/>
        </w:rPr>
        <w:t xml:space="preserve">terminally </w:t>
      </w:r>
      <w:r w:rsidR="00123CD4" w:rsidRPr="00980AF7">
        <w:rPr>
          <w:rFonts w:cs="Arial"/>
          <w:color w:val="000000" w:themeColor="text1"/>
          <w:szCs w:val="22"/>
          <w:lang w:val="en-GB"/>
        </w:rPr>
        <w:t>truncated Right and Left B</w:t>
      </w:r>
      <w:r w:rsidRPr="00980AF7">
        <w:rPr>
          <w:rFonts w:cs="Arial"/>
          <w:color w:val="000000" w:themeColor="text1"/>
          <w:szCs w:val="22"/>
          <w:lang w:val="en-GB"/>
        </w:rPr>
        <w:t>order regions</w:t>
      </w:r>
      <w:r w:rsidR="002F34BA" w:rsidRPr="00980AF7">
        <w:rPr>
          <w:rFonts w:cs="Arial"/>
          <w:color w:val="000000" w:themeColor="text1"/>
          <w:szCs w:val="22"/>
          <w:lang w:val="en-GB"/>
        </w:rPr>
        <w:t xml:space="preserve"> (</w:t>
      </w:r>
      <w:r w:rsidR="00164150" w:rsidRPr="00980AF7">
        <w:rPr>
          <w:rFonts w:cs="Arial"/>
          <w:color w:val="000000" w:themeColor="text1"/>
          <w:szCs w:val="22"/>
          <w:lang w:val="en-GB"/>
        </w:rPr>
        <w:t>RB missing the last 316 nt and LB missing the first 179 nt</w:t>
      </w:r>
      <w:r w:rsidR="002F34BA" w:rsidRPr="00980AF7">
        <w:rPr>
          <w:rFonts w:cs="Arial"/>
          <w:color w:val="000000" w:themeColor="text1"/>
          <w:szCs w:val="22"/>
          <w:lang w:val="en-GB"/>
        </w:rPr>
        <w:t xml:space="preserve"> – </w:t>
      </w:r>
      <w:r w:rsidR="002F34BA" w:rsidRPr="008C319B">
        <w:rPr>
          <w:rFonts w:cs="Arial"/>
          <w:color w:val="000000" w:themeColor="text1"/>
          <w:szCs w:val="22"/>
          <w:lang w:val="en-GB"/>
        </w:rPr>
        <w:t>see Table 1 for</w:t>
      </w:r>
      <w:r w:rsidR="002F34BA" w:rsidRPr="00980AF7">
        <w:rPr>
          <w:rFonts w:cs="Arial"/>
          <w:color w:val="000000" w:themeColor="text1"/>
          <w:szCs w:val="22"/>
          <w:lang w:val="en-GB"/>
        </w:rPr>
        <w:t xml:space="preserve"> details of full sequence length)</w:t>
      </w:r>
      <w:r w:rsidR="00B35B15" w:rsidRPr="00980AF7">
        <w:rPr>
          <w:rFonts w:cs="Arial"/>
          <w:color w:val="000000" w:themeColor="text1"/>
          <w:szCs w:val="22"/>
          <w:lang w:val="en-GB"/>
        </w:rPr>
        <w:t xml:space="preserve">. This analysis also </w:t>
      </w:r>
      <w:r w:rsidR="00E631BB" w:rsidRPr="00980AF7">
        <w:rPr>
          <w:rFonts w:cs="Arial"/>
          <w:color w:val="000000" w:themeColor="text1"/>
          <w:szCs w:val="22"/>
          <w:lang w:val="en-GB"/>
        </w:rPr>
        <w:t>showed that no plasmid backbone sequences are present in MON87411, and confirmed the conclusion from the NGS/JSA analysis that</w:t>
      </w:r>
      <w:r w:rsidR="00B35B15" w:rsidRPr="00980AF7">
        <w:rPr>
          <w:rFonts w:cs="Arial"/>
          <w:color w:val="000000" w:themeColor="text1"/>
          <w:szCs w:val="22"/>
          <w:lang w:val="en-GB"/>
        </w:rPr>
        <w:t xml:space="preserve"> a single copy of the T</w:t>
      </w:r>
      <w:r w:rsidR="00E631BB" w:rsidRPr="00980AF7">
        <w:rPr>
          <w:rFonts w:cs="Arial"/>
          <w:color w:val="000000" w:themeColor="text1"/>
          <w:szCs w:val="22"/>
          <w:lang w:val="en-GB"/>
        </w:rPr>
        <w:t>-DNA has been inserted.</w:t>
      </w:r>
    </w:p>
    <w:p w:rsidR="00123CD4" w:rsidRPr="00980AF7" w:rsidRDefault="00123CD4" w:rsidP="00706992">
      <w:pPr>
        <w:autoSpaceDE w:val="0"/>
        <w:autoSpaceDN w:val="0"/>
        <w:adjustRightInd w:val="0"/>
        <w:rPr>
          <w:rFonts w:cs="Arial"/>
          <w:color w:val="000000" w:themeColor="text1"/>
          <w:szCs w:val="22"/>
          <w:lang w:val="en-GB"/>
        </w:rPr>
      </w:pPr>
    </w:p>
    <w:p w:rsidR="00123CD4" w:rsidRPr="00980AF7" w:rsidRDefault="00123CD4" w:rsidP="00706992">
      <w:pPr>
        <w:autoSpaceDE w:val="0"/>
        <w:autoSpaceDN w:val="0"/>
        <w:adjustRightInd w:val="0"/>
        <w:rPr>
          <w:rFonts w:cs="Arial"/>
          <w:iCs/>
          <w:color w:val="000000" w:themeColor="text1"/>
          <w:szCs w:val="22"/>
          <w:lang w:val="en-GB"/>
        </w:rPr>
      </w:pPr>
      <w:r w:rsidRPr="00980AF7">
        <w:rPr>
          <w:rFonts w:cs="Arial"/>
          <w:color w:val="000000" w:themeColor="text1"/>
          <w:szCs w:val="22"/>
          <w:lang w:val="en-GB"/>
        </w:rPr>
        <w:t xml:space="preserve">In </w:t>
      </w:r>
      <w:r w:rsidR="00164150" w:rsidRPr="00980AF7">
        <w:rPr>
          <w:rFonts w:cs="Arial"/>
          <w:color w:val="000000" w:themeColor="text1"/>
          <w:szCs w:val="22"/>
          <w:lang w:val="en-GB"/>
        </w:rPr>
        <w:t xml:space="preserve">addition to the insert, 1,464 </w:t>
      </w:r>
      <w:proofErr w:type="gramStart"/>
      <w:r w:rsidR="00164150" w:rsidRPr="00980AF7">
        <w:rPr>
          <w:rFonts w:cs="Arial"/>
          <w:color w:val="000000" w:themeColor="text1"/>
          <w:szCs w:val="22"/>
          <w:lang w:val="en-GB"/>
        </w:rPr>
        <w:t>nt</w:t>
      </w:r>
      <w:proofErr w:type="gramEnd"/>
      <w:r w:rsidRPr="00980AF7">
        <w:rPr>
          <w:rFonts w:cs="Arial"/>
          <w:color w:val="000000" w:themeColor="text1"/>
          <w:szCs w:val="22"/>
          <w:lang w:val="en-GB"/>
        </w:rPr>
        <w:t xml:space="preserve"> flanking the 5</w:t>
      </w:r>
      <w:r w:rsidR="00164150" w:rsidRPr="00980AF7">
        <w:rPr>
          <w:rFonts w:cs="Arial"/>
          <w:color w:val="000000" w:themeColor="text1"/>
          <w:szCs w:val="22"/>
          <w:lang w:val="en-GB"/>
        </w:rPr>
        <w:t>’ end of the insert and 1,803 nt</w:t>
      </w:r>
      <w:r w:rsidRPr="00980AF7">
        <w:rPr>
          <w:rFonts w:cs="Arial"/>
          <w:color w:val="000000" w:themeColor="text1"/>
          <w:szCs w:val="22"/>
          <w:lang w:val="en-GB"/>
        </w:rPr>
        <w:t xml:space="preserve"> flanking the 3’ end of the insert were sequenced.</w:t>
      </w:r>
    </w:p>
    <w:p w:rsidR="003D49FE" w:rsidRPr="00980AF7" w:rsidRDefault="00FC4E8E" w:rsidP="00980AF7">
      <w:pPr>
        <w:pStyle w:val="Heading3"/>
        <w:rPr>
          <w:rFonts w:eastAsia="Batang"/>
          <w:b w:val="0"/>
        </w:rPr>
      </w:pPr>
      <w:r>
        <w:rPr>
          <w:rFonts w:eastAsia="Batang"/>
        </w:rPr>
        <w:t>3.4.3</w:t>
      </w:r>
      <w:r>
        <w:rPr>
          <w:rFonts w:eastAsia="Batang"/>
        </w:rPr>
        <w:tab/>
      </w:r>
      <w:r w:rsidR="00B35B15" w:rsidRPr="00980AF7">
        <w:rPr>
          <w:rFonts w:eastAsia="Batang"/>
        </w:rPr>
        <w:t>The insertion site</w:t>
      </w:r>
    </w:p>
    <w:p w:rsidR="00E631BB" w:rsidRPr="00980AF7" w:rsidRDefault="00B35B15" w:rsidP="003D49FE">
      <w:pPr>
        <w:pStyle w:val="Signature"/>
        <w:tabs>
          <w:tab w:val="clear" w:pos="5130"/>
          <w:tab w:val="left" w:pos="851"/>
        </w:tabs>
        <w:spacing w:line="240" w:lineRule="auto"/>
        <w:ind w:left="0"/>
        <w:rPr>
          <w:rFonts w:eastAsia="Batang" w:cs="Arial"/>
          <w:iCs/>
          <w:color w:val="000000" w:themeColor="text1"/>
          <w:szCs w:val="22"/>
          <w:lang w:val="en-GB"/>
        </w:rPr>
      </w:pPr>
      <w:r w:rsidRPr="00980AF7">
        <w:rPr>
          <w:rFonts w:eastAsia="Batang" w:cs="Arial"/>
          <w:iCs/>
          <w:color w:val="000000" w:themeColor="text1"/>
          <w:szCs w:val="22"/>
          <w:lang w:val="en-GB"/>
        </w:rPr>
        <w:t xml:space="preserve">In order to identify any changes to the genomic DNA as a result of the insertion event, </w:t>
      </w:r>
      <w:r w:rsidR="005F1AA9" w:rsidRPr="00980AF7">
        <w:rPr>
          <w:rFonts w:eastAsia="Batang" w:cs="Arial"/>
          <w:iCs/>
          <w:color w:val="000000" w:themeColor="text1"/>
          <w:szCs w:val="22"/>
          <w:lang w:val="en-GB"/>
        </w:rPr>
        <w:t>two primers (one specific to</w:t>
      </w:r>
      <w:r w:rsidR="00871553">
        <w:rPr>
          <w:rFonts w:eastAsia="Batang" w:cs="Arial"/>
          <w:iCs/>
          <w:color w:val="000000" w:themeColor="text1"/>
          <w:szCs w:val="22"/>
          <w:lang w:val="en-GB"/>
        </w:rPr>
        <w:t xml:space="preserve"> the 5’ flanking sequence of</w:t>
      </w:r>
      <w:r w:rsidR="005F1AA9" w:rsidRPr="00980AF7">
        <w:rPr>
          <w:rFonts w:eastAsia="Batang" w:cs="Arial"/>
          <w:iCs/>
          <w:color w:val="000000" w:themeColor="text1"/>
          <w:szCs w:val="22"/>
          <w:lang w:val="en-GB"/>
        </w:rPr>
        <w:t xml:space="preserve"> MON87411 and one specific to the 3’ sequence) were used for PCR of genomic DNA isolated from the untransformed parent (LH244). The product </w:t>
      </w:r>
      <w:r w:rsidR="00164150" w:rsidRPr="00980AF7">
        <w:rPr>
          <w:rFonts w:eastAsia="Batang" w:cs="Arial"/>
          <w:iCs/>
          <w:color w:val="000000" w:themeColor="text1"/>
          <w:szCs w:val="22"/>
          <w:lang w:val="en-GB"/>
        </w:rPr>
        <w:t xml:space="preserve">(approximately 3,500 </w:t>
      </w:r>
      <w:proofErr w:type="gramStart"/>
      <w:r w:rsidR="00164150" w:rsidRPr="00980AF7">
        <w:rPr>
          <w:rFonts w:eastAsia="Batang" w:cs="Arial"/>
          <w:iCs/>
          <w:color w:val="000000" w:themeColor="text1"/>
          <w:szCs w:val="22"/>
          <w:lang w:val="en-GB"/>
        </w:rPr>
        <w:t>nt</w:t>
      </w:r>
      <w:proofErr w:type="gramEnd"/>
      <w:r w:rsidR="002F34BA" w:rsidRPr="00980AF7">
        <w:rPr>
          <w:rFonts w:eastAsia="Batang" w:cs="Arial"/>
          <w:iCs/>
          <w:color w:val="000000" w:themeColor="text1"/>
          <w:szCs w:val="22"/>
          <w:lang w:val="en-GB"/>
        </w:rPr>
        <w:t xml:space="preserve">) </w:t>
      </w:r>
      <w:r w:rsidR="005F1AA9" w:rsidRPr="00980AF7">
        <w:rPr>
          <w:rFonts w:eastAsia="Batang" w:cs="Arial"/>
          <w:iCs/>
          <w:color w:val="000000" w:themeColor="text1"/>
          <w:szCs w:val="22"/>
          <w:lang w:val="en-GB"/>
        </w:rPr>
        <w:t xml:space="preserve">was then sequenced and the sequence was compared with the sequences obtained for the 5’ and 3’ flanking regions of MON87411. The results showed that a 118 bp deletion </w:t>
      </w:r>
      <w:r w:rsidR="00123CD4" w:rsidRPr="00980AF7">
        <w:rPr>
          <w:rFonts w:eastAsia="Batang" w:cs="Arial"/>
          <w:iCs/>
          <w:color w:val="000000" w:themeColor="text1"/>
          <w:szCs w:val="22"/>
          <w:lang w:val="en-GB"/>
        </w:rPr>
        <w:t xml:space="preserve">(bases 1453 – 1570 of LH244) </w:t>
      </w:r>
      <w:r w:rsidR="005F1AA9" w:rsidRPr="00980AF7">
        <w:rPr>
          <w:rFonts w:eastAsia="Batang" w:cs="Arial"/>
          <w:iCs/>
          <w:color w:val="000000" w:themeColor="text1"/>
          <w:szCs w:val="22"/>
          <w:lang w:val="en-GB"/>
        </w:rPr>
        <w:t xml:space="preserve">had occurred during transformation. </w:t>
      </w:r>
      <w:r w:rsidR="00B26ADA" w:rsidRPr="00980AF7">
        <w:rPr>
          <w:rFonts w:eastAsia="Batang" w:cs="Arial"/>
          <w:iCs/>
          <w:color w:val="000000" w:themeColor="text1"/>
          <w:szCs w:val="22"/>
          <w:lang w:val="en-GB"/>
        </w:rPr>
        <w:t>D</w:t>
      </w:r>
      <w:r w:rsidR="002A373A" w:rsidRPr="00980AF7">
        <w:rPr>
          <w:rFonts w:eastAsia="Batang" w:cs="Arial"/>
          <w:iCs/>
          <w:color w:val="000000" w:themeColor="text1"/>
          <w:szCs w:val="22"/>
          <w:lang w:val="en-GB"/>
        </w:rPr>
        <w:t>eletion</w:t>
      </w:r>
      <w:r w:rsidR="00B26ADA" w:rsidRPr="00980AF7">
        <w:rPr>
          <w:rFonts w:eastAsia="Batang" w:cs="Arial"/>
          <w:iCs/>
          <w:color w:val="000000" w:themeColor="text1"/>
          <w:szCs w:val="22"/>
          <w:lang w:val="en-GB"/>
        </w:rPr>
        <w:t>s such as</w:t>
      </w:r>
      <w:r w:rsidR="002A373A" w:rsidRPr="00980AF7">
        <w:rPr>
          <w:rFonts w:eastAsia="Batang" w:cs="Arial"/>
          <w:iCs/>
          <w:color w:val="000000" w:themeColor="text1"/>
          <w:szCs w:val="22"/>
          <w:lang w:val="en-GB"/>
        </w:rPr>
        <w:t xml:space="preserve"> </w:t>
      </w:r>
      <w:r w:rsidR="00B26ADA" w:rsidRPr="00980AF7">
        <w:rPr>
          <w:rFonts w:eastAsia="Batang" w:cs="Arial"/>
          <w:iCs/>
          <w:color w:val="000000" w:themeColor="text1"/>
          <w:szCs w:val="22"/>
          <w:lang w:val="en-GB"/>
        </w:rPr>
        <w:t>th</w:t>
      </w:r>
      <w:r w:rsidR="002A373A" w:rsidRPr="00980AF7">
        <w:rPr>
          <w:rFonts w:eastAsia="Batang" w:cs="Arial"/>
          <w:iCs/>
          <w:color w:val="000000" w:themeColor="text1"/>
          <w:szCs w:val="22"/>
          <w:lang w:val="en-GB"/>
        </w:rPr>
        <w:t xml:space="preserve">is </w:t>
      </w:r>
      <w:r w:rsidR="00B26ADA" w:rsidRPr="00980AF7">
        <w:rPr>
          <w:rFonts w:eastAsia="Batang" w:cs="Arial"/>
          <w:iCs/>
          <w:color w:val="000000" w:themeColor="text1"/>
          <w:szCs w:val="22"/>
          <w:lang w:val="en-GB"/>
        </w:rPr>
        <w:t xml:space="preserve">are </w:t>
      </w:r>
      <w:r w:rsidR="002A373A" w:rsidRPr="00980AF7">
        <w:rPr>
          <w:rFonts w:eastAsia="Batang" w:cs="Arial"/>
          <w:iCs/>
          <w:color w:val="000000" w:themeColor="text1"/>
          <w:szCs w:val="22"/>
          <w:lang w:val="en-GB"/>
        </w:rPr>
        <w:t xml:space="preserve">not uncommon and most likely result from double-stranded break repair in the plant during the </w:t>
      </w:r>
      <w:r w:rsidR="002A373A" w:rsidRPr="00980AF7">
        <w:rPr>
          <w:rFonts w:eastAsia="Batang" w:cs="Arial"/>
          <w:i/>
          <w:iCs/>
          <w:color w:val="000000" w:themeColor="text1"/>
          <w:szCs w:val="22"/>
          <w:lang w:val="en-GB"/>
        </w:rPr>
        <w:t>Agrobacterium</w:t>
      </w:r>
      <w:r w:rsidR="002A373A" w:rsidRPr="00980AF7">
        <w:rPr>
          <w:rFonts w:eastAsia="Batang" w:cs="Arial"/>
          <w:iCs/>
          <w:color w:val="000000" w:themeColor="text1"/>
          <w:szCs w:val="22"/>
          <w:lang w:val="en-GB"/>
        </w:rPr>
        <w:t xml:space="preserve">-mediated transformation process </w:t>
      </w:r>
      <w:r w:rsidR="002A373A" w:rsidRPr="00980AF7">
        <w:rPr>
          <w:rFonts w:eastAsia="Batang" w:cs="Arial"/>
          <w:iCs/>
          <w:color w:val="000000" w:themeColor="text1"/>
          <w:szCs w:val="22"/>
          <w:lang w:val="en-GB"/>
        </w:rPr>
        <w:fldChar w:fldCharType="begin"/>
      </w:r>
      <w:r w:rsidR="00A478D9">
        <w:rPr>
          <w:rFonts w:eastAsia="Batang" w:cs="Arial"/>
          <w:iCs/>
          <w:color w:val="000000" w:themeColor="text1"/>
          <w:szCs w:val="22"/>
          <w:lang w:val="en-GB"/>
        </w:rPr>
        <w:instrText xml:space="preserve"> ADDIN REFMGR.CITE &lt;Refman&gt;&lt;Cite&gt;&lt;Author&gt;Salomon&lt;/Author&gt;&lt;Year&gt;1998&lt;/Year&gt;&lt;RecNum&gt;153&lt;/RecNum&gt;&lt;IDText&gt;Capture of genomic and T-DNA sequences during double-strand break repair in somatic plant cells&lt;/IDText&gt;&lt;MDL Ref_Type="Journal"&gt;&lt;Ref_Type&gt;Journal&lt;/Ref_Type&gt;&lt;Ref_ID&gt;153&lt;/Ref_ID&gt;&lt;Title_Primary&gt;Capture of genomic and T-DNA sequences during double-strand break repair in somatic plant cells&lt;/Title_Primary&gt;&lt;Authors_Primary&gt;Salomon,S.&lt;/Authors_Primary&gt;&lt;Authors_Primary&gt;Puchta,H.&lt;/Authors_Primary&gt;&lt;Date_Primary&gt;1998/10/15&lt;/Date_Primary&gt;&lt;Keywords&gt;Base Sequence&lt;/Keywords&gt;&lt;Keywords&gt;cytology&lt;/Keywords&gt;&lt;Keywords&gt;Cytosine Deaminase&lt;/Keywords&gt;&lt;Keywords&gt;Dna&lt;/Keywords&gt;&lt;Keywords&gt;DNA Damage&lt;/Keywords&gt;&lt;Keywords&gt;DNA Repair&lt;/Keywords&gt;&lt;Keywords&gt;DNA,Bacterial&lt;/Keywords&gt;&lt;Keywords&gt;Dna,Plant&lt;/Keywords&gt;&lt;Keywords&gt;DNA,Single-Stranded&lt;/Keywords&gt;&lt;Keywords&gt;genetics&lt;/Keywords&gt;&lt;Keywords&gt;Molecular Sequence Data&lt;/Keywords&gt;&lt;Keywords&gt;Mutagenesis,Insertional&lt;/Keywords&gt;&lt;Keywords&gt;Nucleoside Deaminases&lt;/Keywords&gt;&lt;Keywords&gt;physiology&lt;/Keywords&gt;&lt;Keywords&gt;Plants&lt;/Keywords&gt;&lt;Keywords&gt;Plants,Genetically Modified&lt;/Keywords&gt;&lt;Keywords&gt;Plants,Toxic&lt;/Keywords&gt;&lt;Keywords&gt;Rhizobium&lt;/Keywords&gt;&lt;Keywords&gt;Sequence Deletion&lt;/Keywords&gt;&lt;Keywords&gt;Tobacco&lt;/Keywords&gt;&lt;Reprint&gt;Not in File&lt;/Reprint&gt;&lt;Start_Page&gt;6086&lt;/Start_Page&gt;&lt;End_Page&gt;6095&lt;/End_Page&gt;&lt;Periodical&gt;The EMBO Journal&lt;/Periodical&gt;&lt;Volume&gt;17&lt;/Volume&gt;&lt;Issue&gt;20&lt;/Issue&gt;&lt;Address&gt;Institut fur Pflanzengenetik und Kulturpflanzenforschung (IPK), Corrensstrasse 3, D-06466 Gatersleben, Germany&lt;/Address&gt;&lt;Web_URL&gt;PM:9774352&lt;/Web_URL&gt;&lt;Web_URL_Link2&gt;&lt;u&gt;file://F:\Risk Assessment - Chemical Safety\GMO - shared\References\GM References\Salomon &amp;amp; Puchta_1998_ds break repair during T-DNA integration.pdf&lt;/u&gt;&lt;/Web_URL_Link2&gt;&lt;ZZ_JournalFull&gt;&lt;f name="System"&gt;The EMBO Journal&lt;/f&gt;&lt;/ZZ_JournalFull&gt;&lt;ZZ_WorkformID&gt;1&lt;/ZZ_WorkformID&gt;&lt;/MDL&gt;&lt;/Cite&gt;&lt;/Refman&gt;</w:instrText>
      </w:r>
      <w:r w:rsidR="002A373A" w:rsidRPr="00980AF7">
        <w:rPr>
          <w:rFonts w:eastAsia="Batang" w:cs="Arial"/>
          <w:iCs/>
          <w:color w:val="000000" w:themeColor="text1"/>
          <w:szCs w:val="22"/>
          <w:lang w:val="en-GB"/>
        </w:rPr>
        <w:fldChar w:fldCharType="separate"/>
      </w:r>
      <w:r w:rsidR="002A373A" w:rsidRPr="00980AF7">
        <w:rPr>
          <w:rFonts w:eastAsia="Batang" w:cs="Arial"/>
          <w:iCs/>
          <w:noProof/>
          <w:color w:val="000000" w:themeColor="text1"/>
          <w:szCs w:val="22"/>
          <w:lang w:val="en-GB"/>
        </w:rPr>
        <w:t>(Salomon and Puchta 1998)</w:t>
      </w:r>
      <w:r w:rsidR="002A373A" w:rsidRPr="00980AF7">
        <w:rPr>
          <w:rFonts w:eastAsia="Batang" w:cs="Arial"/>
          <w:iCs/>
          <w:color w:val="000000" w:themeColor="text1"/>
          <w:szCs w:val="22"/>
          <w:lang w:val="en-GB"/>
        </w:rPr>
        <w:fldChar w:fldCharType="end"/>
      </w:r>
      <w:r w:rsidR="002A373A" w:rsidRPr="00980AF7">
        <w:rPr>
          <w:rFonts w:eastAsia="Batang" w:cs="Arial"/>
          <w:iCs/>
          <w:color w:val="000000" w:themeColor="text1"/>
          <w:szCs w:val="22"/>
          <w:lang w:val="en-GB"/>
        </w:rPr>
        <w:t>.</w:t>
      </w:r>
    </w:p>
    <w:p w:rsidR="00D47844" w:rsidRPr="00980AF7" w:rsidRDefault="00FC4E8E" w:rsidP="00980AF7">
      <w:pPr>
        <w:pStyle w:val="Heading3"/>
        <w:rPr>
          <w:rFonts w:eastAsia="Batang"/>
          <w:b w:val="0"/>
        </w:rPr>
      </w:pPr>
      <w:r>
        <w:rPr>
          <w:rFonts w:eastAsia="Batang"/>
        </w:rPr>
        <w:t>3.4.4</w:t>
      </w:r>
      <w:r>
        <w:rPr>
          <w:rFonts w:eastAsia="Batang"/>
        </w:rPr>
        <w:tab/>
      </w:r>
      <w:r w:rsidR="00D47844" w:rsidRPr="00980AF7">
        <w:rPr>
          <w:rFonts w:eastAsia="Batang"/>
        </w:rPr>
        <w:t>Open reading frame (ORF) analysis</w:t>
      </w:r>
    </w:p>
    <w:p w:rsidR="00E455C2" w:rsidRPr="00980AF7" w:rsidRDefault="00E455C2" w:rsidP="00E455C2">
      <w:pPr>
        <w:widowControl w:val="0"/>
        <w:rPr>
          <w:rFonts w:cs="Arial"/>
          <w:color w:val="000000" w:themeColor="text1"/>
          <w:szCs w:val="22"/>
          <w:lang w:val="en-GB"/>
        </w:rPr>
      </w:pPr>
      <w:r w:rsidRPr="00980AF7">
        <w:rPr>
          <w:rFonts w:cs="Arial"/>
          <w:color w:val="000000" w:themeColor="text1"/>
          <w:szCs w:val="22"/>
          <w:lang w:val="en-GB"/>
        </w:rPr>
        <w:t>Seq</w:t>
      </w:r>
      <w:r w:rsidR="00DB4249" w:rsidRPr="00980AF7">
        <w:rPr>
          <w:rFonts w:cs="Arial"/>
          <w:color w:val="000000" w:themeColor="text1"/>
          <w:szCs w:val="22"/>
          <w:lang w:val="en-GB"/>
        </w:rPr>
        <w:t>uences spanning the 5’ and 3’ junctions of the MON87411 insert</w:t>
      </w:r>
      <w:r w:rsidRPr="00980AF7">
        <w:rPr>
          <w:rFonts w:cs="Arial"/>
          <w:color w:val="000000" w:themeColor="text1"/>
          <w:szCs w:val="22"/>
          <w:lang w:val="en-GB"/>
        </w:rPr>
        <w:t xml:space="preserve"> were translated using DNAStar software</w:t>
      </w:r>
      <w:r w:rsidR="0094734E" w:rsidRPr="00980AF7">
        <w:rPr>
          <w:rStyle w:val="FootnoteReference"/>
          <w:rFonts w:cs="Arial"/>
          <w:color w:val="000000" w:themeColor="text1"/>
          <w:szCs w:val="22"/>
          <w:lang w:val="en-GB"/>
        </w:rPr>
        <w:footnoteReference w:id="12"/>
      </w:r>
      <w:r w:rsidR="0094734E" w:rsidRPr="00980AF7">
        <w:rPr>
          <w:rFonts w:cs="Arial"/>
          <w:color w:val="000000" w:themeColor="text1"/>
          <w:szCs w:val="22"/>
          <w:lang w:val="en-GB"/>
        </w:rPr>
        <w:t xml:space="preserve"> </w:t>
      </w:r>
      <w:r w:rsidRPr="00980AF7">
        <w:rPr>
          <w:rFonts w:cs="Arial"/>
          <w:color w:val="000000" w:themeColor="text1"/>
          <w:szCs w:val="22"/>
          <w:lang w:val="en-GB"/>
        </w:rPr>
        <w:t xml:space="preserve">from stop codon to stop codon (TGA, TAG, </w:t>
      </w:r>
      <w:proofErr w:type="gramStart"/>
      <w:r w:rsidRPr="00980AF7">
        <w:rPr>
          <w:rFonts w:cs="Arial"/>
          <w:color w:val="000000" w:themeColor="text1"/>
          <w:szCs w:val="22"/>
          <w:lang w:val="en-GB"/>
        </w:rPr>
        <w:t>TAA</w:t>
      </w:r>
      <w:proofErr w:type="gramEnd"/>
      <w:r w:rsidRPr="00980AF7">
        <w:rPr>
          <w:rFonts w:cs="Arial"/>
          <w:color w:val="000000" w:themeColor="text1"/>
          <w:szCs w:val="22"/>
          <w:lang w:val="en-GB"/>
        </w:rPr>
        <w:t>) in all s</w:t>
      </w:r>
      <w:r w:rsidR="00ED5CA7" w:rsidRPr="00980AF7">
        <w:rPr>
          <w:rFonts w:cs="Arial"/>
          <w:color w:val="000000" w:themeColor="text1"/>
          <w:szCs w:val="22"/>
          <w:lang w:val="en-GB"/>
        </w:rPr>
        <w:t>ix reading frames. A total of eight</w:t>
      </w:r>
      <w:r w:rsidRPr="00980AF7">
        <w:rPr>
          <w:rFonts w:cs="Arial"/>
          <w:color w:val="000000" w:themeColor="text1"/>
          <w:szCs w:val="22"/>
          <w:lang w:val="en-GB"/>
        </w:rPr>
        <w:t xml:space="preserve"> ORFs </w:t>
      </w:r>
      <w:r w:rsidR="00ED5CA7" w:rsidRPr="00980AF7">
        <w:rPr>
          <w:rFonts w:cs="Arial"/>
          <w:color w:val="000000" w:themeColor="text1"/>
          <w:szCs w:val="22"/>
          <w:lang w:val="en-GB"/>
        </w:rPr>
        <w:t xml:space="preserve">(five in the 5’ junction and three in the 3’ junction) </w:t>
      </w:r>
      <w:r w:rsidRPr="00980AF7">
        <w:rPr>
          <w:rFonts w:cs="Arial"/>
          <w:color w:val="000000" w:themeColor="text1"/>
          <w:szCs w:val="22"/>
          <w:lang w:val="en-GB"/>
        </w:rPr>
        <w:t>were identi</w:t>
      </w:r>
      <w:r w:rsidR="00B020DD" w:rsidRPr="00980AF7">
        <w:rPr>
          <w:rFonts w:cs="Arial"/>
          <w:color w:val="000000" w:themeColor="text1"/>
          <w:szCs w:val="22"/>
          <w:lang w:val="en-GB"/>
        </w:rPr>
        <w:t xml:space="preserve">fied that encode </w:t>
      </w:r>
      <w:r w:rsidR="0097410A" w:rsidRPr="00980AF7">
        <w:rPr>
          <w:rFonts w:cs="Arial"/>
          <w:color w:val="000000" w:themeColor="text1"/>
          <w:szCs w:val="22"/>
          <w:lang w:val="en-GB"/>
        </w:rPr>
        <w:t xml:space="preserve">putative </w:t>
      </w:r>
      <w:r w:rsidR="00B020DD" w:rsidRPr="00980AF7">
        <w:rPr>
          <w:rFonts w:cs="Arial"/>
          <w:color w:val="000000" w:themeColor="text1"/>
          <w:szCs w:val="22"/>
          <w:lang w:val="en-GB"/>
        </w:rPr>
        <w:t>pol</w:t>
      </w:r>
      <w:r w:rsidR="00ED5CA7" w:rsidRPr="00980AF7">
        <w:rPr>
          <w:rFonts w:cs="Arial"/>
          <w:color w:val="000000" w:themeColor="text1"/>
          <w:szCs w:val="22"/>
          <w:lang w:val="en-GB"/>
        </w:rPr>
        <w:t>ypeptides ranging in size from 15 – 87</w:t>
      </w:r>
      <w:r w:rsidRPr="00980AF7">
        <w:rPr>
          <w:rFonts w:cs="Arial"/>
          <w:color w:val="000000" w:themeColor="text1"/>
          <w:szCs w:val="22"/>
          <w:lang w:val="en-GB"/>
        </w:rPr>
        <w:t xml:space="preserve"> amino acids. No analysis was done to determine whether any potential regulatory elements were associated with the polypeptides.</w:t>
      </w:r>
    </w:p>
    <w:p w:rsidR="00E455C2" w:rsidRPr="00980AF7" w:rsidRDefault="00E455C2" w:rsidP="00E455C2">
      <w:pPr>
        <w:widowControl w:val="0"/>
        <w:rPr>
          <w:rFonts w:cs="Arial"/>
          <w:color w:val="000000" w:themeColor="text1"/>
          <w:szCs w:val="22"/>
          <w:lang w:val="en-GB"/>
        </w:rPr>
      </w:pPr>
    </w:p>
    <w:p w:rsidR="00E455C2" w:rsidRPr="00980AF7" w:rsidRDefault="00E455C2" w:rsidP="00E455C2">
      <w:pPr>
        <w:widowControl w:val="0"/>
        <w:rPr>
          <w:rFonts w:cs="Arial"/>
          <w:color w:val="000000" w:themeColor="text1"/>
          <w:szCs w:val="22"/>
          <w:lang w:val="en-GB"/>
        </w:rPr>
      </w:pPr>
      <w:r w:rsidRPr="00980AF7">
        <w:rPr>
          <w:rFonts w:cs="Arial"/>
          <w:color w:val="000000" w:themeColor="text1"/>
          <w:szCs w:val="22"/>
          <w:lang w:val="en-GB"/>
        </w:rPr>
        <w:t>The putativ</w:t>
      </w:r>
      <w:r w:rsidR="00ED5CA7" w:rsidRPr="00980AF7">
        <w:rPr>
          <w:rFonts w:cs="Arial"/>
          <w:color w:val="000000" w:themeColor="text1"/>
          <w:szCs w:val="22"/>
          <w:lang w:val="en-GB"/>
        </w:rPr>
        <w:t>e polypeptides encoded by the eight</w:t>
      </w:r>
      <w:r w:rsidRPr="00980AF7">
        <w:rPr>
          <w:rFonts w:cs="Arial"/>
          <w:color w:val="000000" w:themeColor="text1"/>
          <w:szCs w:val="22"/>
          <w:lang w:val="en-GB"/>
        </w:rPr>
        <w:t xml:space="preserve"> identified ORFs were then analysed using a </w:t>
      </w:r>
      <w:r w:rsidRPr="00B630E1">
        <w:rPr>
          <w:rFonts w:cs="Arial"/>
          <w:color w:val="000000" w:themeColor="text1"/>
          <w:szCs w:val="22"/>
          <w:lang w:val="en-GB"/>
        </w:rPr>
        <w:t xml:space="preserve">bioinformatic strategy to determine </w:t>
      </w:r>
      <w:r w:rsidR="002107DE" w:rsidRPr="00B630E1">
        <w:rPr>
          <w:rFonts w:cs="Arial"/>
          <w:color w:val="000000" w:themeColor="text1"/>
          <w:szCs w:val="22"/>
          <w:lang w:val="en-GB"/>
        </w:rPr>
        <w:t>similarity to known protein toxins or allergens</w:t>
      </w:r>
      <w:r w:rsidRPr="00B630E1">
        <w:rPr>
          <w:rFonts w:cs="Arial"/>
          <w:color w:val="000000" w:themeColor="text1"/>
          <w:szCs w:val="22"/>
          <w:lang w:val="en-GB"/>
        </w:rPr>
        <w:t xml:space="preserve"> (refer to Section 4.1</w:t>
      </w:r>
      <w:r w:rsidR="000E382A" w:rsidRPr="00B630E1">
        <w:rPr>
          <w:rFonts w:cs="Arial"/>
          <w:color w:val="000000" w:themeColor="text1"/>
          <w:szCs w:val="22"/>
          <w:lang w:val="en-GB"/>
        </w:rPr>
        <w:t>.5</w:t>
      </w:r>
      <w:r w:rsidRPr="00B630E1">
        <w:rPr>
          <w:rFonts w:cs="Arial"/>
          <w:color w:val="000000" w:themeColor="text1"/>
          <w:szCs w:val="22"/>
          <w:lang w:val="en-GB"/>
        </w:rPr>
        <w:t>).</w:t>
      </w:r>
    </w:p>
    <w:p w:rsidR="00770626" w:rsidRPr="00980AF7" w:rsidRDefault="00FC4E8E" w:rsidP="00980AF7">
      <w:pPr>
        <w:pStyle w:val="Heading2"/>
      </w:pPr>
      <w:bookmarkStart w:id="41" w:name="_Toc403992438"/>
      <w:r>
        <w:rPr>
          <w:rFonts w:eastAsia="Batang"/>
        </w:rPr>
        <w:t>3.5</w:t>
      </w:r>
      <w:r>
        <w:rPr>
          <w:rFonts w:eastAsia="Batang"/>
        </w:rPr>
        <w:tab/>
      </w:r>
      <w:r w:rsidR="00770626" w:rsidRPr="00980AF7">
        <w:rPr>
          <w:rFonts w:eastAsia="Batang"/>
        </w:rPr>
        <w:t xml:space="preserve">Stability of </w:t>
      </w:r>
      <w:r w:rsidR="00FE2D2B" w:rsidRPr="00980AF7">
        <w:rPr>
          <w:rFonts w:eastAsia="Batang"/>
        </w:rPr>
        <w:t xml:space="preserve">the </w:t>
      </w:r>
      <w:r w:rsidR="00770626" w:rsidRPr="00980AF7">
        <w:rPr>
          <w:rFonts w:eastAsia="Batang"/>
        </w:rPr>
        <w:t>genetic changes</w:t>
      </w:r>
      <w:r w:rsidR="00282BCB" w:rsidRPr="00980AF7">
        <w:rPr>
          <w:rFonts w:eastAsia="Batang"/>
        </w:rPr>
        <w:t xml:space="preserve"> in corn</w:t>
      </w:r>
      <w:r w:rsidR="00FE2D2B" w:rsidRPr="00980AF7">
        <w:rPr>
          <w:rFonts w:eastAsia="Batang"/>
        </w:rPr>
        <w:t xml:space="preserve"> line MON874</w:t>
      </w:r>
      <w:r w:rsidR="00656DE5" w:rsidRPr="00980AF7">
        <w:rPr>
          <w:rFonts w:eastAsia="Batang"/>
        </w:rPr>
        <w:t>11</w:t>
      </w:r>
      <w:bookmarkEnd w:id="41"/>
    </w:p>
    <w:p w:rsidR="000038F6" w:rsidRPr="00980AF7" w:rsidRDefault="000038F6" w:rsidP="000038F6">
      <w:pPr>
        <w:pStyle w:val="BodyText"/>
        <w:rPr>
          <w:rFonts w:cs="Arial"/>
          <w:bCs/>
          <w:i w:val="0"/>
          <w:color w:val="000000" w:themeColor="text1"/>
          <w:szCs w:val="22"/>
          <w:lang w:val="en-GB"/>
        </w:rPr>
      </w:pPr>
      <w:r w:rsidRPr="00980AF7">
        <w:rPr>
          <w:rFonts w:cs="Arial"/>
          <w:bCs/>
          <w:i w:val="0"/>
          <w:color w:val="000000" w:themeColor="text1"/>
          <w:szCs w:val="22"/>
          <w:lang w:val="en-GB"/>
        </w:rPr>
        <w:t xml:space="preserve">The concept of stability encompasses both the genetic and phenotypic stability of the introduced trait over a number of generations. Genetic stability refers to maintenance of the modification </w:t>
      </w:r>
      <w:r w:rsidR="00E631BB" w:rsidRPr="00980AF7">
        <w:rPr>
          <w:rFonts w:cs="Arial"/>
          <w:bCs/>
          <w:i w:val="0"/>
          <w:color w:val="000000" w:themeColor="text1"/>
          <w:szCs w:val="22"/>
          <w:lang w:val="en-GB"/>
        </w:rPr>
        <w:t xml:space="preserve">(as produced in the initial transformation event) </w:t>
      </w:r>
      <w:r w:rsidRPr="00980AF7">
        <w:rPr>
          <w:rFonts w:cs="Arial"/>
          <w:bCs/>
          <w:i w:val="0"/>
          <w:color w:val="000000" w:themeColor="text1"/>
          <w:szCs w:val="22"/>
          <w:lang w:val="en-GB"/>
        </w:rPr>
        <w:t>over successi</w:t>
      </w:r>
      <w:r w:rsidR="00E631BB" w:rsidRPr="00980AF7">
        <w:rPr>
          <w:rFonts w:cs="Arial"/>
          <w:bCs/>
          <w:i w:val="0"/>
          <w:color w:val="000000" w:themeColor="text1"/>
          <w:szCs w:val="22"/>
          <w:lang w:val="en-GB"/>
        </w:rPr>
        <w:t>ve generations.</w:t>
      </w:r>
      <w:r w:rsidRPr="00980AF7">
        <w:rPr>
          <w:rFonts w:cs="Arial"/>
          <w:bCs/>
          <w:i w:val="0"/>
          <w:color w:val="000000" w:themeColor="text1"/>
          <w:szCs w:val="22"/>
          <w:lang w:val="en-GB"/>
        </w:rPr>
        <w:t xml:space="preserve"> It is best assessed by molecular techniques, such as </w:t>
      </w:r>
      <w:r w:rsidR="00656DE5" w:rsidRPr="00980AF7">
        <w:rPr>
          <w:rFonts w:cs="Arial"/>
          <w:bCs/>
          <w:i w:val="0"/>
          <w:color w:val="000000" w:themeColor="text1"/>
          <w:szCs w:val="22"/>
          <w:lang w:val="en-GB"/>
        </w:rPr>
        <w:t>Southern blot analysis or NGS/JSA.</w:t>
      </w:r>
      <w:r w:rsidRPr="00980AF7">
        <w:rPr>
          <w:rFonts w:cs="Arial"/>
          <w:bCs/>
          <w:i w:val="0"/>
          <w:color w:val="000000" w:themeColor="text1"/>
          <w:szCs w:val="22"/>
          <w:lang w:val="en-GB"/>
        </w:rPr>
        <w:t xml:space="preserve"> Phenotypic stability refers to the expressed trait remaining unchanged over successive generations. It is often quantified by a trait inheritance analysis to determine Mendelian heritability via assay techniques (chemical, molecular, visual).</w:t>
      </w:r>
    </w:p>
    <w:p w:rsidR="000038F6" w:rsidRPr="00980AF7" w:rsidRDefault="00FC4E8E" w:rsidP="00980AF7">
      <w:pPr>
        <w:pStyle w:val="Heading3"/>
        <w:rPr>
          <w:rFonts w:eastAsia="Batang"/>
          <w:b w:val="0"/>
        </w:rPr>
      </w:pPr>
      <w:r>
        <w:rPr>
          <w:rFonts w:eastAsia="Batang"/>
        </w:rPr>
        <w:lastRenderedPageBreak/>
        <w:t>3.5.1</w:t>
      </w:r>
      <w:r>
        <w:rPr>
          <w:rFonts w:eastAsia="Batang"/>
        </w:rPr>
        <w:tab/>
      </w:r>
      <w:r w:rsidR="000038F6" w:rsidRPr="00980AF7">
        <w:rPr>
          <w:rFonts w:eastAsia="Batang"/>
        </w:rPr>
        <w:t>Genetic stability</w:t>
      </w:r>
    </w:p>
    <w:p w:rsidR="001B21AC" w:rsidRPr="00DB652B" w:rsidRDefault="001B21AC" w:rsidP="001B21AC">
      <w:pPr>
        <w:rPr>
          <w:color w:val="000000" w:themeColor="text1"/>
          <w:lang w:val="en-GB"/>
        </w:rPr>
      </w:pPr>
      <w:r w:rsidRPr="00B630E1">
        <w:rPr>
          <w:color w:val="000000" w:themeColor="text1"/>
          <w:lang w:val="en-GB"/>
        </w:rPr>
        <w:t>The gen</w:t>
      </w:r>
      <w:r w:rsidR="00656DE5" w:rsidRPr="00B630E1">
        <w:rPr>
          <w:color w:val="000000" w:themeColor="text1"/>
          <w:lang w:val="en-GB"/>
        </w:rPr>
        <w:t>etic stability of event MON87411</w:t>
      </w:r>
      <w:r w:rsidRPr="00B630E1">
        <w:rPr>
          <w:color w:val="000000" w:themeColor="text1"/>
          <w:lang w:val="en-GB"/>
        </w:rPr>
        <w:t xml:space="preserve"> was evaluated by </w:t>
      </w:r>
      <w:r w:rsidR="00656DE5" w:rsidRPr="00B630E1">
        <w:rPr>
          <w:color w:val="000000" w:themeColor="text1"/>
          <w:lang w:val="en-GB"/>
        </w:rPr>
        <w:t>NGS/JSA</w:t>
      </w:r>
      <w:r w:rsidRPr="00B630E1">
        <w:rPr>
          <w:color w:val="000000" w:themeColor="text1"/>
          <w:lang w:val="en-GB"/>
        </w:rPr>
        <w:t xml:space="preserve"> </w:t>
      </w:r>
      <w:r w:rsidR="00A01EB8" w:rsidRPr="00B630E1">
        <w:rPr>
          <w:color w:val="000000" w:themeColor="text1"/>
          <w:lang w:val="en-GB"/>
        </w:rPr>
        <w:t xml:space="preserve">(as described in Section 3.4.1) </w:t>
      </w:r>
      <w:r w:rsidRPr="00B630E1">
        <w:rPr>
          <w:color w:val="000000" w:themeColor="text1"/>
          <w:lang w:val="en-GB"/>
        </w:rPr>
        <w:t xml:space="preserve">in </w:t>
      </w:r>
      <w:r w:rsidR="00EC6DF2" w:rsidRPr="00B630E1">
        <w:rPr>
          <w:color w:val="000000" w:themeColor="text1"/>
          <w:lang w:val="en-GB"/>
        </w:rPr>
        <w:t xml:space="preserve">verified </w:t>
      </w:r>
      <w:r w:rsidR="00A01EB8" w:rsidRPr="00B630E1">
        <w:rPr>
          <w:color w:val="000000" w:themeColor="text1"/>
          <w:lang w:val="en-GB"/>
        </w:rPr>
        <w:t>genomic DNA isolated</w:t>
      </w:r>
      <w:r w:rsidRPr="00B630E1">
        <w:rPr>
          <w:color w:val="000000" w:themeColor="text1"/>
          <w:lang w:val="en-GB"/>
        </w:rPr>
        <w:t xml:space="preserve"> from </w:t>
      </w:r>
      <w:r w:rsidR="00A01EB8" w:rsidRPr="00B630E1">
        <w:rPr>
          <w:color w:val="000000" w:themeColor="text1"/>
          <w:lang w:val="en-GB"/>
        </w:rPr>
        <w:t xml:space="preserve">the grain </w:t>
      </w:r>
      <w:r w:rsidR="00E34408" w:rsidRPr="00B630E1">
        <w:rPr>
          <w:color w:val="000000" w:themeColor="text1"/>
          <w:lang w:val="en-GB"/>
        </w:rPr>
        <w:t xml:space="preserve">of </w:t>
      </w:r>
      <w:r w:rsidRPr="00B630E1">
        <w:rPr>
          <w:color w:val="000000" w:themeColor="text1"/>
          <w:lang w:val="en-GB"/>
        </w:rPr>
        <w:t xml:space="preserve">plants of five generations </w:t>
      </w:r>
      <w:r w:rsidR="008E0E37" w:rsidRPr="00B630E1">
        <w:rPr>
          <w:color w:val="000000" w:themeColor="text1"/>
          <w:lang w:val="en-GB"/>
        </w:rPr>
        <w:t>(refer to Figure 3) as given i</w:t>
      </w:r>
      <w:r w:rsidR="00656DE5" w:rsidRPr="00B630E1">
        <w:rPr>
          <w:color w:val="000000" w:themeColor="text1"/>
          <w:lang w:val="en-GB"/>
        </w:rPr>
        <w:t xml:space="preserve">n Table 3. </w:t>
      </w:r>
      <w:r w:rsidR="004C4A17" w:rsidRPr="00B630E1">
        <w:rPr>
          <w:color w:val="000000" w:themeColor="text1"/>
          <w:lang w:val="en-GB"/>
        </w:rPr>
        <w:t xml:space="preserve">Control genomic DNA was isolated from </w:t>
      </w:r>
      <w:r w:rsidR="00B630E1" w:rsidRPr="00B630E1">
        <w:rPr>
          <w:color w:val="000000" w:themeColor="text1"/>
          <w:lang w:val="en-GB"/>
        </w:rPr>
        <w:t>the non-GM parental line and two other conventional</w:t>
      </w:r>
      <w:r w:rsidR="004C4A17" w:rsidRPr="00B630E1">
        <w:rPr>
          <w:color w:val="000000" w:themeColor="text1"/>
          <w:lang w:val="en-GB"/>
        </w:rPr>
        <w:t xml:space="preserve"> lines as indicated in Table 3.</w:t>
      </w:r>
    </w:p>
    <w:p w:rsidR="005F4939" w:rsidRPr="00980AF7" w:rsidRDefault="005F4939" w:rsidP="005F4939">
      <w:pPr>
        <w:rPr>
          <w:color w:val="000000" w:themeColor="text1"/>
          <w:lang w:val="en-GB"/>
        </w:rPr>
      </w:pPr>
    </w:p>
    <w:p w:rsidR="0081215C" w:rsidRPr="00980AF7" w:rsidRDefault="0081215C" w:rsidP="0081215C">
      <w:pPr>
        <w:pStyle w:val="Caption"/>
        <w:keepNext/>
        <w:ind w:left="284"/>
        <w:rPr>
          <w:sz w:val="22"/>
          <w:szCs w:val="22"/>
          <w:lang w:val="en-GB"/>
        </w:rPr>
      </w:pPr>
      <w:bookmarkStart w:id="42" w:name="_Toc404264503"/>
      <w:r w:rsidRPr="00980AF7">
        <w:rPr>
          <w:sz w:val="22"/>
          <w:szCs w:val="22"/>
          <w:lang w:val="en-GB"/>
        </w:rPr>
        <w:t xml:space="preserve">Table </w:t>
      </w:r>
      <w:r w:rsidRPr="00980AF7">
        <w:rPr>
          <w:sz w:val="22"/>
          <w:szCs w:val="22"/>
          <w:lang w:val="en-GB"/>
        </w:rPr>
        <w:fldChar w:fldCharType="begin"/>
      </w:r>
      <w:r w:rsidRPr="00980AF7">
        <w:rPr>
          <w:sz w:val="22"/>
          <w:szCs w:val="22"/>
          <w:lang w:val="en-GB"/>
        </w:rPr>
        <w:instrText xml:space="preserve"> SEQ Table \* ARABIC </w:instrText>
      </w:r>
      <w:r w:rsidRPr="00980AF7">
        <w:rPr>
          <w:sz w:val="22"/>
          <w:szCs w:val="22"/>
          <w:lang w:val="en-GB"/>
        </w:rPr>
        <w:fldChar w:fldCharType="separate"/>
      </w:r>
      <w:r w:rsidR="00DD5E95">
        <w:rPr>
          <w:noProof/>
          <w:sz w:val="22"/>
          <w:szCs w:val="22"/>
          <w:lang w:val="en-GB"/>
        </w:rPr>
        <w:t>3</w:t>
      </w:r>
      <w:r w:rsidRPr="00980AF7">
        <w:rPr>
          <w:sz w:val="22"/>
          <w:szCs w:val="22"/>
          <w:lang w:val="en-GB"/>
        </w:rPr>
        <w:fldChar w:fldCharType="end"/>
      </w:r>
      <w:r w:rsidRPr="00980AF7">
        <w:rPr>
          <w:sz w:val="22"/>
          <w:szCs w:val="22"/>
          <w:lang w:val="en-GB"/>
        </w:rPr>
        <w:t>: Source of genomic DNA used for genetic stability analysis</w:t>
      </w:r>
      <w:bookmarkEnd w:id="42"/>
    </w:p>
    <w:p w:rsidR="0081215C" w:rsidRPr="00980AF7" w:rsidRDefault="0081215C" w:rsidP="0081215C">
      <w:pPr>
        <w:rPr>
          <w:lang w:val="en-GB"/>
        </w:rPr>
      </w:pPr>
    </w:p>
    <w:tbl>
      <w:tblPr>
        <w:tblStyle w:val="TableGrid"/>
        <w:tblW w:w="0" w:type="auto"/>
        <w:jc w:val="center"/>
        <w:tblInd w:w="1384" w:type="dxa"/>
        <w:tblLook w:val="04A0" w:firstRow="1" w:lastRow="0" w:firstColumn="1" w:lastColumn="0" w:noHBand="0" w:noVBand="1"/>
      </w:tblPr>
      <w:tblGrid>
        <w:gridCol w:w="1696"/>
        <w:gridCol w:w="2698"/>
      </w:tblGrid>
      <w:tr w:rsidR="004C4A17" w:rsidRPr="00DB652B" w:rsidTr="004C4A17">
        <w:trPr>
          <w:jc w:val="center"/>
        </w:trPr>
        <w:tc>
          <w:tcPr>
            <w:tcW w:w="1696" w:type="dxa"/>
            <w:shd w:val="clear" w:color="auto" w:fill="DBE5F1" w:themeFill="accent1" w:themeFillTint="33"/>
            <w:vAlign w:val="center"/>
          </w:tcPr>
          <w:p w:rsidR="00A01EB8" w:rsidRPr="00980AF7" w:rsidRDefault="00A01EB8" w:rsidP="004C4A17">
            <w:pPr>
              <w:jc w:val="center"/>
              <w:rPr>
                <w:b/>
                <w:color w:val="000000" w:themeColor="text1"/>
                <w:lang w:val="en-GB"/>
              </w:rPr>
            </w:pPr>
            <w:r w:rsidRPr="00980AF7">
              <w:rPr>
                <w:b/>
                <w:color w:val="000000" w:themeColor="text1"/>
                <w:lang w:val="en-GB"/>
              </w:rPr>
              <w:t>DNA source</w:t>
            </w:r>
          </w:p>
        </w:tc>
        <w:tc>
          <w:tcPr>
            <w:tcW w:w="2698" w:type="dxa"/>
            <w:shd w:val="clear" w:color="auto" w:fill="DBE5F1" w:themeFill="accent1" w:themeFillTint="33"/>
            <w:vAlign w:val="center"/>
          </w:tcPr>
          <w:p w:rsidR="00A01EB8" w:rsidRPr="00980AF7" w:rsidRDefault="00A01EB8" w:rsidP="004C4A17">
            <w:pPr>
              <w:jc w:val="center"/>
              <w:rPr>
                <w:b/>
                <w:color w:val="000000" w:themeColor="text1"/>
                <w:lang w:val="en-GB"/>
              </w:rPr>
            </w:pPr>
            <w:r w:rsidRPr="00980AF7">
              <w:rPr>
                <w:b/>
                <w:color w:val="000000" w:themeColor="text1"/>
                <w:lang w:val="en-GB"/>
              </w:rPr>
              <w:t>Generation</w:t>
            </w:r>
          </w:p>
        </w:tc>
      </w:tr>
      <w:tr w:rsidR="00EC6DF2" w:rsidRPr="00DB652B" w:rsidTr="004C4A17">
        <w:trPr>
          <w:jc w:val="center"/>
        </w:trPr>
        <w:tc>
          <w:tcPr>
            <w:tcW w:w="1696" w:type="dxa"/>
            <w:vMerge w:val="restart"/>
            <w:vAlign w:val="center"/>
          </w:tcPr>
          <w:p w:rsidR="00EC6DF2" w:rsidRPr="00980AF7" w:rsidRDefault="00EC6DF2" w:rsidP="004C4A17">
            <w:pPr>
              <w:jc w:val="center"/>
              <w:rPr>
                <w:color w:val="000000" w:themeColor="text1"/>
                <w:lang w:val="en-GB"/>
              </w:rPr>
            </w:pPr>
            <w:r w:rsidRPr="00980AF7">
              <w:rPr>
                <w:color w:val="000000" w:themeColor="text1"/>
                <w:lang w:val="en-GB"/>
              </w:rPr>
              <w:t>MON87411</w:t>
            </w:r>
          </w:p>
        </w:tc>
        <w:tc>
          <w:tcPr>
            <w:tcW w:w="2698" w:type="dxa"/>
            <w:vAlign w:val="center"/>
          </w:tcPr>
          <w:p w:rsidR="00EC6DF2" w:rsidRPr="00980AF7" w:rsidRDefault="00EC6DF2" w:rsidP="004C4A17">
            <w:pPr>
              <w:jc w:val="center"/>
              <w:rPr>
                <w:color w:val="000000" w:themeColor="text1"/>
                <w:lang w:val="en-GB"/>
              </w:rPr>
            </w:pPr>
            <w:r w:rsidRPr="00980AF7">
              <w:rPr>
                <w:rFonts w:eastAsia="Batang" w:cs="Arial"/>
                <w:bCs/>
                <w:i/>
                <w:color w:val="000000" w:themeColor="text1"/>
                <w:szCs w:val="20"/>
                <w:lang w:val="en-GB"/>
              </w:rPr>
              <w:t>R</w:t>
            </w:r>
            <w:r w:rsidRPr="00980AF7">
              <w:rPr>
                <w:rFonts w:eastAsia="Batang" w:cs="Arial"/>
                <w:bCs/>
                <w:i/>
                <w:color w:val="000000" w:themeColor="text1"/>
                <w:szCs w:val="20"/>
                <w:vertAlign w:val="subscript"/>
                <w:lang w:val="en-GB"/>
              </w:rPr>
              <w:t>4</w:t>
            </w:r>
          </w:p>
        </w:tc>
      </w:tr>
      <w:tr w:rsidR="00EC6DF2" w:rsidRPr="00DB652B" w:rsidTr="004C4A17">
        <w:trPr>
          <w:jc w:val="center"/>
        </w:trPr>
        <w:tc>
          <w:tcPr>
            <w:tcW w:w="1696" w:type="dxa"/>
            <w:vMerge/>
            <w:vAlign w:val="center"/>
          </w:tcPr>
          <w:p w:rsidR="00EC6DF2" w:rsidRPr="00980AF7" w:rsidRDefault="00EC6DF2" w:rsidP="004C4A17">
            <w:pPr>
              <w:jc w:val="center"/>
              <w:rPr>
                <w:color w:val="000000" w:themeColor="text1"/>
                <w:lang w:val="en-GB"/>
              </w:rPr>
            </w:pPr>
          </w:p>
        </w:tc>
        <w:tc>
          <w:tcPr>
            <w:tcW w:w="2698" w:type="dxa"/>
            <w:vAlign w:val="center"/>
          </w:tcPr>
          <w:p w:rsidR="00EC6DF2" w:rsidRPr="00980AF7" w:rsidRDefault="00EC6DF2" w:rsidP="004C4A17">
            <w:pPr>
              <w:jc w:val="center"/>
              <w:rPr>
                <w:color w:val="000000" w:themeColor="text1"/>
                <w:lang w:val="en-GB"/>
              </w:rPr>
            </w:pPr>
            <w:r w:rsidRPr="00980AF7">
              <w:rPr>
                <w:rFonts w:eastAsia="Batang" w:cs="Arial"/>
                <w:bCs/>
                <w:i/>
                <w:color w:val="000000" w:themeColor="text1"/>
                <w:szCs w:val="20"/>
                <w:lang w:val="en-GB"/>
              </w:rPr>
              <w:t>R</w:t>
            </w:r>
            <w:r w:rsidRPr="00980AF7">
              <w:rPr>
                <w:rFonts w:eastAsia="Batang" w:cs="Arial"/>
                <w:bCs/>
                <w:i/>
                <w:color w:val="000000" w:themeColor="text1"/>
                <w:szCs w:val="20"/>
                <w:vertAlign w:val="subscript"/>
                <w:lang w:val="en-GB"/>
              </w:rPr>
              <w:t>5</w:t>
            </w:r>
          </w:p>
        </w:tc>
      </w:tr>
      <w:tr w:rsidR="00EC6DF2" w:rsidRPr="00DB652B" w:rsidTr="004C4A17">
        <w:trPr>
          <w:jc w:val="center"/>
        </w:trPr>
        <w:tc>
          <w:tcPr>
            <w:tcW w:w="1696" w:type="dxa"/>
            <w:vMerge/>
            <w:vAlign w:val="center"/>
          </w:tcPr>
          <w:p w:rsidR="00EC6DF2" w:rsidRPr="00980AF7" w:rsidRDefault="00EC6DF2" w:rsidP="004C4A17">
            <w:pPr>
              <w:jc w:val="center"/>
              <w:rPr>
                <w:color w:val="000000" w:themeColor="text1"/>
                <w:lang w:val="en-GB"/>
              </w:rPr>
            </w:pPr>
          </w:p>
        </w:tc>
        <w:tc>
          <w:tcPr>
            <w:tcW w:w="2698" w:type="dxa"/>
            <w:vAlign w:val="center"/>
          </w:tcPr>
          <w:p w:rsidR="00EC6DF2" w:rsidRPr="00980AF7" w:rsidRDefault="00EC6DF2" w:rsidP="004C4A17">
            <w:pPr>
              <w:jc w:val="center"/>
              <w:rPr>
                <w:color w:val="000000" w:themeColor="text1"/>
                <w:lang w:val="en-GB"/>
              </w:rPr>
            </w:pPr>
            <w:r w:rsidRPr="00980AF7">
              <w:rPr>
                <w:rFonts w:eastAsia="Batang" w:cs="Arial"/>
                <w:bCs/>
                <w:i/>
                <w:color w:val="000000" w:themeColor="text1"/>
                <w:szCs w:val="20"/>
                <w:lang w:val="en-GB"/>
              </w:rPr>
              <w:t>R</w:t>
            </w:r>
            <w:r w:rsidRPr="00980AF7">
              <w:rPr>
                <w:rFonts w:eastAsia="Batang" w:cs="Arial"/>
                <w:bCs/>
                <w:i/>
                <w:color w:val="000000" w:themeColor="text1"/>
                <w:szCs w:val="20"/>
                <w:vertAlign w:val="subscript"/>
                <w:lang w:val="en-GB"/>
              </w:rPr>
              <w:t>6</w:t>
            </w:r>
          </w:p>
        </w:tc>
      </w:tr>
      <w:tr w:rsidR="00EC6DF2" w:rsidRPr="00DB652B" w:rsidTr="004C4A17">
        <w:trPr>
          <w:jc w:val="center"/>
        </w:trPr>
        <w:tc>
          <w:tcPr>
            <w:tcW w:w="1696" w:type="dxa"/>
            <w:vMerge/>
            <w:vAlign w:val="center"/>
          </w:tcPr>
          <w:p w:rsidR="00EC6DF2" w:rsidRPr="00980AF7" w:rsidRDefault="00EC6DF2" w:rsidP="004C4A17">
            <w:pPr>
              <w:jc w:val="center"/>
              <w:rPr>
                <w:color w:val="000000" w:themeColor="text1"/>
                <w:lang w:val="en-GB"/>
              </w:rPr>
            </w:pPr>
          </w:p>
        </w:tc>
        <w:tc>
          <w:tcPr>
            <w:tcW w:w="2698" w:type="dxa"/>
            <w:vAlign w:val="center"/>
          </w:tcPr>
          <w:p w:rsidR="00EC6DF2" w:rsidRPr="00980AF7" w:rsidRDefault="00EC6DF2" w:rsidP="004C4A17">
            <w:pPr>
              <w:jc w:val="center"/>
              <w:rPr>
                <w:color w:val="000000" w:themeColor="text1"/>
                <w:lang w:val="en-GB"/>
              </w:rPr>
            </w:pPr>
            <w:r w:rsidRPr="00980AF7">
              <w:rPr>
                <w:rFonts w:eastAsia="Batang" w:cs="Arial"/>
                <w:bCs/>
                <w:i/>
                <w:color w:val="000000" w:themeColor="text1"/>
                <w:szCs w:val="20"/>
                <w:lang w:val="en-GB"/>
              </w:rPr>
              <w:t>R</w:t>
            </w:r>
            <w:r w:rsidRPr="00980AF7">
              <w:rPr>
                <w:rFonts w:eastAsia="Batang" w:cs="Arial"/>
                <w:bCs/>
                <w:i/>
                <w:color w:val="000000" w:themeColor="text1"/>
                <w:szCs w:val="20"/>
                <w:vertAlign w:val="subscript"/>
                <w:lang w:val="en-GB"/>
              </w:rPr>
              <w:t>4</w:t>
            </w:r>
            <w:r w:rsidRPr="00980AF7">
              <w:rPr>
                <w:rFonts w:eastAsia="Batang" w:cs="Arial"/>
                <w:bCs/>
                <w:i/>
                <w:color w:val="000000" w:themeColor="text1"/>
                <w:szCs w:val="20"/>
                <w:lang w:val="en-GB"/>
              </w:rPr>
              <w:t>F</w:t>
            </w:r>
            <w:r w:rsidRPr="00980AF7">
              <w:rPr>
                <w:rFonts w:eastAsia="Batang" w:cs="Arial"/>
                <w:bCs/>
                <w:i/>
                <w:color w:val="000000" w:themeColor="text1"/>
                <w:szCs w:val="20"/>
                <w:vertAlign w:val="subscript"/>
                <w:lang w:val="en-GB"/>
              </w:rPr>
              <w:t>1</w:t>
            </w:r>
          </w:p>
        </w:tc>
      </w:tr>
      <w:tr w:rsidR="00EC6DF2" w:rsidRPr="00DB652B" w:rsidTr="004C4A17">
        <w:trPr>
          <w:jc w:val="center"/>
        </w:trPr>
        <w:tc>
          <w:tcPr>
            <w:tcW w:w="1696" w:type="dxa"/>
            <w:vMerge/>
            <w:vAlign w:val="center"/>
          </w:tcPr>
          <w:p w:rsidR="00EC6DF2" w:rsidRPr="00980AF7" w:rsidRDefault="00EC6DF2" w:rsidP="004C4A17">
            <w:pPr>
              <w:jc w:val="center"/>
              <w:rPr>
                <w:color w:val="000000" w:themeColor="text1"/>
                <w:lang w:val="en-GB"/>
              </w:rPr>
            </w:pPr>
          </w:p>
        </w:tc>
        <w:tc>
          <w:tcPr>
            <w:tcW w:w="2698" w:type="dxa"/>
            <w:vAlign w:val="center"/>
          </w:tcPr>
          <w:p w:rsidR="00EC6DF2" w:rsidRPr="00980AF7" w:rsidRDefault="00EC6DF2" w:rsidP="004C4A17">
            <w:pPr>
              <w:jc w:val="center"/>
              <w:rPr>
                <w:color w:val="000000" w:themeColor="text1"/>
                <w:lang w:val="en-GB"/>
              </w:rPr>
            </w:pPr>
            <w:r w:rsidRPr="00980AF7">
              <w:rPr>
                <w:rFonts w:eastAsia="Batang" w:cs="Arial"/>
                <w:bCs/>
                <w:i/>
                <w:color w:val="000000" w:themeColor="text1"/>
                <w:szCs w:val="20"/>
                <w:lang w:val="en-GB"/>
              </w:rPr>
              <w:t>R</w:t>
            </w:r>
            <w:r w:rsidRPr="00980AF7">
              <w:rPr>
                <w:rFonts w:eastAsia="Batang" w:cs="Arial"/>
                <w:bCs/>
                <w:i/>
                <w:color w:val="000000" w:themeColor="text1"/>
                <w:szCs w:val="20"/>
                <w:vertAlign w:val="subscript"/>
                <w:lang w:val="en-GB"/>
              </w:rPr>
              <w:t>5</w:t>
            </w:r>
            <w:r w:rsidRPr="00980AF7">
              <w:rPr>
                <w:rFonts w:eastAsia="Batang" w:cs="Arial"/>
                <w:bCs/>
                <w:i/>
                <w:color w:val="000000" w:themeColor="text1"/>
                <w:szCs w:val="20"/>
                <w:lang w:val="en-GB"/>
              </w:rPr>
              <w:t>F</w:t>
            </w:r>
            <w:r w:rsidRPr="00980AF7">
              <w:rPr>
                <w:rFonts w:eastAsia="Batang" w:cs="Arial"/>
                <w:bCs/>
                <w:i/>
                <w:color w:val="000000" w:themeColor="text1"/>
                <w:szCs w:val="20"/>
                <w:vertAlign w:val="subscript"/>
                <w:lang w:val="en-GB"/>
              </w:rPr>
              <w:t>1</w:t>
            </w:r>
          </w:p>
        </w:tc>
      </w:tr>
      <w:tr w:rsidR="004C4A17" w:rsidRPr="00DB652B" w:rsidTr="004C4A17">
        <w:trPr>
          <w:jc w:val="center"/>
        </w:trPr>
        <w:tc>
          <w:tcPr>
            <w:tcW w:w="1696" w:type="dxa"/>
            <w:vAlign w:val="center"/>
          </w:tcPr>
          <w:p w:rsidR="00A01EB8" w:rsidRPr="00980AF7" w:rsidRDefault="00A01EB8" w:rsidP="004C4A17">
            <w:pPr>
              <w:jc w:val="center"/>
              <w:rPr>
                <w:color w:val="000000" w:themeColor="text1"/>
                <w:lang w:val="en-GB"/>
              </w:rPr>
            </w:pPr>
            <w:r w:rsidRPr="00980AF7">
              <w:rPr>
                <w:color w:val="000000" w:themeColor="text1"/>
                <w:lang w:val="en-GB"/>
              </w:rPr>
              <w:t>LH244</w:t>
            </w:r>
          </w:p>
        </w:tc>
        <w:tc>
          <w:tcPr>
            <w:tcW w:w="2698" w:type="dxa"/>
            <w:vAlign w:val="center"/>
          </w:tcPr>
          <w:p w:rsidR="00A01EB8" w:rsidRPr="00980AF7" w:rsidRDefault="00A01EB8" w:rsidP="004C4A17">
            <w:pPr>
              <w:jc w:val="center"/>
              <w:rPr>
                <w:color w:val="000000" w:themeColor="text1"/>
                <w:lang w:val="en-GB"/>
              </w:rPr>
            </w:pPr>
          </w:p>
        </w:tc>
      </w:tr>
      <w:tr w:rsidR="004C4A17" w:rsidRPr="00DB652B" w:rsidTr="004C4A17">
        <w:trPr>
          <w:jc w:val="center"/>
        </w:trPr>
        <w:tc>
          <w:tcPr>
            <w:tcW w:w="1696" w:type="dxa"/>
            <w:vAlign w:val="center"/>
          </w:tcPr>
          <w:p w:rsidR="00A01EB8" w:rsidRPr="00980AF7" w:rsidRDefault="00A01EB8" w:rsidP="004C4A17">
            <w:pPr>
              <w:jc w:val="center"/>
              <w:rPr>
                <w:color w:val="000000" w:themeColor="text1"/>
                <w:lang w:val="en-GB"/>
              </w:rPr>
            </w:pPr>
            <w:r w:rsidRPr="00980AF7">
              <w:rPr>
                <w:color w:val="000000" w:themeColor="text1"/>
                <w:lang w:val="en-GB"/>
              </w:rPr>
              <w:t>NL6169</w:t>
            </w:r>
          </w:p>
        </w:tc>
        <w:tc>
          <w:tcPr>
            <w:tcW w:w="2698" w:type="dxa"/>
            <w:vAlign w:val="center"/>
          </w:tcPr>
          <w:p w:rsidR="00A01EB8" w:rsidRPr="00980AF7" w:rsidRDefault="00A01EB8" w:rsidP="004C4A17">
            <w:pPr>
              <w:jc w:val="center"/>
              <w:rPr>
                <w:color w:val="000000" w:themeColor="text1"/>
                <w:lang w:val="en-GB"/>
              </w:rPr>
            </w:pPr>
          </w:p>
        </w:tc>
      </w:tr>
      <w:tr w:rsidR="004C4A17" w:rsidRPr="00DB652B" w:rsidTr="004C4A17">
        <w:trPr>
          <w:jc w:val="center"/>
        </w:trPr>
        <w:tc>
          <w:tcPr>
            <w:tcW w:w="1696" w:type="dxa"/>
            <w:vAlign w:val="center"/>
          </w:tcPr>
          <w:p w:rsidR="00A01EB8" w:rsidRPr="00980AF7" w:rsidRDefault="00A01EB8" w:rsidP="004C4A17">
            <w:pPr>
              <w:jc w:val="center"/>
              <w:rPr>
                <w:color w:val="000000" w:themeColor="text1"/>
                <w:lang w:val="en-GB"/>
              </w:rPr>
            </w:pPr>
            <w:r w:rsidRPr="00980AF7">
              <w:rPr>
                <w:color w:val="000000" w:themeColor="text1"/>
                <w:lang w:val="en-GB"/>
              </w:rPr>
              <w:t>MPA640B</w:t>
            </w:r>
          </w:p>
        </w:tc>
        <w:tc>
          <w:tcPr>
            <w:tcW w:w="2698" w:type="dxa"/>
            <w:vAlign w:val="center"/>
          </w:tcPr>
          <w:p w:rsidR="00A01EB8" w:rsidRPr="00980AF7" w:rsidRDefault="00A01EB8" w:rsidP="004C4A17">
            <w:pPr>
              <w:jc w:val="center"/>
              <w:rPr>
                <w:color w:val="000000" w:themeColor="text1"/>
                <w:lang w:val="en-GB"/>
              </w:rPr>
            </w:pPr>
          </w:p>
        </w:tc>
      </w:tr>
    </w:tbl>
    <w:p w:rsidR="001B21AC" w:rsidRPr="00DB652B" w:rsidRDefault="001B21AC" w:rsidP="00770626">
      <w:pPr>
        <w:rPr>
          <w:color w:val="000000" w:themeColor="text1"/>
          <w:lang w:val="en-GB"/>
        </w:rPr>
      </w:pPr>
    </w:p>
    <w:p w:rsidR="00ED5CA7" w:rsidRPr="00DB652B" w:rsidRDefault="00E34408" w:rsidP="00770626">
      <w:pPr>
        <w:rPr>
          <w:color w:val="000000" w:themeColor="text1"/>
          <w:lang w:val="en-GB"/>
        </w:rPr>
      </w:pPr>
      <w:r w:rsidRPr="00DB652B">
        <w:rPr>
          <w:color w:val="000000" w:themeColor="text1"/>
          <w:lang w:val="en-GB"/>
        </w:rPr>
        <w:t xml:space="preserve">No junction sequences were detected in DNA obtained from </w:t>
      </w:r>
      <w:r w:rsidR="00D90910" w:rsidRPr="00DB652B">
        <w:rPr>
          <w:color w:val="000000" w:themeColor="text1"/>
          <w:lang w:val="en-GB"/>
        </w:rPr>
        <w:t>the control lines (</w:t>
      </w:r>
      <w:r w:rsidR="007C130C">
        <w:rPr>
          <w:rFonts w:eastAsia="Batang" w:cs="Arial"/>
          <w:bCs/>
          <w:color w:val="000000" w:themeColor="text1"/>
          <w:szCs w:val="20"/>
          <w:lang w:val="en-GB"/>
        </w:rPr>
        <w:t xml:space="preserve">LH244, </w:t>
      </w:r>
      <w:r w:rsidRPr="00980AF7">
        <w:rPr>
          <w:rFonts w:eastAsia="Batang" w:cs="Arial"/>
          <w:bCs/>
          <w:color w:val="000000" w:themeColor="text1"/>
          <w:szCs w:val="20"/>
          <w:lang w:val="en-GB"/>
        </w:rPr>
        <w:t>NL6169</w:t>
      </w:r>
      <w:r w:rsidR="007C130C">
        <w:rPr>
          <w:rFonts w:eastAsia="Batang" w:cs="Arial"/>
          <w:bCs/>
          <w:color w:val="000000" w:themeColor="text1"/>
          <w:szCs w:val="20"/>
          <w:lang w:val="en-GB"/>
        </w:rPr>
        <w:t xml:space="preserve"> and MPA640B</w:t>
      </w:r>
      <w:r w:rsidR="00D90910" w:rsidRPr="00980AF7">
        <w:rPr>
          <w:rFonts w:eastAsia="Batang" w:cs="Arial"/>
          <w:bCs/>
          <w:color w:val="000000" w:themeColor="text1"/>
          <w:szCs w:val="20"/>
          <w:lang w:val="en-GB"/>
        </w:rPr>
        <w:t>)</w:t>
      </w:r>
      <w:r w:rsidRPr="00980AF7">
        <w:rPr>
          <w:rFonts w:eastAsia="Batang" w:cs="Arial"/>
          <w:bCs/>
          <w:color w:val="000000" w:themeColor="text1"/>
          <w:szCs w:val="20"/>
          <w:lang w:val="en-GB"/>
        </w:rPr>
        <w:t xml:space="preserve">. </w:t>
      </w:r>
      <w:r w:rsidR="004C4A17" w:rsidRPr="00DB652B">
        <w:rPr>
          <w:color w:val="000000" w:themeColor="text1"/>
          <w:lang w:val="en-GB"/>
        </w:rPr>
        <w:t>Analysis of the MON87411</w:t>
      </w:r>
      <w:r w:rsidR="008A777D" w:rsidRPr="00DB652B">
        <w:rPr>
          <w:color w:val="000000" w:themeColor="text1"/>
          <w:lang w:val="en-GB"/>
        </w:rPr>
        <w:t xml:space="preserve"> DNA </w:t>
      </w:r>
      <w:r w:rsidR="004C4A17" w:rsidRPr="00DB652B">
        <w:rPr>
          <w:color w:val="000000" w:themeColor="text1"/>
          <w:lang w:val="en-GB"/>
        </w:rPr>
        <w:t xml:space="preserve">from all generations </w:t>
      </w:r>
      <w:r w:rsidR="008A777D" w:rsidRPr="00DB652B">
        <w:rPr>
          <w:color w:val="000000" w:themeColor="text1"/>
          <w:lang w:val="en-GB"/>
        </w:rPr>
        <w:t xml:space="preserve">showed the presence of the </w:t>
      </w:r>
      <w:r w:rsidR="004C4A17" w:rsidRPr="00DB652B">
        <w:rPr>
          <w:color w:val="000000" w:themeColor="text1"/>
          <w:lang w:val="en-GB"/>
        </w:rPr>
        <w:t xml:space="preserve">same two junction sequences identified in </w:t>
      </w:r>
      <w:r w:rsidR="004C4A17" w:rsidRPr="00B630E1">
        <w:rPr>
          <w:color w:val="000000" w:themeColor="text1"/>
          <w:lang w:val="en-GB"/>
        </w:rPr>
        <w:t>Section 3.4.1.</w:t>
      </w:r>
      <w:r w:rsidR="004C4A17" w:rsidRPr="00DB652B">
        <w:rPr>
          <w:color w:val="000000" w:themeColor="text1"/>
          <w:lang w:val="en-GB"/>
        </w:rPr>
        <w:t xml:space="preserve"> No other junction sequences were present. The consistency of this junction sequence data across all generations tested</w:t>
      </w:r>
      <w:r w:rsidR="00E631BB" w:rsidRPr="00DB652B">
        <w:rPr>
          <w:color w:val="000000" w:themeColor="text1"/>
          <w:lang w:val="en-GB"/>
        </w:rPr>
        <w:t>,</w:t>
      </w:r>
      <w:r w:rsidR="004C4A17" w:rsidRPr="00DB652B">
        <w:rPr>
          <w:color w:val="000000" w:themeColor="text1"/>
          <w:lang w:val="en-GB"/>
        </w:rPr>
        <w:t xml:space="preserve"> demonstrates that the single insert is stably maintained in MON87411. </w:t>
      </w:r>
    </w:p>
    <w:p w:rsidR="00C02E7B" w:rsidRPr="00980AF7" w:rsidRDefault="00FC4E8E" w:rsidP="00980AF7">
      <w:pPr>
        <w:pStyle w:val="Heading3"/>
        <w:rPr>
          <w:rFonts w:eastAsia="Batang"/>
          <w:b w:val="0"/>
        </w:rPr>
      </w:pPr>
      <w:r>
        <w:rPr>
          <w:color w:val="000000" w:themeColor="text1"/>
        </w:rPr>
        <w:t>3.5.2</w:t>
      </w:r>
      <w:r>
        <w:rPr>
          <w:color w:val="000000" w:themeColor="text1"/>
        </w:rPr>
        <w:tab/>
      </w:r>
      <w:r w:rsidR="00C02E7B" w:rsidRPr="00980AF7">
        <w:rPr>
          <w:rFonts w:eastAsia="Batang"/>
        </w:rPr>
        <w:t>Phenotypic stability</w:t>
      </w:r>
    </w:p>
    <w:p w:rsidR="00FF2924" w:rsidRPr="00DB652B" w:rsidRDefault="00932F53" w:rsidP="00770626">
      <w:pPr>
        <w:rPr>
          <w:color w:val="000000" w:themeColor="text1"/>
          <w:lang w:val="en-GB"/>
        </w:rPr>
      </w:pPr>
      <w:r w:rsidRPr="00DB652B">
        <w:rPr>
          <w:color w:val="000000" w:themeColor="text1"/>
          <w:lang w:val="en-GB"/>
        </w:rPr>
        <w:t>Since it was demonstrated that the insert resides at a single locus within the MON87411 genome</w:t>
      </w:r>
      <w:r w:rsidR="00865E7D" w:rsidRPr="00DB652B">
        <w:rPr>
          <w:color w:val="000000" w:themeColor="text1"/>
          <w:lang w:val="en-GB"/>
        </w:rPr>
        <w:t>, the expectation would be that the genetic material within it would be inherited acco</w:t>
      </w:r>
      <w:r w:rsidR="00AE350C" w:rsidRPr="00DB652B">
        <w:rPr>
          <w:color w:val="000000" w:themeColor="text1"/>
          <w:lang w:val="en-GB"/>
        </w:rPr>
        <w:t xml:space="preserve">rding to Mendelian principles. </w:t>
      </w:r>
    </w:p>
    <w:p w:rsidR="00FF2924" w:rsidRPr="00DB652B" w:rsidRDefault="00FF2924" w:rsidP="00770626">
      <w:pPr>
        <w:rPr>
          <w:color w:val="000000" w:themeColor="text1"/>
          <w:lang w:val="en-GB"/>
        </w:rPr>
      </w:pPr>
    </w:p>
    <w:p w:rsidR="00C02E7B" w:rsidRPr="00980AF7" w:rsidRDefault="00F46743" w:rsidP="00770626">
      <w:pPr>
        <w:rPr>
          <w:color w:val="000000" w:themeColor="text1"/>
          <w:sz w:val="23"/>
          <w:szCs w:val="23"/>
          <w:lang w:val="en-GB"/>
        </w:rPr>
      </w:pPr>
      <w:r w:rsidRPr="00DB652B">
        <w:rPr>
          <w:color w:val="000000" w:themeColor="text1"/>
          <w:lang w:val="en-GB"/>
        </w:rPr>
        <w:t>Chi-</w:t>
      </w:r>
      <w:r w:rsidR="00CB0355" w:rsidRPr="00746CC2">
        <w:rPr>
          <w:color w:val="000000" w:themeColor="text1"/>
          <w:lang w:val="en-GB"/>
        </w:rPr>
        <w:t xml:space="preserve">square </w:t>
      </w:r>
      <w:r w:rsidR="00746CC2" w:rsidRPr="00746CC2">
        <w:rPr>
          <w:color w:val="000000" w:themeColor="text1"/>
          <w:lang w:val="en-GB"/>
        </w:rPr>
        <w:t>(</w:t>
      </w:r>
      <w:r w:rsidR="00746CC2" w:rsidRPr="00746CC2">
        <w:rPr>
          <w:rFonts w:cs="Arial"/>
          <w:b/>
          <w:color w:val="000000" w:themeColor="text1"/>
          <w:sz w:val="20"/>
          <w:szCs w:val="20"/>
          <w:lang w:val="en-GB" w:eastAsia="en-GB"/>
        </w:rPr>
        <w:t>Χ</w:t>
      </w:r>
      <w:r w:rsidR="00746CC2" w:rsidRPr="00746CC2">
        <w:rPr>
          <w:rFonts w:cs="Arial"/>
          <w:b/>
          <w:color w:val="000000" w:themeColor="text1"/>
          <w:sz w:val="20"/>
          <w:szCs w:val="20"/>
          <w:vertAlign w:val="superscript"/>
          <w:lang w:val="en-GB" w:eastAsia="en-GB"/>
        </w:rPr>
        <w:t>2</w:t>
      </w:r>
      <w:r w:rsidR="00746CC2" w:rsidRPr="00746CC2">
        <w:rPr>
          <w:rFonts w:cs="Arial"/>
          <w:b/>
          <w:color w:val="000000" w:themeColor="text1"/>
          <w:sz w:val="20"/>
          <w:szCs w:val="20"/>
          <w:lang w:val="en-GB" w:eastAsia="en-GB"/>
        </w:rPr>
        <w:t xml:space="preserve">) </w:t>
      </w:r>
      <w:r w:rsidR="00CB0355" w:rsidRPr="00746CC2">
        <w:rPr>
          <w:color w:val="000000" w:themeColor="text1"/>
          <w:lang w:val="en-GB"/>
        </w:rPr>
        <w:t xml:space="preserve">analysis </w:t>
      </w:r>
      <w:r w:rsidR="00CB0355" w:rsidRPr="00DB652B">
        <w:rPr>
          <w:color w:val="000000" w:themeColor="text1"/>
          <w:lang w:val="en-GB"/>
        </w:rPr>
        <w:t xml:space="preserve">was undertaken over several generations to confirm the segregation and stability of the </w:t>
      </w:r>
      <w:r w:rsidR="00865E7D" w:rsidRPr="00DB652B">
        <w:rPr>
          <w:color w:val="000000" w:themeColor="text1"/>
          <w:lang w:val="en-GB"/>
        </w:rPr>
        <w:t>complete</w:t>
      </w:r>
      <w:r w:rsidR="00FF2924" w:rsidRPr="00DB652B">
        <w:rPr>
          <w:color w:val="000000" w:themeColor="text1"/>
          <w:lang w:val="en-GB"/>
        </w:rPr>
        <w:t xml:space="preserve"> T-DNA sequence within the</w:t>
      </w:r>
      <w:r w:rsidR="00865E7D" w:rsidRPr="00DB652B">
        <w:rPr>
          <w:color w:val="000000" w:themeColor="text1"/>
          <w:lang w:val="en-GB"/>
        </w:rPr>
        <w:t xml:space="preserve"> insert.</w:t>
      </w:r>
      <w:r w:rsidR="00AE350C" w:rsidRPr="00DB652B">
        <w:rPr>
          <w:color w:val="000000" w:themeColor="text1"/>
          <w:lang w:val="en-GB"/>
        </w:rPr>
        <w:t xml:space="preserve"> The breeding path followed for this analysis was different from that represented in </w:t>
      </w:r>
      <w:r w:rsidR="00AE350C" w:rsidRPr="000018D5">
        <w:rPr>
          <w:color w:val="000000" w:themeColor="text1"/>
          <w:lang w:val="en-GB"/>
        </w:rPr>
        <w:t>Figure 3 and is shown in Figure 6.</w:t>
      </w:r>
      <w:r w:rsidR="00AE350C" w:rsidRPr="00DB652B">
        <w:rPr>
          <w:color w:val="000000" w:themeColor="text1"/>
          <w:lang w:val="en-GB"/>
        </w:rPr>
        <w:t xml:space="preserve"> </w:t>
      </w:r>
      <w:r w:rsidR="00FF2924" w:rsidRPr="00DB652B">
        <w:rPr>
          <w:color w:val="000000" w:themeColor="text1"/>
          <w:lang w:val="en-GB"/>
        </w:rPr>
        <w:t>Basically, at each stage, a Real-Time TaqMan</w:t>
      </w:r>
      <w:r w:rsidR="00FF2924" w:rsidRPr="00DB652B">
        <w:rPr>
          <w:rFonts w:cs="Arial"/>
          <w:color w:val="000000" w:themeColor="text1"/>
          <w:lang w:val="en-GB"/>
        </w:rPr>
        <w:t>®</w:t>
      </w:r>
      <w:r w:rsidR="00FF2924" w:rsidRPr="00DB652B">
        <w:rPr>
          <w:color w:val="000000" w:themeColor="text1"/>
          <w:lang w:val="en-GB"/>
        </w:rPr>
        <w:t xml:space="preserve"> PCR assay was used to select plants containing the T-DNA. Ulti</w:t>
      </w:r>
      <w:r w:rsidR="007C6EB0" w:rsidRPr="00DB652B">
        <w:rPr>
          <w:color w:val="000000" w:themeColor="text1"/>
          <w:lang w:val="en-GB"/>
        </w:rPr>
        <w:t>mately, the inheritance of the T</w:t>
      </w:r>
      <w:r w:rsidR="00FF2924" w:rsidRPr="00DB652B">
        <w:rPr>
          <w:color w:val="000000" w:themeColor="text1"/>
          <w:lang w:val="en-GB"/>
        </w:rPr>
        <w:t>-DNA was assessed in the BC</w:t>
      </w:r>
      <w:r w:rsidR="00FF2924" w:rsidRPr="00DB652B">
        <w:rPr>
          <w:color w:val="000000" w:themeColor="text1"/>
          <w:vertAlign w:val="subscript"/>
          <w:lang w:val="en-GB"/>
        </w:rPr>
        <w:t>2</w:t>
      </w:r>
      <w:r w:rsidR="00FF2924" w:rsidRPr="00DB652B">
        <w:rPr>
          <w:color w:val="000000" w:themeColor="text1"/>
          <w:lang w:val="en-GB"/>
        </w:rPr>
        <w:t>F</w:t>
      </w:r>
      <w:r w:rsidR="00FF2924" w:rsidRPr="00DB652B">
        <w:rPr>
          <w:color w:val="000000" w:themeColor="text1"/>
          <w:vertAlign w:val="subscript"/>
          <w:lang w:val="en-GB"/>
        </w:rPr>
        <w:t>1</w:t>
      </w:r>
      <w:r w:rsidR="00FF2924" w:rsidRPr="00DB652B">
        <w:rPr>
          <w:color w:val="000000" w:themeColor="text1"/>
          <w:lang w:val="en-GB"/>
        </w:rPr>
        <w:t>, BC</w:t>
      </w:r>
      <w:r w:rsidR="00FF2924" w:rsidRPr="00DB652B">
        <w:rPr>
          <w:color w:val="000000" w:themeColor="text1"/>
          <w:vertAlign w:val="subscript"/>
          <w:lang w:val="en-GB"/>
        </w:rPr>
        <w:t>2</w:t>
      </w:r>
      <w:r w:rsidR="00FF2924" w:rsidRPr="00DB652B">
        <w:rPr>
          <w:color w:val="000000" w:themeColor="text1"/>
          <w:lang w:val="en-GB"/>
        </w:rPr>
        <w:t>F</w:t>
      </w:r>
      <w:r w:rsidR="00FF2924" w:rsidRPr="00DB652B">
        <w:rPr>
          <w:color w:val="000000" w:themeColor="text1"/>
          <w:vertAlign w:val="subscript"/>
          <w:lang w:val="en-GB"/>
        </w:rPr>
        <w:t>2</w:t>
      </w:r>
      <w:r w:rsidR="00FF2924" w:rsidRPr="00DB652B">
        <w:rPr>
          <w:color w:val="000000" w:themeColor="text1"/>
          <w:lang w:val="en-GB"/>
        </w:rPr>
        <w:t xml:space="preserve"> and BC</w:t>
      </w:r>
      <w:r w:rsidR="00FF2924" w:rsidRPr="00DB652B">
        <w:rPr>
          <w:color w:val="000000" w:themeColor="text1"/>
          <w:vertAlign w:val="subscript"/>
          <w:lang w:val="en-GB"/>
        </w:rPr>
        <w:t>3</w:t>
      </w:r>
      <w:r w:rsidR="00FF2924" w:rsidRPr="00DB652B">
        <w:rPr>
          <w:color w:val="000000" w:themeColor="text1"/>
          <w:lang w:val="en-GB"/>
        </w:rPr>
        <w:t>F</w:t>
      </w:r>
      <w:r w:rsidR="00FF2924" w:rsidRPr="00DB652B">
        <w:rPr>
          <w:color w:val="000000" w:themeColor="text1"/>
          <w:vertAlign w:val="subscript"/>
          <w:lang w:val="en-GB"/>
        </w:rPr>
        <w:t>1</w:t>
      </w:r>
      <w:r w:rsidR="00FF2924" w:rsidRPr="00DB652B">
        <w:rPr>
          <w:color w:val="000000" w:themeColor="text1"/>
          <w:lang w:val="en-GB"/>
        </w:rPr>
        <w:t xml:space="preserve"> generations</w:t>
      </w:r>
      <w:r w:rsidR="00924797" w:rsidRPr="00DB652B">
        <w:rPr>
          <w:color w:val="000000" w:themeColor="text1"/>
          <w:lang w:val="en-GB"/>
        </w:rPr>
        <w:t xml:space="preserve"> (in which the GM parent had been hemizygous for the MON87411 T-DNA)</w:t>
      </w:r>
      <w:r w:rsidR="00FF2924" w:rsidRPr="00DB652B">
        <w:rPr>
          <w:color w:val="000000" w:themeColor="text1"/>
          <w:lang w:val="en-GB"/>
        </w:rPr>
        <w:t xml:space="preserve">. </w:t>
      </w:r>
      <w:r w:rsidR="00FF2924" w:rsidRPr="00980AF7">
        <w:rPr>
          <w:color w:val="000000" w:themeColor="text1"/>
          <w:sz w:val="23"/>
          <w:szCs w:val="23"/>
          <w:lang w:val="en-GB"/>
        </w:rPr>
        <w:t>At the BC</w:t>
      </w:r>
      <w:r w:rsidR="00FF2924" w:rsidRPr="00980AF7">
        <w:rPr>
          <w:color w:val="000000" w:themeColor="text1"/>
          <w:sz w:val="16"/>
          <w:szCs w:val="16"/>
          <w:lang w:val="en-GB"/>
        </w:rPr>
        <w:t>2</w:t>
      </w:r>
      <w:r w:rsidR="00FF2924" w:rsidRPr="00980AF7">
        <w:rPr>
          <w:color w:val="000000" w:themeColor="text1"/>
          <w:sz w:val="23"/>
          <w:szCs w:val="23"/>
          <w:lang w:val="en-GB"/>
        </w:rPr>
        <w:t>F</w:t>
      </w:r>
      <w:r w:rsidR="00FF2924" w:rsidRPr="00980AF7">
        <w:rPr>
          <w:color w:val="000000" w:themeColor="text1"/>
          <w:sz w:val="16"/>
          <w:szCs w:val="16"/>
          <w:lang w:val="en-GB"/>
        </w:rPr>
        <w:t xml:space="preserve">1 </w:t>
      </w:r>
      <w:r w:rsidR="00FF2924" w:rsidRPr="00980AF7">
        <w:rPr>
          <w:color w:val="000000" w:themeColor="text1"/>
          <w:sz w:val="23"/>
          <w:szCs w:val="23"/>
          <w:lang w:val="en-GB"/>
        </w:rPr>
        <w:t>and BC</w:t>
      </w:r>
      <w:r w:rsidR="00FF2924" w:rsidRPr="00980AF7">
        <w:rPr>
          <w:color w:val="000000" w:themeColor="text1"/>
          <w:sz w:val="16"/>
          <w:szCs w:val="16"/>
          <w:lang w:val="en-GB"/>
        </w:rPr>
        <w:t>3</w:t>
      </w:r>
      <w:r w:rsidR="00FF2924" w:rsidRPr="00980AF7">
        <w:rPr>
          <w:color w:val="000000" w:themeColor="text1"/>
          <w:sz w:val="23"/>
          <w:szCs w:val="23"/>
          <w:lang w:val="en-GB"/>
        </w:rPr>
        <w:t>F</w:t>
      </w:r>
      <w:r w:rsidR="00FF2924" w:rsidRPr="00980AF7">
        <w:rPr>
          <w:color w:val="000000" w:themeColor="text1"/>
          <w:sz w:val="16"/>
          <w:szCs w:val="16"/>
          <w:lang w:val="en-GB"/>
        </w:rPr>
        <w:t xml:space="preserve">1 </w:t>
      </w:r>
      <w:r w:rsidR="00FF2924" w:rsidRPr="00980AF7">
        <w:rPr>
          <w:color w:val="000000" w:themeColor="text1"/>
          <w:sz w:val="23"/>
          <w:szCs w:val="23"/>
          <w:lang w:val="en-GB"/>
        </w:rPr>
        <w:t>generations, the MON 87411</w:t>
      </w:r>
      <w:r w:rsidR="00924797" w:rsidRPr="00980AF7">
        <w:rPr>
          <w:color w:val="000000" w:themeColor="text1"/>
          <w:sz w:val="23"/>
          <w:szCs w:val="23"/>
          <w:lang w:val="en-GB"/>
        </w:rPr>
        <w:t xml:space="preserve"> </w:t>
      </w:r>
      <w:r w:rsidR="00FF2924" w:rsidRPr="00980AF7">
        <w:rPr>
          <w:color w:val="000000" w:themeColor="text1"/>
          <w:sz w:val="23"/>
          <w:szCs w:val="23"/>
          <w:lang w:val="en-GB"/>
        </w:rPr>
        <w:t>T-DNA was predicted to segregate at a 1:1 ratio (hemizygous positive: homozygous negative) according to Mendelian inheritance principles. At the BC</w:t>
      </w:r>
      <w:r w:rsidR="00FF2924" w:rsidRPr="00980AF7">
        <w:rPr>
          <w:color w:val="000000" w:themeColor="text1"/>
          <w:sz w:val="16"/>
          <w:szCs w:val="16"/>
          <w:lang w:val="en-GB"/>
        </w:rPr>
        <w:t>2</w:t>
      </w:r>
      <w:r w:rsidR="00FF2924" w:rsidRPr="00980AF7">
        <w:rPr>
          <w:color w:val="000000" w:themeColor="text1"/>
          <w:sz w:val="23"/>
          <w:szCs w:val="23"/>
          <w:lang w:val="en-GB"/>
        </w:rPr>
        <w:t>F</w:t>
      </w:r>
      <w:r w:rsidR="00FF2924" w:rsidRPr="00980AF7">
        <w:rPr>
          <w:color w:val="000000" w:themeColor="text1"/>
          <w:sz w:val="16"/>
          <w:szCs w:val="16"/>
          <w:lang w:val="en-GB"/>
        </w:rPr>
        <w:t xml:space="preserve">2 </w:t>
      </w:r>
      <w:r w:rsidR="00FF2924" w:rsidRPr="00980AF7">
        <w:rPr>
          <w:color w:val="000000" w:themeColor="text1"/>
          <w:sz w:val="23"/>
          <w:szCs w:val="23"/>
          <w:lang w:val="en-GB"/>
        </w:rPr>
        <w:t>generation, the MON 87411 T-DNA was predicted to segregate at a 1:2:1 ratio (homozygous positive: hemizygous positive: homozygous negative) according to Mendelian inheritance principles.</w:t>
      </w:r>
    </w:p>
    <w:p w:rsidR="00BF5DF4" w:rsidRPr="00980AF7" w:rsidRDefault="00BF5DF4" w:rsidP="00770626">
      <w:pPr>
        <w:rPr>
          <w:color w:val="000000" w:themeColor="text1"/>
          <w:sz w:val="23"/>
          <w:szCs w:val="23"/>
          <w:lang w:val="en-GB"/>
        </w:rPr>
      </w:pPr>
    </w:p>
    <w:p w:rsidR="00BF5DF4" w:rsidRPr="00980AF7" w:rsidRDefault="00B53BD1" w:rsidP="00BF5DF4">
      <w:pPr>
        <w:keepNext/>
        <w:rPr>
          <w:lang w:val="en-GB"/>
        </w:rPr>
      </w:pPr>
      <w:r w:rsidRPr="00980AF7">
        <w:rPr>
          <w:noProof/>
          <w:color w:val="000000" w:themeColor="text1"/>
          <w:lang w:val="en-GB" w:eastAsia="en-GB"/>
        </w:rPr>
        <w:lastRenderedPageBreak/>
        <mc:AlternateContent>
          <mc:Choice Requires="wps">
            <w:drawing>
              <wp:anchor distT="0" distB="0" distL="114300" distR="114300" simplePos="0" relativeHeight="251663360" behindDoc="0" locked="0" layoutInCell="1" allowOverlap="1" wp14:anchorId="04D11B13" wp14:editId="65085F59">
                <wp:simplePos x="0" y="0"/>
                <wp:positionH relativeFrom="column">
                  <wp:posOffset>3086100</wp:posOffset>
                </wp:positionH>
                <wp:positionV relativeFrom="paragraph">
                  <wp:posOffset>3807460</wp:posOffset>
                </wp:positionV>
                <wp:extent cx="714375" cy="276225"/>
                <wp:effectExtent l="0" t="0" r="28575" b="28575"/>
                <wp:wrapNone/>
                <wp:docPr id="12" name="Oval 12"/>
                <wp:cNvGraphicFramePr/>
                <a:graphic xmlns:a="http://schemas.openxmlformats.org/drawingml/2006/main">
                  <a:graphicData uri="http://schemas.microsoft.com/office/word/2010/wordprocessingShape">
                    <wps:wsp>
                      <wps:cNvSpPr/>
                      <wps:spPr>
                        <a:xfrm>
                          <a:off x="0" y="0"/>
                          <a:ext cx="714375" cy="2762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2" o:spid="_x0000_s1026" style="position:absolute;margin-left:243pt;margin-top:299.8pt;width:56.25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" filled="f" strokecolor="red" strokeweight="2pt"/>
            </w:pict>
          </mc:Fallback>
        </mc:AlternateContent>
      </w:r>
      <w:r w:rsidRPr="00980AF7">
        <w:rPr>
          <w:noProof/>
          <w:color w:val="000000" w:themeColor="text1"/>
          <w:lang w:val="en-GB" w:eastAsia="en-GB"/>
        </w:rPr>
        <mc:AlternateContent>
          <mc:Choice Requires="wps">
            <w:drawing>
              <wp:anchor distT="0" distB="0" distL="114300" distR="114300" simplePos="0" relativeHeight="251661312" behindDoc="0" locked="0" layoutInCell="1" allowOverlap="1" wp14:anchorId="0D3EC30F" wp14:editId="3BCDD53D">
                <wp:simplePos x="0" y="0"/>
                <wp:positionH relativeFrom="column">
                  <wp:posOffset>1638300</wp:posOffset>
                </wp:positionH>
                <wp:positionV relativeFrom="paragraph">
                  <wp:posOffset>3816985</wp:posOffset>
                </wp:positionV>
                <wp:extent cx="714375" cy="276225"/>
                <wp:effectExtent l="0" t="0" r="28575" b="28575"/>
                <wp:wrapNone/>
                <wp:docPr id="11" name="Oval 11"/>
                <wp:cNvGraphicFramePr/>
                <a:graphic xmlns:a="http://schemas.openxmlformats.org/drawingml/2006/main">
                  <a:graphicData uri="http://schemas.microsoft.com/office/word/2010/wordprocessingShape">
                    <wps:wsp>
                      <wps:cNvSpPr/>
                      <wps:spPr>
                        <a:xfrm>
                          <a:off x="0" y="0"/>
                          <a:ext cx="714375" cy="2762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1" o:spid="_x0000_s1026" style="position:absolute;margin-left:129pt;margin-top:300.55pt;width:56.2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" filled="f" strokecolor="red" strokeweight="2pt"/>
            </w:pict>
          </mc:Fallback>
        </mc:AlternateContent>
      </w:r>
      <w:r w:rsidRPr="00980AF7">
        <w:rPr>
          <w:noProof/>
          <w:color w:val="000000" w:themeColor="text1"/>
          <w:lang w:val="en-GB" w:eastAsia="en-GB"/>
        </w:rPr>
        <mc:AlternateContent>
          <mc:Choice Requires="wps">
            <w:drawing>
              <wp:anchor distT="0" distB="0" distL="114300" distR="114300" simplePos="0" relativeHeight="251659264" behindDoc="0" locked="0" layoutInCell="1" allowOverlap="1" wp14:anchorId="627A673D" wp14:editId="0CD78673">
                <wp:simplePos x="0" y="0"/>
                <wp:positionH relativeFrom="column">
                  <wp:posOffset>2286000</wp:posOffset>
                </wp:positionH>
                <wp:positionV relativeFrom="paragraph">
                  <wp:posOffset>3197860</wp:posOffset>
                </wp:positionV>
                <wp:extent cx="714375" cy="276225"/>
                <wp:effectExtent l="0" t="0" r="28575" b="28575"/>
                <wp:wrapNone/>
                <wp:docPr id="10" name="Oval 10"/>
                <wp:cNvGraphicFramePr/>
                <a:graphic xmlns:a="http://schemas.openxmlformats.org/drawingml/2006/main">
                  <a:graphicData uri="http://schemas.microsoft.com/office/word/2010/wordprocessingShape">
                    <wps:wsp>
                      <wps:cNvSpPr/>
                      <wps:spPr>
                        <a:xfrm>
                          <a:off x="0" y="0"/>
                          <a:ext cx="714375" cy="2762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0" o:spid="_x0000_s1026" style="position:absolute;margin-left:180pt;margin-top:251.8pt;width:56.2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" filled="f" strokecolor="red" strokeweight="2pt"/>
            </w:pict>
          </mc:Fallback>
        </mc:AlternateContent>
      </w:r>
      <w:r w:rsidR="00BF5DF4" w:rsidRPr="00980AF7">
        <w:rPr>
          <w:noProof/>
          <w:color w:val="000000" w:themeColor="text1"/>
          <w:lang w:val="en-GB" w:eastAsia="en-GB"/>
        </w:rPr>
        <w:drawing>
          <wp:inline distT="0" distB="0" distL="0" distR="0" wp14:anchorId="434DA3D9" wp14:editId="14938CE8">
            <wp:extent cx="5724525" cy="4410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24525" cy="4410075"/>
                    </a:xfrm>
                    <a:prstGeom prst="rect">
                      <a:avLst/>
                    </a:prstGeom>
                    <a:noFill/>
                    <a:ln>
                      <a:noFill/>
                    </a:ln>
                  </pic:spPr>
                </pic:pic>
              </a:graphicData>
            </a:graphic>
          </wp:inline>
        </w:drawing>
      </w:r>
    </w:p>
    <w:p w:rsidR="00BF5DF4" w:rsidRPr="00980AF7" w:rsidRDefault="00FC1818" w:rsidP="00BF5DF4">
      <w:pPr>
        <w:keepNext/>
        <w:rPr>
          <w:lang w:val="en-GB"/>
        </w:rPr>
      </w:pPr>
      <w:r w:rsidRPr="00980AF7">
        <w:rPr>
          <w:noProof/>
          <w:lang w:val="en-GB" w:eastAsia="en-GB"/>
        </w:rPr>
        <w:drawing>
          <wp:inline distT="0" distB="0" distL="0" distR="0" wp14:anchorId="7B916849" wp14:editId="145AA7B7">
            <wp:extent cx="4895850" cy="762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95850" cy="762000"/>
                    </a:xfrm>
                    <a:prstGeom prst="rect">
                      <a:avLst/>
                    </a:prstGeom>
                    <a:noFill/>
                    <a:ln>
                      <a:noFill/>
                    </a:ln>
                  </pic:spPr>
                </pic:pic>
              </a:graphicData>
            </a:graphic>
          </wp:inline>
        </w:drawing>
      </w:r>
    </w:p>
    <w:p w:rsidR="00BF5DF4" w:rsidRPr="00DB652B" w:rsidRDefault="00BF5DF4" w:rsidP="00BF5DF4">
      <w:pPr>
        <w:pStyle w:val="Caption"/>
        <w:ind w:left="567"/>
        <w:rPr>
          <w:b w:val="0"/>
          <w:i/>
          <w:color w:val="000000" w:themeColor="text1"/>
          <w:sz w:val="22"/>
          <w:szCs w:val="22"/>
          <w:lang w:val="en-GB"/>
        </w:rPr>
      </w:pPr>
      <w:bookmarkStart w:id="43" w:name="_Toc393815357"/>
      <w:r w:rsidRPr="00980AF7">
        <w:rPr>
          <w:b w:val="0"/>
          <w:i/>
          <w:sz w:val="22"/>
          <w:szCs w:val="22"/>
          <w:lang w:val="en-GB"/>
        </w:rPr>
        <w:t xml:space="preserve">Figure </w:t>
      </w:r>
      <w:r w:rsidRPr="00980AF7">
        <w:rPr>
          <w:b w:val="0"/>
          <w:i/>
          <w:sz w:val="22"/>
          <w:szCs w:val="22"/>
          <w:lang w:val="en-GB"/>
        </w:rPr>
        <w:fldChar w:fldCharType="begin"/>
      </w:r>
      <w:r w:rsidRPr="00980AF7">
        <w:rPr>
          <w:b w:val="0"/>
          <w:i/>
          <w:sz w:val="22"/>
          <w:szCs w:val="22"/>
          <w:lang w:val="en-GB"/>
        </w:rPr>
        <w:instrText xml:space="preserve"> SEQ Figure \* ARABIC </w:instrText>
      </w:r>
      <w:r w:rsidRPr="00980AF7">
        <w:rPr>
          <w:b w:val="0"/>
          <w:i/>
          <w:sz w:val="22"/>
          <w:szCs w:val="22"/>
          <w:lang w:val="en-GB"/>
        </w:rPr>
        <w:fldChar w:fldCharType="separate"/>
      </w:r>
      <w:r w:rsidR="00DD5E95">
        <w:rPr>
          <w:b w:val="0"/>
          <w:i/>
          <w:noProof/>
          <w:sz w:val="22"/>
          <w:szCs w:val="22"/>
          <w:lang w:val="en-GB"/>
        </w:rPr>
        <w:t>6</w:t>
      </w:r>
      <w:r w:rsidRPr="00980AF7">
        <w:rPr>
          <w:b w:val="0"/>
          <w:i/>
          <w:sz w:val="22"/>
          <w:szCs w:val="22"/>
          <w:lang w:val="en-GB"/>
        </w:rPr>
        <w:fldChar w:fldCharType="end"/>
      </w:r>
      <w:r w:rsidRPr="00980AF7">
        <w:rPr>
          <w:b w:val="0"/>
          <w:i/>
          <w:sz w:val="22"/>
          <w:szCs w:val="22"/>
          <w:lang w:val="en-GB"/>
        </w:rPr>
        <w:t>: Breeding path for generating segregation data for MON87411</w:t>
      </w:r>
      <w:bookmarkEnd w:id="43"/>
    </w:p>
    <w:p w:rsidR="00CB0355" w:rsidRPr="00DB652B" w:rsidRDefault="00CB0355" w:rsidP="00770626">
      <w:pPr>
        <w:rPr>
          <w:color w:val="000000" w:themeColor="text1"/>
          <w:lang w:val="en-GB"/>
        </w:rPr>
      </w:pPr>
    </w:p>
    <w:p w:rsidR="007C6EB0" w:rsidRPr="00DB652B" w:rsidRDefault="00FF2924" w:rsidP="00770626">
      <w:pPr>
        <w:rPr>
          <w:color w:val="000000" w:themeColor="text1"/>
          <w:lang w:val="en-GB"/>
        </w:rPr>
      </w:pPr>
      <w:r w:rsidRPr="00DB652B">
        <w:rPr>
          <w:color w:val="000000" w:themeColor="text1"/>
          <w:lang w:val="en-GB"/>
        </w:rPr>
        <w:t xml:space="preserve">The </w:t>
      </w:r>
      <w:r w:rsidRPr="000018D5">
        <w:rPr>
          <w:color w:val="000000" w:themeColor="text1"/>
          <w:lang w:val="en-GB"/>
        </w:rPr>
        <w:t>results (Table 4) indicated</w:t>
      </w:r>
      <w:r w:rsidRPr="00DB652B">
        <w:rPr>
          <w:color w:val="000000" w:themeColor="text1"/>
          <w:lang w:val="en-GB"/>
        </w:rPr>
        <w:t xml:space="preserve"> there were no significant differences between the observed and expected segregation ratios in any of the generations</w:t>
      </w:r>
      <w:r w:rsidR="00BF5DF4" w:rsidRPr="00DB652B">
        <w:rPr>
          <w:color w:val="000000" w:themeColor="text1"/>
          <w:lang w:val="en-GB"/>
        </w:rPr>
        <w:t>. This supported the conclusion that the T-DNA resides at a single locus and showed that the T-DNA is inherited according to Mendelian principles.</w:t>
      </w:r>
    </w:p>
    <w:p w:rsidR="002E6938" w:rsidRPr="00980AF7" w:rsidRDefault="002E6938" w:rsidP="002E6938">
      <w:pPr>
        <w:rPr>
          <w:color w:val="000000" w:themeColor="text1"/>
          <w:lang w:val="en-GB"/>
        </w:rPr>
      </w:pPr>
    </w:p>
    <w:p w:rsidR="006263EE" w:rsidRPr="00980AF7" w:rsidRDefault="006263EE" w:rsidP="00980AF7">
      <w:pPr>
        <w:pStyle w:val="Caption"/>
        <w:keepNext/>
        <w:rPr>
          <w:sz w:val="22"/>
          <w:szCs w:val="22"/>
          <w:lang w:val="en-GB"/>
        </w:rPr>
      </w:pPr>
      <w:bookmarkStart w:id="44" w:name="_Toc404264504"/>
      <w:r w:rsidRPr="00980AF7">
        <w:rPr>
          <w:sz w:val="22"/>
          <w:szCs w:val="22"/>
          <w:lang w:val="en-GB"/>
        </w:rPr>
        <w:t xml:space="preserve">Table </w:t>
      </w:r>
      <w:r w:rsidRPr="00980AF7">
        <w:rPr>
          <w:sz w:val="22"/>
          <w:szCs w:val="22"/>
          <w:lang w:val="en-GB"/>
        </w:rPr>
        <w:fldChar w:fldCharType="begin"/>
      </w:r>
      <w:r w:rsidRPr="00980AF7">
        <w:rPr>
          <w:sz w:val="22"/>
          <w:szCs w:val="22"/>
          <w:lang w:val="en-GB"/>
        </w:rPr>
        <w:instrText xml:space="preserve"> SEQ Table \* ARABIC </w:instrText>
      </w:r>
      <w:r w:rsidRPr="00980AF7">
        <w:rPr>
          <w:sz w:val="22"/>
          <w:szCs w:val="22"/>
          <w:lang w:val="en-GB"/>
        </w:rPr>
        <w:fldChar w:fldCharType="separate"/>
      </w:r>
      <w:r w:rsidR="00DD5E95">
        <w:rPr>
          <w:noProof/>
          <w:sz w:val="22"/>
          <w:szCs w:val="22"/>
          <w:lang w:val="en-GB"/>
        </w:rPr>
        <w:t>4</w:t>
      </w:r>
      <w:r w:rsidRPr="00980AF7">
        <w:rPr>
          <w:sz w:val="22"/>
          <w:szCs w:val="22"/>
          <w:lang w:val="en-GB"/>
        </w:rPr>
        <w:fldChar w:fldCharType="end"/>
      </w:r>
      <w:r w:rsidRPr="00980AF7">
        <w:rPr>
          <w:sz w:val="22"/>
          <w:szCs w:val="22"/>
          <w:lang w:val="en-GB"/>
        </w:rPr>
        <w:t>: Segregation of the MON87411 T-DNA sequences over three generations</w:t>
      </w:r>
      <w:bookmarkEnd w:id="44"/>
    </w:p>
    <w:p w:rsidR="006263EE" w:rsidRPr="00980AF7" w:rsidRDefault="006263EE" w:rsidP="006263EE">
      <w:pPr>
        <w:rPr>
          <w:lang w:val="en-GB"/>
        </w:rPr>
      </w:pPr>
    </w:p>
    <w:tbl>
      <w:tblPr>
        <w:tblW w:w="0" w:type="auto"/>
        <w:jc w:val="center"/>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603"/>
        <w:gridCol w:w="1463"/>
        <w:gridCol w:w="1457"/>
        <w:gridCol w:w="1095"/>
        <w:gridCol w:w="1985"/>
      </w:tblGrid>
      <w:tr w:rsidR="00F46743" w:rsidRPr="00DB652B" w:rsidTr="00F46743">
        <w:trPr>
          <w:jc w:val="center"/>
        </w:trPr>
        <w:tc>
          <w:tcPr>
            <w:tcW w:w="1632" w:type="dxa"/>
            <w:vMerge w:val="restart"/>
            <w:shd w:val="clear" w:color="auto" w:fill="DBE5F1" w:themeFill="accent1" w:themeFillTint="33"/>
            <w:vAlign w:val="center"/>
          </w:tcPr>
          <w:p w:rsidR="00F46743" w:rsidRPr="00DB652B" w:rsidRDefault="00F46743" w:rsidP="00AF0E4F">
            <w:pPr>
              <w:autoSpaceDE w:val="0"/>
              <w:autoSpaceDN w:val="0"/>
              <w:adjustRightInd w:val="0"/>
              <w:jc w:val="center"/>
              <w:rPr>
                <w:rFonts w:cs="Arial"/>
                <w:b/>
                <w:color w:val="000000" w:themeColor="text1"/>
                <w:sz w:val="20"/>
                <w:szCs w:val="20"/>
                <w:lang w:val="en-GB" w:eastAsia="en-GB"/>
              </w:rPr>
            </w:pPr>
            <w:r w:rsidRPr="00DB652B">
              <w:rPr>
                <w:rFonts w:cs="Arial"/>
                <w:b/>
                <w:color w:val="000000" w:themeColor="text1"/>
                <w:sz w:val="20"/>
                <w:szCs w:val="20"/>
                <w:lang w:val="en-GB" w:eastAsia="en-GB"/>
              </w:rPr>
              <w:t>Generation</w:t>
            </w:r>
          </w:p>
        </w:tc>
        <w:tc>
          <w:tcPr>
            <w:tcW w:w="1603" w:type="dxa"/>
            <w:vMerge w:val="restart"/>
            <w:shd w:val="clear" w:color="auto" w:fill="DBE5F1" w:themeFill="accent1" w:themeFillTint="33"/>
            <w:vAlign w:val="center"/>
          </w:tcPr>
          <w:p w:rsidR="00F46743" w:rsidRPr="00DB652B" w:rsidRDefault="00F46743" w:rsidP="00AF0E4F">
            <w:pPr>
              <w:autoSpaceDE w:val="0"/>
              <w:autoSpaceDN w:val="0"/>
              <w:adjustRightInd w:val="0"/>
              <w:jc w:val="center"/>
              <w:rPr>
                <w:rFonts w:cs="Arial"/>
                <w:b/>
                <w:color w:val="000000" w:themeColor="text1"/>
                <w:sz w:val="20"/>
                <w:szCs w:val="20"/>
                <w:lang w:val="en-GB" w:eastAsia="en-GB"/>
              </w:rPr>
            </w:pPr>
            <w:r w:rsidRPr="00DB652B">
              <w:rPr>
                <w:rFonts w:cs="Arial"/>
                <w:b/>
                <w:color w:val="000000" w:themeColor="text1"/>
                <w:sz w:val="20"/>
                <w:szCs w:val="20"/>
                <w:lang w:val="en-GB" w:eastAsia="en-GB"/>
              </w:rPr>
              <w:t>Total plants</w:t>
            </w:r>
          </w:p>
        </w:tc>
        <w:tc>
          <w:tcPr>
            <w:tcW w:w="2920" w:type="dxa"/>
            <w:gridSpan w:val="2"/>
            <w:shd w:val="clear" w:color="auto" w:fill="DBE5F1" w:themeFill="accent1" w:themeFillTint="33"/>
            <w:vAlign w:val="center"/>
          </w:tcPr>
          <w:p w:rsidR="00F46743" w:rsidRPr="00DB652B" w:rsidRDefault="00F46743" w:rsidP="00AF0E4F">
            <w:pPr>
              <w:autoSpaceDE w:val="0"/>
              <w:autoSpaceDN w:val="0"/>
              <w:adjustRightInd w:val="0"/>
              <w:jc w:val="center"/>
              <w:rPr>
                <w:rFonts w:cs="Arial"/>
                <w:b/>
                <w:color w:val="000000" w:themeColor="text1"/>
                <w:sz w:val="20"/>
                <w:szCs w:val="20"/>
                <w:vertAlign w:val="superscript"/>
                <w:lang w:val="en-GB" w:eastAsia="en-GB"/>
              </w:rPr>
            </w:pPr>
            <w:r w:rsidRPr="00DB652B">
              <w:rPr>
                <w:rFonts w:cs="Arial"/>
                <w:b/>
                <w:color w:val="000000" w:themeColor="text1"/>
                <w:sz w:val="20"/>
                <w:szCs w:val="20"/>
                <w:lang w:val="en-GB" w:eastAsia="en-GB"/>
              </w:rPr>
              <w:t>Ratio</w:t>
            </w:r>
            <w:r w:rsidRPr="00DB652B">
              <w:rPr>
                <w:rFonts w:cs="Arial"/>
                <w:b/>
                <w:color w:val="000000" w:themeColor="text1"/>
                <w:sz w:val="20"/>
                <w:szCs w:val="20"/>
                <w:vertAlign w:val="superscript"/>
                <w:lang w:val="en-GB" w:eastAsia="en-GB"/>
              </w:rPr>
              <w:t>1</w:t>
            </w:r>
          </w:p>
        </w:tc>
        <w:tc>
          <w:tcPr>
            <w:tcW w:w="1095" w:type="dxa"/>
            <w:vMerge w:val="restart"/>
            <w:shd w:val="clear" w:color="auto" w:fill="DBE5F1" w:themeFill="accent1" w:themeFillTint="33"/>
            <w:vAlign w:val="center"/>
          </w:tcPr>
          <w:p w:rsidR="00F46743" w:rsidRPr="00DB652B" w:rsidRDefault="00F46743" w:rsidP="00F46743">
            <w:pPr>
              <w:autoSpaceDE w:val="0"/>
              <w:autoSpaceDN w:val="0"/>
              <w:adjustRightInd w:val="0"/>
              <w:jc w:val="center"/>
              <w:rPr>
                <w:rFonts w:cs="Arial"/>
                <w:b/>
                <w:color w:val="000000" w:themeColor="text1"/>
                <w:sz w:val="20"/>
                <w:szCs w:val="20"/>
                <w:vertAlign w:val="superscript"/>
                <w:lang w:val="en-GB" w:eastAsia="en-GB"/>
              </w:rPr>
            </w:pPr>
            <w:r w:rsidRPr="00DB652B">
              <w:rPr>
                <w:rFonts w:cs="Arial"/>
                <w:b/>
                <w:color w:val="000000" w:themeColor="text1"/>
                <w:sz w:val="20"/>
                <w:szCs w:val="20"/>
                <w:lang w:val="en-GB" w:eastAsia="en-GB"/>
              </w:rPr>
              <w:t>Χ</w:t>
            </w:r>
            <w:r w:rsidRPr="00DB652B">
              <w:rPr>
                <w:rFonts w:cs="Arial"/>
                <w:b/>
                <w:color w:val="000000" w:themeColor="text1"/>
                <w:sz w:val="20"/>
                <w:szCs w:val="20"/>
                <w:vertAlign w:val="superscript"/>
                <w:lang w:val="en-GB" w:eastAsia="en-GB"/>
              </w:rPr>
              <w:t>2</w:t>
            </w:r>
          </w:p>
        </w:tc>
        <w:tc>
          <w:tcPr>
            <w:tcW w:w="1985" w:type="dxa"/>
            <w:vMerge w:val="restart"/>
            <w:shd w:val="clear" w:color="auto" w:fill="DBE5F1" w:themeFill="accent1" w:themeFillTint="33"/>
            <w:vAlign w:val="center"/>
          </w:tcPr>
          <w:p w:rsidR="00F46743" w:rsidRPr="00DB652B" w:rsidRDefault="00F46743" w:rsidP="00AF0E4F">
            <w:pPr>
              <w:autoSpaceDE w:val="0"/>
              <w:autoSpaceDN w:val="0"/>
              <w:adjustRightInd w:val="0"/>
              <w:jc w:val="center"/>
              <w:rPr>
                <w:rFonts w:cs="Arial"/>
                <w:b/>
                <w:color w:val="000000" w:themeColor="text1"/>
                <w:sz w:val="20"/>
                <w:szCs w:val="20"/>
                <w:lang w:val="en-GB" w:eastAsia="en-GB"/>
              </w:rPr>
            </w:pPr>
            <w:r w:rsidRPr="00DB652B">
              <w:rPr>
                <w:rFonts w:cs="Arial"/>
                <w:b/>
                <w:color w:val="000000" w:themeColor="text1"/>
                <w:sz w:val="20"/>
                <w:szCs w:val="20"/>
                <w:lang w:val="en-GB" w:eastAsia="en-GB"/>
              </w:rPr>
              <w:t>Probability (P)</w:t>
            </w:r>
            <w:r w:rsidRPr="00DB652B">
              <w:rPr>
                <w:rFonts w:cs="Arial"/>
                <w:b/>
                <w:color w:val="000000" w:themeColor="text1"/>
                <w:sz w:val="20"/>
                <w:szCs w:val="20"/>
                <w:vertAlign w:val="superscript"/>
                <w:lang w:val="en-GB" w:eastAsia="en-GB"/>
              </w:rPr>
              <w:t>2</w:t>
            </w:r>
          </w:p>
        </w:tc>
      </w:tr>
      <w:tr w:rsidR="00F46743" w:rsidRPr="00DB652B" w:rsidTr="00F46743">
        <w:trPr>
          <w:jc w:val="center"/>
        </w:trPr>
        <w:tc>
          <w:tcPr>
            <w:tcW w:w="1632" w:type="dxa"/>
            <w:vMerge/>
            <w:shd w:val="clear" w:color="auto" w:fill="DBE5F1" w:themeFill="accent1" w:themeFillTint="33"/>
          </w:tcPr>
          <w:p w:rsidR="00F46743" w:rsidRPr="00DB652B" w:rsidRDefault="00F46743" w:rsidP="00AF0E4F">
            <w:pPr>
              <w:autoSpaceDE w:val="0"/>
              <w:autoSpaceDN w:val="0"/>
              <w:adjustRightInd w:val="0"/>
              <w:jc w:val="center"/>
              <w:rPr>
                <w:rFonts w:cs="Arial"/>
                <w:color w:val="000000" w:themeColor="text1"/>
                <w:sz w:val="20"/>
                <w:szCs w:val="20"/>
                <w:lang w:val="en-GB" w:eastAsia="en-GB"/>
              </w:rPr>
            </w:pPr>
          </w:p>
        </w:tc>
        <w:tc>
          <w:tcPr>
            <w:tcW w:w="1603" w:type="dxa"/>
            <w:vMerge/>
            <w:shd w:val="clear" w:color="auto" w:fill="DBE5F1" w:themeFill="accent1" w:themeFillTint="33"/>
          </w:tcPr>
          <w:p w:rsidR="00F46743" w:rsidRPr="00DB652B" w:rsidRDefault="00F46743" w:rsidP="00AF0E4F">
            <w:pPr>
              <w:autoSpaceDE w:val="0"/>
              <w:autoSpaceDN w:val="0"/>
              <w:adjustRightInd w:val="0"/>
              <w:jc w:val="center"/>
              <w:rPr>
                <w:rFonts w:cs="Arial"/>
                <w:color w:val="000000" w:themeColor="text1"/>
                <w:sz w:val="20"/>
                <w:szCs w:val="20"/>
                <w:lang w:val="en-GB" w:eastAsia="en-GB"/>
              </w:rPr>
            </w:pPr>
          </w:p>
        </w:tc>
        <w:tc>
          <w:tcPr>
            <w:tcW w:w="1463" w:type="dxa"/>
            <w:shd w:val="clear" w:color="auto" w:fill="DBE5F1" w:themeFill="accent1" w:themeFillTint="33"/>
          </w:tcPr>
          <w:p w:rsidR="00F46743" w:rsidRPr="00DB652B" w:rsidRDefault="00F46743" w:rsidP="00AF0E4F">
            <w:pPr>
              <w:autoSpaceDE w:val="0"/>
              <w:autoSpaceDN w:val="0"/>
              <w:adjustRightInd w:val="0"/>
              <w:jc w:val="center"/>
              <w:rPr>
                <w:rFonts w:cs="Arial"/>
                <w:color w:val="000000" w:themeColor="text1"/>
                <w:sz w:val="20"/>
                <w:szCs w:val="20"/>
                <w:lang w:val="en-GB" w:eastAsia="en-GB"/>
              </w:rPr>
            </w:pPr>
            <w:r w:rsidRPr="00DB652B">
              <w:rPr>
                <w:rFonts w:cs="Arial"/>
                <w:color w:val="000000" w:themeColor="text1"/>
                <w:sz w:val="20"/>
                <w:szCs w:val="20"/>
                <w:lang w:val="en-GB" w:eastAsia="en-GB"/>
              </w:rPr>
              <w:t>Observed</w:t>
            </w:r>
          </w:p>
        </w:tc>
        <w:tc>
          <w:tcPr>
            <w:tcW w:w="1457" w:type="dxa"/>
            <w:shd w:val="clear" w:color="auto" w:fill="DBE5F1" w:themeFill="accent1" w:themeFillTint="33"/>
          </w:tcPr>
          <w:p w:rsidR="00F46743" w:rsidRPr="00DB652B" w:rsidRDefault="00F46743" w:rsidP="00AF0E4F">
            <w:pPr>
              <w:autoSpaceDE w:val="0"/>
              <w:autoSpaceDN w:val="0"/>
              <w:adjustRightInd w:val="0"/>
              <w:jc w:val="center"/>
              <w:rPr>
                <w:rFonts w:cs="Arial"/>
                <w:color w:val="000000" w:themeColor="text1"/>
                <w:sz w:val="20"/>
                <w:szCs w:val="20"/>
                <w:lang w:val="en-GB" w:eastAsia="en-GB"/>
              </w:rPr>
            </w:pPr>
            <w:r w:rsidRPr="00DB652B">
              <w:rPr>
                <w:rFonts w:cs="Arial"/>
                <w:color w:val="000000" w:themeColor="text1"/>
                <w:sz w:val="20"/>
                <w:szCs w:val="20"/>
                <w:lang w:val="en-GB" w:eastAsia="en-GB"/>
              </w:rPr>
              <w:t>Expected</w:t>
            </w:r>
          </w:p>
        </w:tc>
        <w:tc>
          <w:tcPr>
            <w:tcW w:w="1095" w:type="dxa"/>
            <w:vMerge/>
            <w:shd w:val="clear" w:color="auto" w:fill="DBE5F1" w:themeFill="accent1" w:themeFillTint="33"/>
          </w:tcPr>
          <w:p w:rsidR="00F46743" w:rsidRPr="00DB652B" w:rsidRDefault="00F46743" w:rsidP="00AF0E4F">
            <w:pPr>
              <w:autoSpaceDE w:val="0"/>
              <w:autoSpaceDN w:val="0"/>
              <w:adjustRightInd w:val="0"/>
              <w:jc w:val="center"/>
              <w:rPr>
                <w:rFonts w:cs="Arial"/>
                <w:color w:val="000000" w:themeColor="text1"/>
                <w:sz w:val="20"/>
                <w:szCs w:val="20"/>
                <w:lang w:val="en-GB" w:eastAsia="en-GB"/>
              </w:rPr>
            </w:pPr>
          </w:p>
        </w:tc>
        <w:tc>
          <w:tcPr>
            <w:tcW w:w="1985" w:type="dxa"/>
            <w:vMerge/>
            <w:shd w:val="clear" w:color="auto" w:fill="DBE5F1" w:themeFill="accent1" w:themeFillTint="33"/>
          </w:tcPr>
          <w:p w:rsidR="00F46743" w:rsidRPr="00DB652B" w:rsidRDefault="00F46743" w:rsidP="00AF0E4F">
            <w:pPr>
              <w:autoSpaceDE w:val="0"/>
              <w:autoSpaceDN w:val="0"/>
              <w:adjustRightInd w:val="0"/>
              <w:jc w:val="center"/>
              <w:rPr>
                <w:rFonts w:cs="Arial"/>
                <w:color w:val="000000" w:themeColor="text1"/>
                <w:sz w:val="20"/>
                <w:szCs w:val="20"/>
                <w:lang w:val="en-GB" w:eastAsia="en-GB"/>
              </w:rPr>
            </w:pPr>
          </w:p>
        </w:tc>
      </w:tr>
      <w:tr w:rsidR="00F46743" w:rsidRPr="00DB652B" w:rsidTr="00F46743">
        <w:trPr>
          <w:jc w:val="center"/>
        </w:trPr>
        <w:tc>
          <w:tcPr>
            <w:tcW w:w="1632" w:type="dxa"/>
          </w:tcPr>
          <w:p w:rsidR="005036AE" w:rsidRPr="00DB652B" w:rsidRDefault="005036AE" w:rsidP="00AF0E4F">
            <w:pPr>
              <w:autoSpaceDE w:val="0"/>
              <w:autoSpaceDN w:val="0"/>
              <w:adjustRightInd w:val="0"/>
              <w:jc w:val="center"/>
              <w:rPr>
                <w:rFonts w:cs="Arial"/>
                <w:color w:val="000000" w:themeColor="text1"/>
                <w:sz w:val="20"/>
                <w:szCs w:val="20"/>
                <w:lang w:val="en-GB" w:eastAsia="en-GB"/>
              </w:rPr>
            </w:pPr>
            <w:r w:rsidRPr="00DB652B">
              <w:rPr>
                <w:rFonts w:cs="Arial"/>
                <w:color w:val="000000" w:themeColor="text1"/>
                <w:sz w:val="20"/>
                <w:szCs w:val="20"/>
                <w:lang w:val="en-GB" w:eastAsia="en-GB"/>
              </w:rPr>
              <w:t>BC</w:t>
            </w:r>
            <w:r w:rsidRPr="00DB652B">
              <w:rPr>
                <w:rFonts w:cs="Arial"/>
                <w:color w:val="000000" w:themeColor="text1"/>
                <w:sz w:val="20"/>
                <w:szCs w:val="20"/>
                <w:vertAlign w:val="subscript"/>
                <w:lang w:val="en-GB" w:eastAsia="en-GB"/>
              </w:rPr>
              <w:t>2</w:t>
            </w:r>
            <w:r w:rsidRPr="00DB652B">
              <w:rPr>
                <w:rFonts w:cs="Arial"/>
                <w:color w:val="000000" w:themeColor="text1"/>
                <w:sz w:val="20"/>
                <w:szCs w:val="20"/>
                <w:lang w:val="en-GB" w:eastAsia="en-GB"/>
              </w:rPr>
              <w:t>F</w:t>
            </w:r>
            <w:r w:rsidRPr="00DB652B">
              <w:rPr>
                <w:rFonts w:cs="Arial"/>
                <w:color w:val="000000" w:themeColor="text1"/>
                <w:sz w:val="20"/>
                <w:szCs w:val="20"/>
                <w:vertAlign w:val="subscript"/>
                <w:lang w:val="en-GB" w:eastAsia="en-GB"/>
              </w:rPr>
              <w:t>1</w:t>
            </w:r>
          </w:p>
        </w:tc>
        <w:tc>
          <w:tcPr>
            <w:tcW w:w="1603" w:type="dxa"/>
          </w:tcPr>
          <w:p w:rsidR="005036AE" w:rsidRPr="00DB652B" w:rsidRDefault="005036AE" w:rsidP="00AF0E4F">
            <w:pPr>
              <w:autoSpaceDE w:val="0"/>
              <w:autoSpaceDN w:val="0"/>
              <w:adjustRightInd w:val="0"/>
              <w:jc w:val="center"/>
              <w:rPr>
                <w:rFonts w:cs="Arial"/>
                <w:color w:val="000000" w:themeColor="text1"/>
                <w:sz w:val="20"/>
                <w:szCs w:val="20"/>
                <w:lang w:val="en-GB" w:eastAsia="en-GB"/>
              </w:rPr>
            </w:pPr>
            <w:r w:rsidRPr="00DB652B">
              <w:rPr>
                <w:rFonts w:cs="Arial"/>
                <w:color w:val="000000" w:themeColor="text1"/>
                <w:sz w:val="20"/>
                <w:szCs w:val="20"/>
                <w:lang w:val="en-GB" w:eastAsia="en-GB"/>
              </w:rPr>
              <w:t>351</w:t>
            </w:r>
          </w:p>
        </w:tc>
        <w:tc>
          <w:tcPr>
            <w:tcW w:w="1463" w:type="dxa"/>
          </w:tcPr>
          <w:p w:rsidR="005036AE" w:rsidRPr="00DB652B" w:rsidRDefault="005036AE" w:rsidP="00AF0E4F">
            <w:pPr>
              <w:autoSpaceDE w:val="0"/>
              <w:autoSpaceDN w:val="0"/>
              <w:adjustRightInd w:val="0"/>
              <w:jc w:val="center"/>
              <w:rPr>
                <w:rFonts w:cs="Arial"/>
                <w:color w:val="000000" w:themeColor="text1"/>
                <w:sz w:val="20"/>
                <w:szCs w:val="20"/>
                <w:lang w:val="en-GB" w:eastAsia="en-GB"/>
              </w:rPr>
            </w:pPr>
            <w:r w:rsidRPr="00DB652B">
              <w:rPr>
                <w:rFonts w:cs="Arial"/>
                <w:color w:val="000000" w:themeColor="text1"/>
                <w:sz w:val="20"/>
                <w:szCs w:val="20"/>
                <w:lang w:val="en-GB" w:eastAsia="en-GB"/>
              </w:rPr>
              <w:t>1 : 1.04</w:t>
            </w:r>
          </w:p>
        </w:tc>
        <w:tc>
          <w:tcPr>
            <w:tcW w:w="1457" w:type="dxa"/>
          </w:tcPr>
          <w:p w:rsidR="005036AE" w:rsidRPr="00DB652B" w:rsidRDefault="005036AE" w:rsidP="00AF0E4F">
            <w:pPr>
              <w:autoSpaceDE w:val="0"/>
              <w:autoSpaceDN w:val="0"/>
              <w:adjustRightInd w:val="0"/>
              <w:jc w:val="center"/>
              <w:rPr>
                <w:rFonts w:cs="Arial"/>
                <w:color w:val="000000" w:themeColor="text1"/>
                <w:sz w:val="20"/>
                <w:szCs w:val="20"/>
                <w:lang w:val="en-GB" w:eastAsia="en-GB"/>
              </w:rPr>
            </w:pPr>
            <w:r w:rsidRPr="00DB652B">
              <w:rPr>
                <w:rFonts w:cs="Arial"/>
                <w:color w:val="000000" w:themeColor="text1"/>
                <w:sz w:val="20"/>
                <w:szCs w:val="20"/>
                <w:lang w:val="en-GB" w:eastAsia="en-GB"/>
              </w:rPr>
              <w:t>1:1</w:t>
            </w:r>
          </w:p>
        </w:tc>
        <w:tc>
          <w:tcPr>
            <w:tcW w:w="1095" w:type="dxa"/>
          </w:tcPr>
          <w:p w:rsidR="005036AE" w:rsidRPr="00DB652B" w:rsidRDefault="00F46743" w:rsidP="0020000F">
            <w:pPr>
              <w:autoSpaceDE w:val="0"/>
              <w:autoSpaceDN w:val="0"/>
              <w:adjustRightInd w:val="0"/>
              <w:jc w:val="center"/>
              <w:rPr>
                <w:rFonts w:cs="Arial"/>
                <w:color w:val="000000" w:themeColor="text1"/>
                <w:sz w:val="20"/>
                <w:szCs w:val="20"/>
                <w:lang w:val="en-GB" w:eastAsia="en-GB"/>
              </w:rPr>
            </w:pPr>
            <w:r w:rsidRPr="00DB652B">
              <w:rPr>
                <w:rFonts w:cs="Arial"/>
                <w:color w:val="000000" w:themeColor="text1"/>
                <w:sz w:val="20"/>
                <w:szCs w:val="20"/>
                <w:lang w:val="en-GB" w:eastAsia="en-GB"/>
              </w:rPr>
              <w:t>0.14</w:t>
            </w:r>
          </w:p>
        </w:tc>
        <w:tc>
          <w:tcPr>
            <w:tcW w:w="1985" w:type="dxa"/>
          </w:tcPr>
          <w:p w:rsidR="005036AE" w:rsidRPr="00DB652B" w:rsidRDefault="005036AE" w:rsidP="0020000F">
            <w:pPr>
              <w:autoSpaceDE w:val="0"/>
              <w:autoSpaceDN w:val="0"/>
              <w:adjustRightInd w:val="0"/>
              <w:jc w:val="center"/>
              <w:rPr>
                <w:rFonts w:cs="Arial"/>
                <w:color w:val="000000" w:themeColor="text1"/>
                <w:sz w:val="20"/>
                <w:szCs w:val="20"/>
                <w:lang w:val="en-GB" w:eastAsia="en-GB"/>
              </w:rPr>
            </w:pPr>
            <w:r w:rsidRPr="00DB652B">
              <w:rPr>
                <w:rFonts w:cs="Arial"/>
                <w:color w:val="000000" w:themeColor="text1"/>
                <w:sz w:val="20"/>
                <w:szCs w:val="20"/>
                <w:lang w:val="en-GB" w:eastAsia="en-GB"/>
              </w:rPr>
              <w:t>0.709</w:t>
            </w:r>
          </w:p>
        </w:tc>
      </w:tr>
      <w:tr w:rsidR="00F46743" w:rsidRPr="00DB652B" w:rsidTr="00F46743">
        <w:trPr>
          <w:jc w:val="center"/>
        </w:trPr>
        <w:tc>
          <w:tcPr>
            <w:tcW w:w="1632" w:type="dxa"/>
          </w:tcPr>
          <w:p w:rsidR="005036AE" w:rsidRPr="00DB652B" w:rsidRDefault="005036AE" w:rsidP="00AF0E4F">
            <w:pPr>
              <w:autoSpaceDE w:val="0"/>
              <w:autoSpaceDN w:val="0"/>
              <w:adjustRightInd w:val="0"/>
              <w:jc w:val="center"/>
              <w:rPr>
                <w:rFonts w:cs="Arial"/>
                <w:color w:val="000000" w:themeColor="text1"/>
                <w:sz w:val="20"/>
                <w:szCs w:val="20"/>
                <w:lang w:val="en-GB" w:eastAsia="en-GB"/>
              </w:rPr>
            </w:pPr>
            <w:r w:rsidRPr="00DB652B">
              <w:rPr>
                <w:rFonts w:cs="Arial"/>
                <w:color w:val="000000" w:themeColor="text1"/>
                <w:sz w:val="20"/>
                <w:szCs w:val="20"/>
                <w:lang w:val="en-GB" w:eastAsia="en-GB"/>
              </w:rPr>
              <w:t>BC</w:t>
            </w:r>
            <w:r w:rsidRPr="00DB652B">
              <w:rPr>
                <w:rFonts w:cs="Arial"/>
                <w:color w:val="000000" w:themeColor="text1"/>
                <w:sz w:val="20"/>
                <w:szCs w:val="20"/>
                <w:vertAlign w:val="subscript"/>
                <w:lang w:val="en-GB" w:eastAsia="en-GB"/>
              </w:rPr>
              <w:t>2</w:t>
            </w:r>
            <w:r w:rsidRPr="00DB652B">
              <w:rPr>
                <w:rFonts w:cs="Arial"/>
                <w:color w:val="000000" w:themeColor="text1"/>
                <w:sz w:val="20"/>
                <w:szCs w:val="20"/>
                <w:lang w:val="en-GB" w:eastAsia="en-GB"/>
              </w:rPr>
              <w:t>F</w:t>
            </w:r>
            <w:r w:rsidRPr="00DB652B">
              <w:rPr>
                <w:rFonts w:cs="Arial"/>
                <w:color w:val="000000" w:themeColor="text1"/>
                <w:sz w:val="20"/>
                <w:szCs w:val="20"/>
                <w:vertAlign w:val="subscript"/>
                <w:lang w:val="en-GB" w:eastAsia="en-GB"/>
              </w:rPr>
              <w:t>2</w:t>
            </w:r>
          </w:p>
        </w:tc>
        <w:tc>
          <w:tcPr>
            <w:tcW w:w="1603" w:type="dxa"/>
          </w:tcPr>
          <w:p w:rsidR="005036AE" w:rsidRPr="00DB652B" w:rsidRDefault="005036AE" w:rsidP="00AF0E4F">
            <w:pPr>
              <w:autoSpaceDE w:val="0"/>
              <w:autoSpaceDN w:val="0"/>
              <w:adjustRightInd w:val="0"/>
              <w:jc w:val="center"/>
              <w:rPr>
                <w:rFonts w:cs="Arial"/>
                <w:color w:val="000000" w:themeColor="text1"/>
                <w:sz w:val="20"/>
                <w:szCs w:val="20"/>
                <w:lang w:val="en-GB" w:eastAsia="en-GB"/>
              </w:rPr>
            </w:pPr>
            <w:r w:rsidRPr="00DB652B">
              <w:rPr>
                <w:rFonts w:cs="Arial"/>
                <w:color w:val="000000" w:themeColor="text1"/>
                <w:sz w:val="20"/>
                <w:szCs w:val="20"/>
                <w:lang w:val="en-GB" w:eastAsia="en-GB"/>
              </w:rPr>
              <w:t>223</w:t>
            </w:r>
          </w:p>
        </w:tc>
        <w:tc>
          <w:tcPr>
            <w:tcW w:w="1463" w:type="dxa"/>
          </w:tcPr>
          <w:p w:rsidR="005036AE" w:rsidRPr="00DB652B" w:rsidRDefault="005036AE" w:rsidP="00AF0E4F">
            <w:pPr>
              <w:autoSpaceDE w:val="0"/>
              <w:autoSpaceDN w:val="0"/>
              <w:adjustRightInd w:val="0"/>
              <w:jc w:val="center"/>
              <w:rPr>
                <w:rFonts w:cs="Arial"/>
                <w:color w:val="000000" w:themeColor="text1"/>
                <w:sz w:val="20"/>
                <w:szCs w:val="20"/>
                <w:lang w:val="en-GB" w:eastAsia="en-GB"/>
              </w:rPr>
            </w:pPr>
            <w:r w:rsidRPr="00DB652B">
              <w:rPr>
                <w:rFonts w:cs="Arial"/>
                <w:color w:val="000000" w:themeColor="text1"/>
                <w:sz w:val="20"/>
                <w:szCs w:val="20"/>
                <w:lang w:val="en-GB" w:eastAsia="en-GB"/>
              </w:rPr>
              <w:t>1:1.14</w:t>
            </w:r>
          </w:p>
        </w:tc>
        <w:tc>
          <w:tcPr>
            <w:tcW w:w="1457" w:type="dxa"/>
          </w:tcPr>
          <w:p w:rsidR="005036AE" w:rsidRPr="00DB652B" w:rsidRDefault="005036AE" w:rsidP="00AF0E4F">
            <w:pPr>
              <w:autoSpaceDE w:val="0"/>
              <w:autoSpaceDN w:val="0"/>
              <w:adjustRightInd w:val="0"/>
              <w:jc w:val="center"/>
              <w:rPr>
                <w:rFonts w:cs="Arial"/>
                <w:color w:val="000000" w:themeColor="text1"/>
                <w:sz w:val="20"/>
                <w:szCs w:val="20"/>
                <w:lang w:val="en-GB" w:eastAsia="en-GB"/>
              </w:rPr>
            </w:pPr>
            <w:r w:rsidRPr="00DB652B">
              <w:rPr>
                <w:rFonts w:cs="Arial"/>
                <w:color w:val="000000" w:themeColor="text1"/>
                <w:sz w:val="20"/>
                <w:szCs w:val="20"/>
                <w:lang w:val="en-GB" w:eastAsia="en-GB"/>
              </w:rPr>
              <w:t>1:1</w:t>
            </w:r>
          </w:p>
        </w:tc>
        <w:tc>
          <w:tcPr>
            <w:tcW w:w="1095" w:type="dxa"/>
          </w:tcPr>
          <w:p w:rsidR="005036AE" w:rsidRPr="00DB652B" w:rsidRDefault="00F46743" w:rsidP="00AF0E4F">
            <w:pPr>
              <w:autoSpaceDE w:val="0"/>
              <w:autoSpaceDN w:val="0"/>
              <w:adjustRightInd w:val="0"/>
              <w:jc w:val="center"/>
              <w:rPr>
                <w:rFonts w:cs="Arial"/>
                <w:color w:val="000000" w:themeColor="text1"/>
                <w:sz w:val="20"/>
                <w:szCs w:val="20"/>
                <w:lang w:val="en-GB" w:eastAsia="en-GB"/>
              </w:rPr>
            </w:pPr>
            <w:r w:rsidRPr="00DB652B">
              <w:rPr>
                <w:rFonts w:cs="Arial"/>
                <w:color w:val="000000" w:themeColor="text1"/>
                <w:sz w:val="20"/>
                <w:szCs w:val="20"/>
                <w:lang w:val="en-GB" w:eastAsia="en-GB"/>
              </w:rPr>
              <w:t>1.01</w:t>
            </w:r>
          </w:p>
        </w:tc>
        <w:tc>
          <w:tcPr>
            <w:tcW w:w="1985" w:type="dxa"/>
          </w:tcPr>
          <w:p w:rsidR="005036AE" w:rsidRPr="00DB652B" w:rsidRDefault="005036AE" w:rsidP="00AF0E4F">
            <w:pPr>
              <w:autoSpaceDE w:val="0"/>
              <w:autoSpaceDN w:val="0"/>
              <w:adjustRightInd w:val="0"/>
              <w:jc w:val="center"/>
              <w:rPr>
                <w:rFonts w:cs="Arial"/>
                <w:color w:val="000000" w:themeColor="text1"/>
                <w:sz w:val="20"/>
                <w:szCs w:val="20"/>
                <w:lang w:val="en-GB" w:eastAsia="en-GB"/>
              </w:rPr>
            </w:pPr>
            <w:r w:rsidRPr="00DB652B">
              <w:rPr>
                <w:rFonts w:cs="Arial"/>
                <w:color w:val="000000" w:themeColor="text1"/>
                <w:sz w:val="20"/>
                <w:szCs w:val="20"/>
                <w:lang w:val="en-GB" w:eastAsia="en-GB"/>
              </w:rPr>
              <w:t>0.315</w:t>
            </w:r>
          </w:p>
        </w:tc>
      </w:tr>
      <w:tr w:rsidR="00F46743" w:rsidRPr="00DB652B" w:rsidTr="00F46743">
        <w:trPr>
          <w:jc w:val="center"/>
        </w:trPr>
        <w:tc>
          <w:tcPr>
            <w:tcW w:w="1632" w:type="dxa"/>
          </w:tcPr>
          <w:p w:rsidR="005036AE" w:rsidRPr="00DB652B" w:rsidRDefault="005036AE" w:rsidP="00AF0E4F">
            <w:pPr>
              <w:autoSpaceDE w:val="0"/>
              <w:autoSpaceDN w:val="0"/>
              <w:adjustRightInd w:val="0"/>
              <w:jc w:val="center"/>
              <w:rPr>
                <w:rFonts w:cs="Arial"/>
                <w:color w:val="000000" w:themeColor="text1"/>
                <w:sz w:val="20"/>
                <w:szCs w:val="20"/>
                <w:lang w:val="en-GB" w:eastAsia="en-GB"/>
              </w:rPr>
            </w:pPr>
            <w:r w:rsidRPr="00DB652B">
              <w:rPr>
                <w:rFonts w:cs="Arial"/>
                <w:color w:val="000000" w:themeColor="text1"/>
                <w:sz w:val="20"/>
                <w:szCs w:val="20"/>
                <w:lang w:val="en-GB" w:eastAsia="en-GB"/>
              </w:rPr>
              <w:t>BC</w:t>
            </w:r>
            <w:r w:rsidRPr="00DB652B">
              <w:rPr>
                <w:rFonts w:cs="Arial"/>
                <w:color w:val="000000" w:themeColor="text1"/>
                <w:sz w:val="20"/>
                <w:szCs w:val="20"/>
                <w:vertAlign w:val="subscript"/>
                <w:lang w:val="en-GB" w:eastAsia="en-GB"/>
              </w:rPr>
              <w:t>3</w:t>
            </w:r>
            <w:r w:rsidRPr="00DB652B">
              <w:rPr>
                <w:rFonts w:cs="Arial"/>
                <w:color w:val="000000" w:themeColor="text1"/>
                <w:sz w:val="20"/>
                <w:szCs w:val="20"/>
                <w:lang w:val="en-GB" w:eastAsia="en-GB"/>
              </w:rPr>
              <w:t>F</w:t>
            </w:r>
            <w:r w:rsidRPr="00DB652B">
              <w:rPr>
                <w:rFonts w:cs="Arial"/>
                <w:color w:val="000000" w:themeColor="text1"/>
                <w:sz w:val="20"/>
                <w:szCs w:val="20"/>
                <w:vertAlign w:val="subscript"/>
                <w:lang w:val="en-GB" w:eastAsia="en-GB"/>
              </w:rPr>
              <w:t>1</w:t>
            </w:r>
          </w:p>
        </w:tc>
        <w:tc>
          <w:tcPr>
            <w:tcW w:w="1603" w:type="dxa"/>
          </w:tcPr>
          <w:p w:rsidR="005036AE" w:rsidRPr="00DB652B" w:rsidRDefault="005036AE" w:rsidP="00AF0E4F">
            <w:pPr>
              <w:autoSpaceDE w:val="0"/>
              <w:autoSpaceDN w:val="0"/>
              <w:adjustRightInd w:val="0"/>
              <w:jc w:val="center"/>
              <w:rPr>
                <w:rFonts w:cs="Arial"/>
                <w:color w:val="000000" w:themeColor="text1"/>
                <w:sz w:val="20"/>
                <w:szCs w:val="20"/>
                <w:lang w:val="en-GB" w:eastAsia="en-GB"/>
              </w:rPr>
            </w:pPr>
            <w:r w:rsidRPr="00DB652B">
              <w:rPr>
                <w:rFonts w:cs="Arial"/>
                <w:color w:val="000000" w:themeColor="text1"/>
                <w:sz w:val="20"/>
                <w:szCs w:val="20"/>
                <w:lang w:val="en-GB" w:eastAsia="en-GB"/>
              </w:rPr>
              <w:t>623</w:t>
            </w:r>
          </w:p>
        </w:tc>
        <w:tc>
          <w:tcPr>
            <w:tcW w:w="1463" w:type="dxa"/>
          </w:tcPr>
          <w:p w:rsidR="005036AE" w:rsidRPr="00DB652B" w:rsidRDefault="005036AE" w:rsidP="00AF0E4F">
            <w:pPr>
              <w:autoSpaceDE w:val="0"/>
              <w:autoSpaceDN w:val="0"/>
              <w:adjustRightInd w:val="0"/>
              <w:jc w:val="center"/>
              <w:rPr>
                <w:rFonts w:cs="Arial"/>
                <w:color w:val="000000" w:themeColor="text1"/>
                <w:sz w:val="20"/>
                <w:szCs w:val="20"/>
                <w:lang w:val="en-GB" w:eastAsia="en-GB"/>
              </w:rPr>
            </w:pPr>
            <w:r w:rsidRPr="00DB652B">
              <w:rPr>
                <w:rFonts w:cs="Arial"/>
                <w:color w:val="000000" w:themeColor="text1"/>
                <w:sz w:val="20"/>
                <w:szCs w:val="20"/>
                <w:lang w:val="en-GB" w:eastAsia="en-GB"/>
              </w:rPr>
              <w:t>1:2.06:1.03</w:t>
            </w:r>
          </w:p>
        </w:tc>
        <w:tc>
          <w:tcPr>
            <w:tcW w:w="1457" w:type="dxa"/>
          </w:tcPr>
          <w:p w:rsidR="005036AE" w:rsidRPr="00DB652B" w:rsidRDefault="005036AE" w:rsidP="00AF0E4F">
            <w:pPr>
              <w:autoSpaceDE w:val="0"/>
              <w:autoSpaceDN w:val="0"/>
              <w:adjustRightInd w:val="0"/>
              <w:jc w:val="center"/>
              <w:rPr>
                <w:rFonts w:cs="Arial"/>
                <w:color w:val="000000" w:themeColor="text1"/>
                <w:sz w:val="20"/>
                <w:szCs w:val="20"/>
                <w:lang w:val="en-GB" w:eastAsia="en-GB"/>
              </w:rPr>
            </w:pPr>
            <w:r w:rsidRPr="00DB652B">
              <w:rPr>
                <w:rFonts w:cs="Arial"/>
                <w:color w:val="000000" w:themeColor="text1"/>
                <w:sz w:val="20"/>
                <w:szCs w:val="20"/>
                <w:lang w:val="en-GB" w:eastAsia="en-GB"/>
              </w:rPr>
              <w:t>1:2:1</w:t>
            </w:r>
          </w:p>
        </w:tc>
        <w:tc>
          <w:tcPr>
            <w:tcW w:w="1095" w:type="dxa"/>
          </w:tcPr>
          <w:p w:rsidR="005036AE" w:rsidRPr="00DB652B" w:rsidRDefault="00F46743" w:rsidP="00AF0E4F">
            <w:pPr>
              <w:autoSpaceDE w:val="0"/>
              <w:autoSpaceDN w:val="0"/>
              <w:adjustRightInd w:val="0"/>
              <w:jc w:val="center"/>
              <w:rPr>
                <w:rFonts w:cs="Arial"/>
                <w:color w:val="000000" w:themeColor="text1"/>
                <w:sz w:val="20"/>
                <w:szCs w:val="20"/>
                <w:lang w:val="en-GB" w:eastAsia="en-GB"/>
              </w:rPr>
            </w:pPr>
            <w:r w:rsidRPr="00DB652B">
              <w:rPr>
                <w:rFonts w:cs="Arial"/>
                <w:color w:val="000000" w:themeColor="text1"/>
                <w:sz w:val="20"/>
                <w:szCs w:val="20"/>
                <w:lang w:val="en-GB" w:eastAsia="en-GB"/>
              </w:rPr>
              <w:t>0.12</w:t>
            </w:r>
          </w:p>
        </w:tc>
        <w:tc>
          <w:tcPr>
            <w:tcW w:w="1985" w:type="dxa"/>
          </w:tcPr>
          <w:p w:rsidR="005036AE" w:rsidRPr="00DB652B" w:rsidRDefault="005036AE" w:rsidP="00AF0E4F">
            <w:pPr>
              <w:autoSpaceDE w:val="0"/>
              <w:autoSpaceDN w:val="0"/>
              <w:adjustRightInd w:val="0"/>
              <w:jc w:val="center"/>
              <w:rPr>
                <w:rFonts w:cs="Arial"/>
                <w:color w:val="000000" w:themeColor="text1"/>
                <w:sz w:val="20"/>
                <w:szCs w:val="20"/>
                <w:lang w:val="en-GB" w:eastAsia="en-GB"/>
              </w:rPr>
            </w:pPr>
            <w:r w:rsidRPr="00DB652B">
              <w:rPr>
                <w:rFonts w:cs="Arial"/>
                <w:color w:val="000000" w:themeColor="text1"/>
                <w:sz w:val="20"/>
                <w:szCs w:val="20"/>
                <w:lang w:val="en-GB" w:eastAsia="en-GB"/>
              </w:rPr>
              <w:t>0.942</w:t>
            </w:r>
          </w:p>
        </w:tc>
      </w:tr>
    </w:tbl>
    <w:p w:rsidR="0020000F" w:rsidRPr="00DB652B" w:rsidRDefault="0020000F" w:rsidP="00F46743">
      <w:pPr>
        <w:tabs>
          <w:tab w:val="left" w:pos="142"/>
        </w:tabs>
        <w:autoSpaceDE w:val="0"/>
        <w:autoSpaceDN w:val="0"/>
        <w:adjustRightInd w:val="0"/>
        <w:ind w:left="142" w:hanging="142"/>
        <w:rPr>
          <w:rFonts w:cs="Arial"/>
          <w:color w:val="000000" w:themeColor="text1"/>
          <w:sz w:val="20"/>
          <w:szCs w:val="20"/>
          <w:lang w:val="en-GB" w:eastAsia="en-GB"/>
        </w:rPr>
      </w:pPr>
      <w:r w:rsidRPr="00DB652B">
        <w:rPr>
          <w:rFonts w:cs="Arial"/>
          <w:color w:val="000000" w:themeColor="text1"/>
          <w:sz w:val="20"/>
          <w:szCs w:val="20"/>
          <w:vertAlign w:val="superscript"/>
          <w:lang w:val="en-GB" w:eastAsia="en-GB"/>
        </w:rPr>
        <w:t>1</w:t>
      </w:r>
      <w:r w:rsidR="00F46743" w:rsidRPr="00DB652B">
        <w:rPr>
          <w:rFonts w:cs="Arial"/>
          <w:color w:val="000000" w:themeColor="text1"/>
          <w:sz w:val="20"/>
          <w:szCs w:val="20"/>
          <w:vertAlign w:val="superscript"/>
          <w:lang w:val="en-GB" w:eastAsia="en-GB"/>
        </w:rPr>
        <w:t xml:space="preserve"> </w:t>
      </w:r>
      <w:r w:rsidR="005036AE" w:rsidRPr="00DB652B">
        <w:rPr>
          <w:rFonts w:cs="Arial"/>
          <w:color w:val="000000" w:themeColor="text1"/>
          <w:sz w:val="20"/>
          <w:szCs w:val="20"/>
          <w:lang w:val="en-GB" w:eastAsia="en-GB"/>
        </w:rPr>
        <w:t>For BC2F1 and BC3F1, ratio</w:t>
      </w:r>
      <w:r w:rsidR="00F46743" w:rsidRPr="00DB652B">
        <w:rPr>
          <w:rFonts w:cs="Arial"/>
          <w:color w:val="000000" w:themeColor="text1"/>
          <w:sz w:val="20"/>
          <w:szCs w:val="20"/>
          <w:lang w:val="en-GB" w:eastAsia="en-GB"/>
        </w:rPr>
        <w:t xml:space="preserve"> is hemizygous positive</w:t>
      </w:r>
      <w:proofErr w:type="gramStart"/>
      <w:r w:rsidR="00F46743" w:rsidRPr="00DB652B">
        <w:rPr>
          <w:rFonts w:cs="Arial"/>
          <w:color w:val="000000" w:themeColor="text1"/>
          <w:sz w:val="20"/>
          <w:szCs w:val="20"/>
          <w:lang w:val="en-GB" w:eastAsia="en-GB"/>
        </w:rPr>
        <w:t>:homozygous</w:t>
      </w:r>
      <w:proofErr w:type="gramEnd"/>
      <w:r w:rsidR="00F46743" w:rsidRPr="00DB652B">
        <w:rPr>
          <w:rFonts w:cs="Arial"/>
          <w:color w:val="000000" w:themeColor="text1"/>
          <w:sz w:val="20"/>
          <w:szCs w:val="20"/>
          <w:lang w:val="en-GB" w:eastAsia="en-GB"/>
        </w:rPr>
        <w:t xml:space="preserve"> negative</w:t>
      </w:r>
      <w:r w:rsidRPr="00DB652B">
        <w:rPr>
          <w:rFonts w:cs="Arial"/>
          <w:color w:val="000000" w:themeColor="text1"/>
          <w:sz w:val="20"/>
          <w:szCs w:val="20"/>
          <w:lang w:val="en-GB" w:eastAsia="en-GB"/>
        </w:rPr>
        <w:t xml:space="preserve"> for each of observed and expected</w:t>
      </w:r>
    </w:p>
    <w:p w:rsidR="005036AE" w:rsidRPr="00DB652B" w:rsidRDefault="00F46743" w:rsidP="00F46743">
      <w:pPr>
        <w:tabs>
          <w:tab w:val="left" w:pos="284"/>
        </w:tabs>
        <w:autoSpaceDE w:val="0"/>
        <w:autoSpaceDN w:val="0"/>
        <w:adjustRightInd w:val="0"/>
        <w:ind w:left="142" w:hanging="142"/>
        <w:rPr>
          <w:rFonts w:cs="Arial"/>
          <w:color w:val="000000" w:themeColor="text1"/>
          <w:sz w:val="20"/>
          <w:szCs w:val="20"/>
          <w:lang w:val="en-GB" w:eastAsia="en-GB"/>
        </w:rPr>
      </w:pPr>
      <w:r w:rsidRPr="00DB652B">
        <w:rPr>
          <w:rFonts w:cs="Arial"/>
          <w:color w:val="000000" w:themeColor="text1"/>
          <w:sz w:val="20"/>
          <w:szCs w:val="20"/>
          <w:lang w:val="en-GB" w:eastAsia="en-GB"/>
        </w:rPr>
        <w:t xml:space="preserve">  </w:t>
      </w:r>
      <w:r w:rsidR="005036AE" w:rsidRPr="00DB652B">
        <w:rPr>
          <w:rFonts w:cs="Arial"/>
          <w:color w:val="000000" w:themeColor="text1"/>
          <w:sz w:val="20"/>
          <w:szCs w:val="20"/>
          <w:lang w:val="en-GB" w:eastAsia="en-GB"/>
        </w:rPr>
        <w:t>For BC3F1, ratio is homozygous positive</w:t>
      </w:r>
      <w:proofErr w:type="gramStart"/>
      <w:r w:rsidR="005036AE" w:rsidRPr="00DB652B">
        <w:rPr>
          <w:rFonts w:cs="Arial"/>
          <w:color w:val="000000" w:themeColor="text1"/>
          <w:sz w:val="20"/>
          <w:szCs w:val="20"/>
          <w:lang w:val="en-GB" w:eastAsia="en-GB"/>
        </w:rPr>
        <w:t>:hemizygous:homozygous</w:t>
      </w:r>
      <w:proofErr w:type="gramEnd"/>
      <w:r w:rsidR="005036AE" w:rsidRPr="00DB652B">
        <w:rPr>
          <w:rFonts w:cs="Arial"/>
          <w:color w:val="000000" w:themeColor="text1"/>
          <w:sz w:val="20"/>
          <w:szCs w:val="20"/>
          <w:lang w:val="en-GB" w:eastAsia="en-GB"/>
        </w:rPr>
        <w:t xml:space="preserve"> negative</w:t>
      </w:r>
      <w:r w:rsidRPr="00DB652B">
        <w:rPr>
          <w:rFonts w:cs="Arial"/>
          <w:color w:val="000000" w:themeColor="text1"/>
          <w:sz w:val="20"/>
          <w:szCs w:val="20"/>
          <w:lang w:val="en-GB" w:eastAsia="en-GB"/>
        </w:rPr>
        <w:t xml:space="preserve"> for each of observed       and expected</w:t>
      </w:r>
    </w:p>
    <w:p w:rsidR="005F4939" w:rsidRPr="00DB652B" w:rsidRDefault="0020000F" w:rsidP="00FC1818">
      <w:pPr>
        <w:autoSpaceDE w:val="0"/>
        <w:autoSpaceDN w:val="0"/>
        <w:adjustRightInd w:val="0"/>
        <w:rPr>
          <w:rFonts w:cs="Arial"/>
          <w:color w:val="000000" w:themeColor="text1"/>
          <w:sz w:val="20"/>
          <w:szCs w:val="20"/>
          <w:lang w:val="en-GB" w:eastAsia="en-GB"/>
        </w:rPr>
      </w:pPr>
      <w:r w:rsidRPr="00DB652B">
        <w:rPr>
          <w:rFonts w:cs="Arial"/>
          <w:color w:val="000000" w:themeColor="text1"/>
          <w:sz w:val="20"/>
          <w:szCs w:val="20"/>
          <w:vertAlign w:val="superscript"/>
          <w:lang w:val="en-GB" w:eastAsia="en-GB"/>
        </w:rPr>
        <w:t>2</w:t>
      </w:r>
      <w:r w:rsidRPr="00DB652B">
        <w:rPr>
          <w:rFonts w:cs="Arial"/>
          <w:color w:val="000000" w:themeColor="text1"/>
          <w:sz w:val="20"/>
          <w:szCs w:val="20"/>
          <w:lang w:val="en-GB" w:eastAsia="en-GB"/>
        </w:rPr>
        <w:t>Statisti</w:t>
      </w:r>
      <w:bookmarkStart w:id="45" w:name="_Toc303868799"/>
      <w:r w:rsidR="00FC1818" w:rsidRPr="00DB652B">
        <w:rPr>
          <w:rFonts w:cs="Arial"/>
          <w:color w:val="000000" w:themeColor="text1"/>
          <w:sz w:val="20"/>
          <w:szCs w:val="20"/>
          <w:lang w:val="en-GB" w:eastAsia="en-GB"/>
        </w:rPr>
        <w:t>cal significance is when P≤0.05</w:t>
      </w:r>
    </w:p>
    <w:p w:rsidR="00C02E7B" w:rsidRPr="00980AF7" w:rsidRDefault="00FC4E8E" w:rsidP="00980AF7">
      <w:pPr>
        <w:pStyle w:val="Heading2"/>
        <w:rPr>
          <w:rFonts w:eastAsia="Batang"/>
        </w:rPr>
      </w:pPr>
      <w:bookmarkStart w:id="46" w:name="_Toc403992439"/>
      <w:r>
        <w:rPr>
          <w:rFonts w:eastAsia="Batang"/>
        </w:rPr>
        <w:lastRenderedPageBreak/>
        <w:t>3.6</w:t>
      </w:r>
      <w:r>
        <w:rPr>
          <w:rFonts w:eastAsia="Batang"/>
        </w:rPr>
        <w:tab/>
      </w:r>
      <w:r w:rsidR="00C02E7B" w:rsidRPr="00980AF7">
        <w:rPr>
          <w:rFonts w:eastAsia="Batang"/>
        </w:rPr>
        <w:t>Antibiotic resistance marker genes</w:t>
      </w:r>
      <w:bookmarkEnd w:id="45"/>
      <w:bookmarkEnd w:id="46"/>
    </w:p>
    <w:p w:rsidR="00C02E7B" w:rsidRPr="00980AF7" w:rsidRDefault="00C02E7B" w:rsidP="00C02E7B">
      <w:pPr>
        <w:rPr>
          <w:rFonts w:cs="Arial"/>
          <w:color w:val="000000" w:themeColor="text1"/>
          <w:szCs w:val="22"/>
          <w:lang w:val="en-GB"/>
        </w:rPr>
      </w:pPr>
      <w:r w:rsidRPr="00980AF7">
        <w:rPr>
          <w:rFonts w:cs="Arial"/>
          <w:color w:val="000000" w:themeColor="text1"/>
          <w:szCs w:val="22"/>
          <w:lang w:val="en-GB"/>
        </w:rPr>
        <w:t>No antibiotic mar</w:t>
      </w:r>
      <w:r w:rsidR="00282BCB" w:rsidRPr="00980AF7">
        <w:rPr>
          <w:rFonts w:cs="Arial"/>
          <w:color w:val="000000" w:themeColor="text1"/>
          <w:szCs w:val="22"/>
          <w:lang w:val="en-GB"/>
        </w:rPr>
        <w:t>ker genes are present in corn</w:t>
      </w:r>
      <w:r w:rsidR="00FC1818" w:rsidRPr="00980AF7">
        <w:rPr>
          <w:rFonts w:cs="Arial"/>
          <w:color w:val="000000" w:themeColor="text1"/>
          <w:szCs w:val="22"/>
          <w:lang w:val="en-GB"/>
        </w:rPr>
        <w:t xml:space="preserve"> line MON87411</w:t>
      </w:r>
      <w:r w:rsidRPr="00980AF7">
        <w:rPr>
          <w:rFonts w:cs="Arial"/>
          <w:color w:val="000000" w:themeColor="text1"/>
          <w:szCs w:val="22"/>
          <w:lang w:val="en-GB"/>
        </w:rPr>
        <w:t xml:space="preserve">. </w:t>
      </w:r>
      <w:r w:rsidR="00FC1818" w:rsidRPr="00980AF7">
        <w:rPr>
          <w:rFonts w:cs="Arial"/>
          <w:color w:val="000000" w:themeColor="text1"/>
          <w:szCs w:val="22"/>
          <w:lang w:val="en-GB"/>
        </w:rPr>
        <w:t xml:space="preserve">The </w:t>
      </w:r>
      <w:r w:rsidR="00B17D6A" w:rsidRPr="00980AF7">
        <w:rPr>
          <w:rFonts w:cs="Arial"/>
          <w:color w:val="000000" w:themeColor="text1"/>
          <w:szCs w:val="22"/>
          <w:lang w:val="en-GB"/>
        </w:rPr>
        <w:t xml:space="preserve">insert sequence analysis </w:t>
      </w:r>
      <w:r w:rsidR="00B17D6A" w:rsidRPr="000018D5">
        <w:rPr>
          <w:rFonts w:cs="Arial"/>
          <w:color w:val="000000" w:themeColor="text1"/>
          <w:szCs w:val="22"/>
          <w:lang w:val="en-GB"/>
        </w:rPr>
        <w:t>(Section 3.4.2) showed</w:t>
      </w:r>
      <w:r w:rsidRPr="00980AF7">
        <w:rPr>
          <w:rFonts w:cs="Arial"/>
          <w:color w:val="000000" w:themeColor="text1"/>
          <w:szCs w:val="22"/>
          <w:lang w:val="en-GB"/>
        </w:rPr>
        <w:t xml:space="preserve"> no plasmid backbone has </w:t>
      </w:r>
      <w:r w:rsidR="00B17D6A" w:rsidRPr="00980AF7">
        <w:rPr>
          <w:rFonts w:cs="Arial"/>
          <w:color w:val="000000" w:themeColor="text1"/>
          <w:szCs w:val="22"/>
          <w:lang w:val="en-GB"/>
        </w:rPr>
        <w:t>been integrated into the MON87411</w:t>
      </w:r>
      <w:r w:rsidRPr="00980AF7">
        <w:rPr>
          <w:rFonts w:cs="Arial"/>
          <w:color w:val="000000" w:themeColor="text1"/>
          <w:szCs w:val="22"/>
          <w:lang w:val="en-GB"/>
        </w:rPr>
        <w:t xml:space="preserve"> genome during transformation, i.e. the </w:t>
      </w:r>
      <w:r w:rsidRPr="00980AF7">
        <w:rPr>
          <w:rFonts w:cs="Arial"/>
          <w:i/>
          <w:color w:val="000000" w:themeColor="text1"/>
          <w:szCs w:val="22"/>
          <w:lang w:val="en-GB"/>
        </w:rPr>
        <w:t xml:space="preserve">aadA </w:t>
      </w:r>
      <w:r w:rsidRPr="00980AF7">
        <w:rPr>
          <w:rFonts w:cs="Arial"/>
          <w:color w:val="000000" w:themeColor="text1"/>
          <w:szCs w:val="22"/>
          <w:lang w:val="en-GB"/>
        </w:rPr>
        <w:t>gene, which was used as a bacterial selectable marker</w:t>
      </w:r>
      <w:r w:rsidR="00282BCB" w:rsidRPr="00980AF7">
        <w:rPr>
          <w:rFonts w:cs="Arial"/>
          <w:color w:val="000000" w:themeColor="text1"/>
          <w:szCs w:val="22"/>
          <w:lang w:val="en-GB"/>
        </w:rPr>
        <w:t xml:space="preserve"> gene, is not present in corn</w:t>
      </w:r>
      <w:r w:rsidR="00B17D6A" w:rsidRPr="00980AF7">
        <w:rPr>
          <w:rFonts w:cs="Arial"/>
          <w:color w:val="000000" w:themeColor="text1"/>
          <w:szCs w:val="22"/>
          <w:lang w:val="en-GB"/>
        </w:rPr>
        <w:t xml:space="preserve"> MON87411</w:t>
      </w:r>
      <w:r w:rsidRPr="00980AF7">
        <w:rPr>
          <w:rFonts w:cs="Arial"/>
          <w:color w:val="000000" w:themeColor="text1"/>
          <w:szCs w:val="22"/>
          <w:lang w:val="en-GB"/>
        </w:rPr>
        <w:t>.</w:t>
      </w:r>
    </w:p>
    <w:p w:rsidR="006466AF" w:rsidRPr="00980AF7" w:rsidRDefault="00FC4E8E" w:rsidP="00980AF7">
      <w:pPr>
        <w:pStyle w:val="Heading2"/>
        <w:rPr>
          <w:rFonts w:eastAsia="Batang"/>
        </w:rPr>
      </w:pPr>
      <w:bookmarkStart w:id="47" w:name="_Toc403992440"/>
      <w:r>
        <w:rPr>
          <w:rFonts w:eastAsia="Batang"/>
        </w:rPr>
        <w:t>3.7</w:t>
      </w:r>
      <w:r>
        <w:rPr>
          <w:rFonts w:eastAsia="Batang"/>
        </w:rPr>
        <w:tab/>
      </w:r>
      <w:r w:rsidR="006466AF" w:rsidRPr="00980AF7">
        <w:rPr>
          <w:rFonts w:eastAsia="Batang"/>
          <w:i/>
        </w:rPr>
        <w:t>DvSnf7</w:t>
      </w:r>
      <w:r w:rsidR="006466AF" w:rsidRPr="00980AF7">
        <w:rPr>
          <w:rFonts w:eastAsia="Batang"/>
        </w:rPr>
        <w:t xml:space="preserve"> RNA expression in MON87411</w:t>
      </w:r>
      <w:bookmarkEnd w:id="47"/>
    </w:p>
    <w:p w:rsidR="006466AF" w:rsidRPr="00DB652B" w:rsidRDefault="006466AF" w:rsidP="006466AF">
      <w:pPr>
        <w:spacing w:before="240"/>
        <w:rPr>
          <w:lang w:val="en-GB"/>
        </w:rPr>
      </w:pPr>
      <w:r w:rsidRPr="00DB652B">
        <w:rPr>
          <w:lang w:val="en-GB"/>
        </w:rPr>
        <w:t xml:space="preserve">The full length transcript produced in MON87411 would be expected to be around 1,000 bp in size. </w:t>
      </w:r>
    </w:p>
    <w:p w:rsidR="006466AF" w:rsidRPr="00DB652B" w:rsidRDefault="006466AF" w:rsidP="006466AF">
      <w:pPr>
        <w:rPr>
          <w:lang w:val="en-GB"/>
        </w:rPr>
      </w:pPr>
    </w:p>
    <w:p w:rsidR="006466AF" w:rsidRPr="00DB652B" w:rsidRDefault="006466AF" w:rsidP="006466AF">
      <w:pPr>
        <w:pBdr>
          <w:top w:val="single" w:sz="4" w:space="1" w:color="auto"/>
          <w:left w:val="single" w:sz="4" w:space="4" w:color="auto"/>
          <w:bottom w:val="single" w:sz="4" w:space="1" w:color="auto"/>
          <w:right w:val="single" w:sz="4" w:space="4" w:color="auto"/>
        </w:pBdr>
        <w:rPr>
          <w:b/>
          <w:sz w:val="20"/>
          <w:szCs w:val="20"/>
          <w:lang w:val="en-GB"/>
        </w:rPr>
      </w:pPr>
      <w:r w:rsidRPr="00DB652B">
        <w:rPr>
          <w:b/>
          <w:sz w:val="20"/>
          <w:szCs w:val="20"/>
          <w:lang w:val="en-GB"/>
        </w:rPr>
        <w:t>Study submitted</w:t>
      </w:r>
    </w:p>
    <w:p w:rsidR="006466AF" w:rsidRPr="00DB652B" w:rsidRDefault="006466AF" w:rsidP="006466AF">
      <w:pPr>
        <w:pBdr>
          <w:top w:val="single" w:sz="4" w:space="1" w:color="auto"/>
          <w:left w:val="single" w:sz="4" w:space="4" w:color="auto"/>
          <w:bottom w:val="single" w:sz="4" w:space="1" w:color="auto"/>
          <w:right w:val="single" w:sz="4" w:space="4" w:color="auto"/>
        </w:pBdr>
        <w:rPr>
          <w:lang w:val="en-GB"/>
        </w:rPr>
      </w:pPr>
    </w:p>
    <w:p w:rsidR="006466AF" w:rsidRPr="00DB652B" w:rsidRDefault="006466AF" w:rsidP="006466AF">
      <w:pPr>
        <w:pBdr>
          <w:top w:val="single" w:sz="4" w:space="1" w:color="auto"/>
          <w:left w:val="single" w:sz="4" w:space="4" w:color="auto"/>
          <w:bottom w:val="single" w:sz="4" w:space="1" w:color="auto"/>
          <w:right w:val="single" w:sz="4" w:space="4" w:color="auto"/>
        </w:pBdr>
        <w:ind w:left="284" w:hanging="284"/>
        <w:rPr>
          <w:sz w:val="20"/>
          <w:szCs w:val="20"/>
          <w:lang w:val="en-GB"/>
        </w:rPr>
      </w:pPr>
      <w:proofErr w:type="gramStart"/>
      <w:r w:rsidRPr="00980AF7">
        <w:rPr>
          <w:sz w:val="20"/>
          <w:szCs w:val="20"/>
          <w:lang w:val="en-GB"/>
        </w:rPr>
        <w:t>Carleton, S., Y. Wang, J. Ward and Q. Tian.</w:t>
      </w:r>
      <w:proofErr w:type="gramEnd"/>
      <w:r w:rsidRPr="00980AF7">
        <w:rPr>
          <w:sz w:val="20"/>
          <w:szCs w:val="20"/>
          <w:lang w:val="en-GB"/>
        </w:rPr>
        <w:t xml:space="preserve"> 2013. Northern Blot Analysis of DvSnf7 RNA Expression in MON 87411. </w:t>
      </w:r>
      <w:proofErr w:type="gramStart"/>
      <w:r w:rsidRPr="00980AF7">
        <w:rPr>
          <w:b/>
          <w:bCs/>
          <w:sz w:val="20"/>
          <w:szCs w:val="20"/>
          <w:lang w:val="en-GB"/>
        </w:rPr>
        <w:t>RAR-2013-0213</w:t>
      </w:r>
      <w:r w:rsidRPr="00980AF7">
        <w:rPr>
          <w:sz w:val="20"/>
          <w:szCs w:val="20"/>
          <w:lang w:val="en-GB"/>
        </w:rPr>
        <w:t>.</w:t>
      </w:r>
      <w:proofErr w:type="gramEnd"/>
      <w:r w:rsidRPr="00980AF7">
        <w:rPr>
          <w:sz w:val="20"/>
          <w:szCs w:val="20"/>
          <w:lang w:val="en-GB"/>
        </w:rPr>
        <w:t xml:space="preserve"> Monsanto Company (unpublished).</w:t>
      </w:r>
    </w:p>
    <w:p w:rsidR="006466AF" w:rsidRPr="00DB652B" w:rsidRDefault="006466AF" w:rsidP="006466AF">
      <w:pPr>
        <w:rPr>
          <w:lang w:val="en-GB"/>
        </w:rPr>
      </w:pPr>
    </w:p>
    <w:p w:rsidR="006466AF" w:rsidRPr="00DB652B" w:rsidRDefault="006466AF" w:rsidP="006466AF">
      <w:pPr>
        <w:rPr>
          <w:lang w:val="en-GB"/>
        </w:rPr>
      </w:pPr>
      <w:r w:rsidRPr="00DB652B">
        <w:rPr>
          <w:lang w:val="en-GB"/>
        </w:rPr>
        <w:t xml:space="preserve">Northern blot analyses were undertaken in order to confirm whether the transcript produced in MON87411 by the </w:t>
      </w:r>
      <w:r w:rsidRPr="00DB652B">
        <w:rPr>
          <w:i/>
          <w:lang w:val="en-GB"/>
        </w:rPr>
        <w:t>DvSnf7</w:t>
      </w:r>
      <w:r w:rsidRPr="00DB652B">
        <w:rPr>
          <w:lang w:val="en-GB"/>
        </w:rPr>
        <w:t xml:space="preserve"> expression cassette has the expected size and whether </w:t>
      </w:r>
      <w:r w:rsidR="00C232BB" w:rsidRPr="00DB652B">
        <w:rPr>
          <w:lang w:val="en-GB"/>
        </w:rPr>
        <w:t>the expected</w:t>
      </w:r>
      <w:r w:rsidRPr="00DB652B">
        <w:rPr>
          <w:lang w:val="en-GB"/>
        </w:rPr>
        <w:t xml:space="preserve"> 240 bp dsDvSnf7 RNA </w:t>
      </w:r>
      <w:r w:rsidR="00C232BB" w:rsidRPr="00DB652B">
        <w:rPr>
          <w:lang w:val="en-GB"/>
        </w:rPr>
        <w:t xml:space="preserve">is also </w:t>
      </w:r>
      <w:r w:rsidRPr="00DB652B">
        <w:rPr>
          <w:lang w:val="en-GB"/>
        </w:rPr>
        <w:t xml:space="preserve">present. </w:t>
      </w:r>
    </w:p>
    <w:p w:rsidR="006466AF" w:rsidRPr="00DB652B" w:rsidRDefault="006466AF" w:rsidP="006466AF">
      <w:pPr>
        <w:rPr>
          <w:lang w:val="en-GB"/>
        </w:rPr>
      </w:pPr>
    </w:p>
    <w:p w:rsidR="006466AF" w:rsidRPr="00DB652B" w:rsidRDefault="006466AF" w:rsidP="006466AF">
      <w:pPr>
        <w:rPr>
          <w:color w:val="000000" w:themeColor="text1"/>
          <w:lang w:val="en-GB"/>
        </w:rPr>
      </w:pPr>
      <w:r w:rsidRPr="00DB652B">
        <w:rPr>
          <w:lang w:val="en-GB"/>
        </w:rPr>
        <w:t>Total RNA was isolated from V6 – V8 stage leaf tissue of verified MON87411 (generation R</w:t>
      </w:r>
      <w:r w:rsidRPr="00DB652B">
        <w:rPr>
          <w:vertAlign w:val="subscript"/>
          <w:lang w:val="en-GB"/>
        </w:rPr>
        <w:t>4</w:t>
      </w:r>
      <w:r w:rsidRPr="00DB652B">
        <w:rPr>
          <w:lang w:val="en-GB"/>
        </w:rPr>
        <w:t>F</w:t>
      </w:r>
      <w:r w:rsidRPr="00DB652B">
        <w:rPr>
          <w:vertAlign w:val="subscript"/>
          <w:lang w:val="en-GB"/>
        </w:rPr>
        <w:t>1</w:t>
      </w:r>
      <w:r w:rsidRPr="00DB652B">
        <w:rPr>
          <w:lang w:val="en-GB"/>
        </w:rPr>
        <w:t>) and the parent control LH244. The RNA was either left undigested or was digested with a commercial RNase I</w:t>
      </w:r>
      <w:r w:rsidRPr="00DB652B">
        <w:rPr>
          <w:vertAlign w:val="subscript"/>
          <w:lang w:val="en-GB"/>
        </w:rPr>
        <w:t>f</w:t>
      </w:r>
      <w:r w:rsidRPr="00DB652B">
        <w:rPr>
          <w:rStyle w:val="FootnoteReference"/>
          <w:lang w:val="en-GB"/>
        </w:rPr>
        <w:footnoteReference w:id="13"/>
      </w:r>
      <w:r w:rsidRPr="00DB652B">
        <w:rPr>
          <w:lang w:val="en-GB"/>
        </w:rPr>
        <w:t xml:space="preserve">. The RNA was then </w:t>
      </w:r>
      <w:r w:rsidRPr="00DB652B">
        <w:rPr>
          <w:color w:val="000000" w:themeColor="text1"/>
          <w:lang w:val="en-GB"/>
        </w:rPr>
        <w:t xml:space="preserve">electrophoresed on an agarose/formaldehyde gel and transferred to a nylon membrane for blotting. DNA from plasmid PV-ZMIR10871 was used to generate template for a 240 </w:t>
      </w:r>
      <w:proofErr w:type="gramStart"/>
      <w:r w:rsidRPr="00DB652B">
        <w:rPr>
          <w:color w:val="000000" w:themeColor="text1"/>
          <w:lang w:val="en-GB"/>
        </w:rPr>
        <w:t>nt</w:t>
      </w:r>
      <w:proofErr w:type="gramEnd"/>
      <w:r w:rsidRPr="00DB652B">
        <w:rPr>
          <w:color w:val="000000" w:themeColor="text1"/>
          <w:lang w:val="en-GB"/>
        </w:rPr>
        <w:t xml:space="preserve"> DvSnf7 radiolabeled (</w:t>
      </w:r>
      <w:r w:rsidRPr="00DB652B">
        <w:rPr>
          <w:color w:val="000000" w:themeColor="text1"/>
          <w:vertAlign w:val="superscript"/>
          <w:lang w:val="en-GB"/>
        </w:rPr>
        <w:t>32</w:t>
      </w:r>
      <w:r w:rsidRPr="00DB652B">
        <w:rPr>
          <w:color w:val="000000" w:themeColor="text1"/>
          <w:lang w:val="en-GB"/>
        </w:rPr>
        <w:t>P) probe.</w:t>
      </w:r>
    </w:p>
    <w:p w:rsidR="006466AF" w:rsidRPr="00DB652B" w:rsidRDefault="006466AF" w:rsidP="006466AF">
      <w:pPr>
        <w:rPr>
          <w:color w:val="000000" w:themeColor="text1"/>
          <w:lang w:val="en-GB"/>
        </w:rPr>
      </w:pPr>
    </w:p>
    <w:p w:rsidR="00586748" w:rsidRPr="00DB652B" w:rsidRDefault="006466AF" w:rsidP="004A508E">
      <w:pPr>
        <w:rPr>
          <w:color w:val="000000" w:themeColor="text1"/>
          <w:lang w:val="en-GB"/>
        </w:rPr>
      </w:pPr>
      <w:r w:rsidRPr="00DB652B">
        <w:rPr>
          <w:color w:val="000000" w:themeColor="text1"/>
          <w:lang w:val="en-GB"/>
        </w:rPr>
        <w:t xml:space="preserve">No hybridisation bands were detected for either undigested or digested RNA from LH244. Undigested RNA from MON87411 showed a single band at approximately 1,000 </w:t>
      </w:r>
      <w:proofErr w:type="gramStart"/>
      <w:r w:rsidRPr="00DB652B">
        <w:rPr>
          <w:color w:val="000000" w:themeColor="text1"/>
          <w:lang w:val="en-GB"/>
        </w:rPr>
        <w:t>nt</w:t>
      </w:r>
      <w:proofErr w:type="gramEnd"/>
      <w:r w:rsidRPr="00DB652B">
        <w:rPr>
          <w:color w:val="000000" w:themeColor="text1"/>
          <w:lang w:val="en-GB"/>
        </w:rPr>
        <w:t xml:space="preserve"> confirming that MON87411 produces the full-length DvSnf7 transcript. RNase I</w:t>
      </w:r>
      <w:r w:rsidRPr="00DB652B">
        <w:rPr>
          <w:color w:val="000000" w:themeColor="text1"/>
          <w:vertAlign w:val="subscript"/>
          <w:lang w:val="en-GB"/>
        </w:rPr>
        <w:t>f</w:t>
      </w:r>
      <w:r w:rsidRPr="00DB652B">
        <w:rPr>
          <w:color w:val="000000" w:themeColor="text1"/>
          <w:lang w:val="en-GB"/>
        </w:rPr>
        <w:t xml:space="preserve"> digested RNA from MON87411 showed a single hybridisation band at 240 </w:t>
      </w:r>
      <w:r w:rsidR="00A3205F" w:rsidRPr="00DB652B">
        <w:rPr>
          <w:color w:val="000000" w:themeColor="text1"/>
          <w:lang w:val="en-GB"/>
        </w:rPr>
        <w:t>bp</w:t>
      </w:r>
      <w:r w:rsidR="007822BC" w:rsidRPr="00DB652B">
        <w:rPr>
          <w:color w:val="000000" w:themeColor="text1"/>
          <w:lang w:val="en-GB"/>
        </w:rPr>
        <w:t>,</w:t>
      </w:r>
      <w:r w:rsidRPr="00DB652B">
        <w:rPr>
          <w:color w:val="000000" w:themeColor="text1"/>
          <w:lang w:val="en-GB"/>
        </w:rPr>
        <w:t xml:space="preserve"> confirming that, following transcription, </w:t>
      </w:r>
      <w:r w:rsidR="004A508E" w:rsidRPr="00DB652B">
        <w:rPr>
          <w:color w:val="000000" w:themeColor="text1"/>
          <w:lang w:val="en-GB"/>
        </w:rPr>
        <w:t xml:space="preserve">the majority of the </w:t>
      </w:r>
      <w:r w:rsidRPr="00DB652B">
        <w:rPr>
          <w:color w:val="000000" w:themeColor="text1"/>
          <w:lang w:val="en-GB"/>
        </w:rPr>
        <w:t xml:space="preserve">DvSnf7 RNA </w:t>
      </w:r>
      <w:r w:rsidR="004A508E" w:rsidRPr="00DB652B">
        <w:rPr>
          <w:color w:val="000000" w:themeColor="text1"/>
          <w:lang w:val="en-GB"/>
        </w:rPr>
        <w:t xml:space="preserve">exists in the plant in </w:t>
      </w:r>
      <w:r w:rsidRPr="00DB652B">
        <w:rPr>
          <w:color w:val="000000" w:themeColor="text1"/>
          <w:lang w:val="en-GB"/>
        </w:rPr>
        <w:t xml:space="preserve">double-stranded </w:t>
      </w:r>
      <w:r w:rsidR="004A508E" w:rsidRPr="00DB652B">
        <w:rPr>
          <w:color w:val="000000" w:themeColor="text1"/>
          <w:lang w:val="en-GB"/>
        </w:rPr>
        <w:t xml:space="preserve">form </w:t>
      </w:r>
      <w:r w:rsidR="00C232BB" w:rsidRPr="00DB652B">
        <w:rPr>
          <w:color w:val="000000" w:themeColor="text1"/>
          <w:lang w:val="en-GB"/>
        </w:rPr>
        <w:t xml:space="preserve">and is of </w:t>
      </w:r>
      <w:r w:rsidRPr="00DB652B">
        <w:rPr>
          <w:color w:val="000000" w:themeColor="text1"/>
          <w:lang w:val="en-GB"/>
        </w:rPr>
        <w:t xml:space="preserve">the expected size. </w:t>
      </w:r>
      <w:r w:rsidR="00A3205F" w:rsidRPr="00DB652B">
        <w:rPr>
          <w:color w:val="000000" w:themeColor="text1"/>
          <w:lang w:val="en-GB"/>
        </w:rPr>
        <w:t>It was not possible to determine from the</w:t>
      </w:r>
      <w:r w:rsidR="00586748" w:rsidRPr="00DB652B">
        <w:rPr>
          <w:color w:val="000000" w:themeColor="text1"/>
          <w:lang w:val="en-GB"/>
        </w:rPr>
        <w:t>se results if intermediate low abundant forms of DvSnf7 RNA in single-stranded form exist.</w:t>
      </w:r>
    </w:p>
    <w:p w:rsidR="006466AF" w:rsidRPr="00DB652B" w:rsidRDefault="006466AF" w:rsidP="006466AF">
      <w:pPr>
        <w:spacing w:before="240"/>
        <w:rPr>
          <w:lang w:val="en-GB"/>
        </w:rPr>
      </w:pPr>
      <w:r w:rsidRPr="00DB652B">
        <w:rPr>
          <w:color w:val="000000" w:themeColor="text1"/>
          <w:lang w:val="en-GB"/>
        </w:rPr>
        <w:t xml:space="preserve">In addition to the northern analysis, </w:t>
      </w:r>
      <w:r w:rsidRPr="00DB652B">
        <w:rPr>
          <w:lang w:val="en-GB"/>
        </w:rPr>
        <w:t xml:space="preserve">cDNA sequencing reported in a published study </w:t>
      </w:r>
      <w:r w:rsidRPr="00980AF7">
        <w:rPr>
          <w:color w:val="000000" w:themeColor="text1"/>
          <w:lang w:val="en-GB"/>
        </w:rPr>
        <w:fldChar w:fldCharType="begin"/>
      </w:r>
      <w:r w:rsidR="00A478D9">
        <w:rPr>
          <w:color w:val="000000" w:themeColor="text1"/>
          <w:lang w:val="en-GB"/>
        </w:rPr>
        <w:instrText xml:space="preserve"> ADDIN REFMGR.CITE &lt;Refman&gt;&lt;Cite&gt;&lt;Author&gt;Armstrong&lt;/Author&gt;&lt;Year&gt;2013&lt;/Year&gt;&lt;RecNum&gt;1672&lt;/RecNum&gt;&lt;IDText&gt;Quantification of transgene-derived double-stranded RNA in plants using the QuantiGene nucleic acid detection platform&lt;/IDText&gt;&lt;MDL Ref_Type="Journal (Full)"&gt;&lt;Ref_Type&gt;Journal (Full)&lt;/Ref_Type&gt;&lt;Ref_ID&gt;1672&lt;/Ref_ID&gt;&lt;Title_Primary&gt;Quantification of transgene-derived double-stranded RNA in plants using the QuantiGene nucleic acid detection platform&lt;/Title_Primary&gt;&lt;Authors_Primary&gt;Armstrong,T.A.&lt;/Authors_Primary&gt;&lt;Authors_Primary&gt;Chen,H.&lt;/Authors_Primary&gt;&lt;Authors_Primary&gt;Ziegler,T.E.&lt;/Authors_Primary&gt;&lt;Authors_Primary&gt;Iyadurai,K.R.&lt;/Authors_Primary&gt;&lt;Authors_Primary&gt;Gao,A.G.&lt;/Authors_Primary&gt;&lt;Authors_Primary&gt;Wang,Y.&lt;/Authors_Primary&gt;&lt;Authors_Primary&gt;Song,Z.&lt;/Authors_Primary&gt;&lt;Authors_Primary&gt;Tian,Q.&lt;/Authors_Primary&gt;&lt;Authors_Primary&gt;Zhang,Q.&lt;/Authors_Primary&gt;&lt;Authors_Primary&gt;Ward,J.M.&lt;/Authors_Primary&gt;&lt;Authors_Primary&gt;Segers,G.C.&lt;/Authors_Primary&gt;&lt;Authors_Primary&gt;Heck,G.R.&lt;/Authors_Primary&gt;&lt;Authors_Primary&gt;Staub,J.M.&lt;/Authors_Primary&gt;&lt;Date_Primary&gt;2013&lt;/Date_Primary&gt;&lt;Keywords&gt;Plants&lt;/Keywords&gt;&lt;Keywords&gt;Rna&lt;/Keywords&gt;&lt;Keywords&gt;RNA interference&lt;/Keywords&gt;&lt;Keywords&gt;Biotechnology&lt;/Keywords&gt;&lt;Keywords&gt;maize&lt;/Keywords&gt;&lt;Keywords&gt;oligonucleotide&lt;/Keywords&gt;&lt;Keywords&gt;Enzyme-Linked Immunosorbent Assay&lt;/Keywords&gt;&lt;Keywords&gt;Proteins&lt;/Keywords&gt;&lt;Reprint&gt;Not in File&lt;/Reprint&gt;&lt;Start_Page&gt;12557&lt;/Start_Page&gt;&lt;End_Page&gt;12564&lt;/End_Page&gt;&lt;Periodical&gt;Journal of Agricultural and Food Chemistry&lt;/Periodical&gt;&lt;Volume&gt;61&lt;/Volume&gt;&lt;Issue&gt;51&lt;/Issue&gt;&lt;Misc_2&gt;&lt;f name="Times New Roman"&gt;doi: 10.1021/jf4031458&lt;/f&gt;&lt;/Misc_2&gt;&lt;Web_URL_Link2&gt;&lt;u&gt;file://F:\Risk Assessment - Chemical Safety\GMO - shared\References\GM References\Armstrong et al_2013_quantification of dsRNA in MON87411.pdf&lt;/u&gt;&lt;/Web_URL_Link2&gt;&lt;ZZ_JournalFull&gt;&lt;f name="System"&gt;Journal of Agricultural and Food Chemistry&lt;/f&gt;&lt;/ZZ_JournalFull&gt;&lt;ZZ_WorkformID&gt;32&lt;/ZZ_WorkformID&gt;&lt;/MDL&gt;&lt;/Cite&gt;&lt;/Refman&gt;</w:instrText>
      </w:r>
      <w:r w:rsidRPr="00980AF7">
        <w:rPr>
          <w:color w:val="000000" w:themeColor="text1"/>
          <w:lang w:val="en-GB"/>
        </w:rPr>
        <w:fldChar w:fldCharType="separate"/>
      </w:r>
      <w:r w:rsidRPr="00DB652B">
        <w:rPr>
          <w:noProof/>
          <w:color w:val="000000" w:themeColor="text1"/>
          <w:lang w:val="en-GB"/>
        </w:rPr>
        <w:t>(Armstrong et al. 2013)</w:t>
      </w:r>
      <w:r w:rsidRPr="00980AF7">
        <w:rPr>
          <w:color w:val="000000" w:themeColor="text1"/>
          <w:lang w:val="en-GB"/>
        </w:rPr>
        <w:fldChar w:fldCharType="end"/>
      </w:r>
      <w:r w:rsidRPr="00DB652B">
        <w:rPr>
          <w:color w:val="000000" w:themeColor="text1"/>
          <w:lang w:val="en-GB"/>
        </w:rPr>
        <w:t xml:space="preserve"> has indicated that</w:t>
      </w:r>
      <w:r w:rsidRPr="00DB652B">
        <w:rPr>
          <w:lang w:val="en-GB"/>
        </w:rPr>
        <w:t xml:space="preserve"> the primary RNA transcript accumulating in MON87411 is a 968 nt fragment comprising the two 240 nt inverted repeats and adjacent 5’- and 3’ sequences. The full-length (approximately 1.2 kb) transcript </w:t>
      </w:r>
      <w:r w:rsidR="009B6FC9" w:rsidRPr="00DB652B">
        <w:rPr>
          <w:lang w:val="en-GB"/>
        </w:rPr>
        <w:t xml:space="preserve">consists of </w:t>
      </w:r>
      <w:r w:rsidRPr="00DB652B">
        <w:rPr>
          <w:lang w:val="en-GB"/>
        </w:rPr>
        <w:t xml:space="preserve">the 968 </w:t>
      </w:r>
      <w:proofErr w:type="gramStart"/>
      <w:r w:rsidRPr="00DB652B">
        <w:rPr>
          <w:lang w:val="en-GB"/>
        </w:rPr>
        <w:t>nt</w:t>
      </w:r>
      <w:proofErr w:type="gramEnd"/>
      <w:r w:rsidRPr="00DB652B">
        <w:rPr>
          <w:lang w:val="en-GB"/>
        </w:rPr>
        <w:t xml:space="preserve"> primary transcript that has been post-transcriptionally modified to </w:t>
      </w:r>
      <w:r w:rsidR="009B6FC9" w:rsidRPr="00DB652B">
        <w:rPr>
          <w:lang w:val="en-GB"/>
        </w:rPr>
        <w:t xml:space="preserve">include </w:t>
      </w:r>
      <w:r w:rsidRPr="00DB652B">
        <w:rPr>
          <w:lang w:val="en-GB"/>
        </w:rPr>
        <w:t xml:space="preserve">a poly-A tail and 5’ cap. The exact number of adenosine nucleotides in the pol-A tail cannot be </w:t>
      </w:r>
      <w:r w:rsidR="009B6FC9" w:rsidRPr="00DB652B">
        <w:rPr>
          <w:lang w:val="en-GB"/>
        </w:rPr>
        <w:t xml:space="preserve">accurately </w:t>
      </w:r>
      <w:r w:rsidRPr="00DB652B">
        <w:rPr>
          <w:lang w:val="en-GB"/>
        </w:rPr>
        <w:t>determined</w:t>
      </w:r>
      <w:r w:rsidR="009B6FC9" w:rsidRPr="00DB652B">
        <w:rPr>
          <w:lang w:val="en-GB"/>
        </w:rPr>
        <w:t xml:space="preserve"> but has been estimated to be about 200 (Armstrong et al 2013)</w:t>
      </w:r>
      <w:r w:rsidRPr="00DB652B">
        <w:rPr>
          <w:lang w:val="en-GB"/>
        </w:rPr>
        <w:t>.</w:t>
      </w:r>
    </w:p>
    <w:p w:rsidR="00E17137" w:rsidRPr="00980AF7" w:rsidRDefault="00FC4E8E" w:rsidP="00980AF7">
      <w:pPr>
        <w:pStyle w:val="Heading2"/>
      </w:pPr>
      <w:bookmarkStart w:id="48" w:name="_Toc303868800"/>
      <w:bookmarkStart w:id="49" w:name="_Toc403992441"/>
      <w:r>
        <w:rPr>
          <w:rFonts w:eastAsia="Batang"/>
        </w:rPr>
        <w:t>3.8</w:t>
      </w:r>
      <w:r>
        <w:rPr>
          <w:rFonts w:eastAsia="Batang"/>
        </w:rPr>
        <w:tab/>
      </w:r>
      <w:r w:rsidR="00E17137" w:rsidRPr="00980AF7">
        <w:rPr>
          <w:rFonts w:eastAsia="Batang"/>
        </w:rPr>
        <w:t>Conclusion</w:t>
      </w:r>
      <w:bookmarkEnd w:id="48"/>
      <w:bookmarkEnd w:id="49"/>
      <w:r w:rsidR="00E17137" w:rsidRPr="00980AF7">
        <w:rPr>
          <w:rFonts w:eastAsia="Batang"/>
        </w:rPr>
        <w:t xml:space="preserve"> </w:t>
      </w:r>
    </w:p>
    <w:p w:rsidR="00E17137" w:rsidRPr="00980AF7" w:rsidRDefault="00B17D6A" w:rsidP="0094734E">
      <w:pPr>
        <w:pStyle w:val="BodyText"/>
        <w:rPr>
          <w:rFonts w:eastAsia="Batang" w:cs="Arial"/>
          <w:i w:val="0"/>
          <w:color w:val="000000" w:themeColor="text1"/>
          <w:szCs w:val="22"/>
          <w:lang w:val="en-GB"/>
        </w:rPr>
      </w:pPr>
      <w:r w:rsidRPr="00980AF7">
        <w:rPr>
          <w:rFonts w:eastAsia="Batang" w:cs="Arial"/>
          <w:i w:val="0"/>
          <w:color w:val="000000" w:themeColor="text1"/>
          <w:szCs w:val="22"/>
          <w:lang w:val="en-GB"/>
        </w:rPr>
        <w:t>Corn line MON87411</w:t>
      </w:r>
      <w:r w:rsidR="00E17137" w:rsidRPr="00980AF7">
        <w:rPr>
          <w:rFonts w:eastAsia="Batang" w:cs="Arial"/>
          <w:i w:val="0"/>
          <w:color w:val="000000" w:themeColor="text1"/>
          <w:szCs w:val="22"/>
          <w:lang w:val="en-GB"/>
        </w:rPr>
        <w:t xml:space="preserve"> contains th</w:t>
      </w:r>
      <w:r w:rsidRPr="00980AF7">
        <w:rPr>
          <w:rFonts w:eastAsia="Batang" w:cs="Arial"/>
          <w:i w:val="0"/>
          <w:color w:val="000000" w:themeColor="text1"/>
          <w:szCs w:val="22"/>
          <w:lang w:val="en-GB"/>
        </w:rPr>
        <w:t>re</w:t>
      </w:r>
      <w:r w:rsidR="00E17137" w:rsidRPr="00980AF7">
        <w:rPr>
          <w:rFonts w:eastAsia="Batang" w:cs="Arial"/>
          <w:i w:val="0"/>
          <w:color w:val="000000" w:themeColor="text1"/>
          <w:szCs w:val="22"/>
          <w:lang w:val="en-GB"/>
        </w:rPr>
        <w:t xml:space="preserve">e </w:t>
      </w:r>
      <w:r w:rsidRPr="00980AF7">
        <w:rPr>
          <w:rFonts w:eastAsia="Batang" w:cs="Arial"/>
          <w:i w:val="0"/>
          <w:color w:val="000000" w:themeColor="text1"/>
          <w:szCs w:val="22"/>
          <w:lang w:val="en-GB"/>
        </w:rPr>
        <w:t>expression cassettes:</w:t>
      </w:r>
      <w:r w:rsidR="00B541ED" w:rsidRPr="00980AF7">
        <w:rPr>
          <w:rFonts w:eastAsia="Batang" w:cs="Arial"/>
          <w:i w:val="0"/>
          <w:color w:val="000000" w:themeColor="text1"/>
          <w:szCs w:val="22"/>
          <w:lang w:val="en-GB"/>
        </w:rPr>
        <w:t xml:space="preserve"> the </w:t>
      </w:r>
      <w:r w:rsidR="00B541ED" w:rsidRPr="00980AF7">
        <w:rPr>
          <w:rFonts w:eastAsia="Batang" w:cs="Arial"/>
          <w:color w:val="000000" w:themeColor="text1"/>
          <w:szCs w:val="22"/>
          <w:lang w:val="en-GB"/>
        </w:rPr>
        <w:t>DvSnf7</w:t>
      </w:r>
      <w:r w:rsidR="00B541ED" w:rsidRPr="00980AF7">
        <w:rPr>
          <w:rFonts w:eastAsia="Batang" w:cs="Arial"/>
          <w:i w:val="0"/>
          <w:color w:val="000000" w:themeColor="text1"/>
          <w:szCs w:val="22"/>
          <w:lang w:val="en-GB"/>
        </w:rPr>
        <w:t xml:space="preserve"> cassette; the </w:t>
      </w:r>
      <w:r w:rsidR="00B541ED" w:rsidRPr="00980AF7">
        <w:rPr>
          <w:rFonts w:eastAsia="Batang" w:cs="Arial"/>
          <w:color w:val="000000" w:themeColor="text1"/>
          <w:szCs w:val="22"/>
          <w:lang w:val="en-GB"/>
        </w:rPr>
        <w:t>cry3Bb1</w:t>
      </w:r>
      <w:r w:rsidR="00B541ED" w:rsidRPr="00980AF7">
        <w:rPr>
          <w:rFonts w:eastAsia="Batang" w:cs="Arial"/>
          <w:i w:val="0"/>
          <w:color w:val="000000" w:themeColor="text1"/>
          <w:szCs w:val="22"/>
          <w:lang w:val="en-GB"/>
        </w:rPr>
        <w:t xml:space="preserve"> cassette; and the </w:t>
      </w:r>
      <w:r w:rsidR="00B541ED" w:rsidRPr="00980AF7">
        <w:rPr>
          <w:rFonts w:eastAsia="Batang" w:cs="Arial"/>
          <w:color w:val="000000" w:themeColor="text1"/>
          <w:szCs w:val="22"/>
          <w:lang w:val="en-GB"/>
        </w:rPr>
        <w:t>cp4 epsps</w:t>
      </w:r>
      <w:r w:rsidR="00B541ED" w:rsidRPr="00980AF7">
        <w:rPr>
          <w:rFonts w:eastAsia="Batang" w:cs="Arial"/>
          <w:i w:val="0"/>
          <w:color w:val="000000" w:themeColor="text1"/>
          <w:szCs w:val="22"/>
          <w:lang w:val="en-GB"/>
        </w:rPr>
        <w:t xml:space="preserve"> cassette.</w:t>
      </w:r>
    </w:p>
    <w:p w:rsidR="00E17137" w:rsidRPr="00980AF7" w:rsidRDefault="00E17137" w:rsidP="00E17137">
      <w:pPr>
        <w:pStyle w:val="BodyText"/>
        <w:rPr>
          <w:rFonts w:eastAsia="Batang" w:cs="Arial"/>
          <w:i w:val="0"/>
          <w:color w:val="000000" w:themeColor="text1"/>
          <w:szCs w:val="22"/>
          <w:lang w:val="en-GB"/>
        </w:rPr>
      </w:pPr>
    </w:p>
    <w:p w:rsidR="00E17137" w:rsidRPr="00980AF7" w:rsidRDefault="00E17137" w:rsidP="00E17137">
      <w:pPr>
        <w:pStyle w:val="BodyText"/>
        <w:rPr>
          <w:rFonts w:cs="Arial"/>
          <w:i w:val="0"/>
          <w:color w:val="000000" w:themeColor="text1"/>
          <w:szCs w:val="22"/>
          <w:lang w:val="en-GB"/>
        </w:rPr>
      </w:pPr>
      <w:r w:rsidRPr="00980AF7">
        <w:rPr>
          <w:rFonts w:cs="Arial"/>
          <w:i w:val="0"/>
          <w:color w:val="000000" w:themeColor="text1"/>
          <w:szCs w:val="22"/>
          <w:lang w:val="en-GB"/>
        </w:rPr>
        <w:lastRenderedPageBreak/>
        <w:t xml:space="preserve">Comprehensive molecular analyses of </w:t>
      </w:r>
      <w:r w:rsidR="00B17D6A" w:rsidRPr="00980AF7">
        <w:rPr>
          <w:rFonts w:cs="Arial"/>
          <w:i w:val="0"/>
          <w:color w:val="000000" w:themeColor="text1"/>
          <w:szCs w:val="22"/>
          <w:lang w:val="en-GB"/>
        </w:rPr>
        <w:t>MON87411</w:t>
      </w:r>
      <w:r w:rsidR="005F4939" w:rsidRPr="00980AF7">
        <w:rPr>
          <w:rFonts w:cs="Arial"/>
          <w:i w:val="0"/>
          <w:color w:val="000000" w:themeColor="text1"/>
          <w:szCs w:val="22"/>
          <w:lang w:val="en-GB"/>
        </w:rPr>
        <w:t xml:space="preserve"> indicate</w:t>
      </w:r>
      <w:r w:rsidRPr="00980AF7">
        <w:rPr>
          <w:rFonts w:cs="Arial"/>
          <w:i w:val="0"/>
          <w:color w:val="000000" w:themeColor="text1"/>
          <w:szCs w:val="22"/>
          <w:lang w:val="en-GB"/>
        </w:rPr>
        <w:t xml:space="preserve"> there is a single insertion site comprising a </w:t>
      </w:r>
      <w:r w:rsidR="002E6938" w:rsidRPr="00980AF7">
        <w:rPr>
          <w:rFonts w:cs="Arial"/>
          <w:i w:val="0"/>
          <w:color w:val="000000" w:themeColor="text1"/>
          <w:szCs w:val="22"/>
          <w:lang w:val="en-GB"/>
        </w:rPr>
        <w:t xml:space="preserve">single, </w:t>
      </w:r>
      <w:r w:rsidRPr="00980AF7">
        <w:rPr>
          <w:rFonts w:cs="Arial"/>
          <w:i w:val="0"/>
          <w:color w:val="000000" w:themeColor="text1"/>
          <w:szCs w:val="22"/>
          <w:lang w:val="en-GB"/>
        </w:rPr>
        <w:t xml:space="preserve">complete copy of </w:t>
      </w:r>
      <w:r w:rsidR="00B17D6A" w:rsidRPr="00980AF7">
        <w:rPr>
          <w:rFonts w:cs="Arial"/>
          <w:i w:val="0"/>
          <w:color w:val="000000" w:themeColor="text1"/>
          <w:szCs w:val="22"/>
          <w:lang w:val="en-GB"/>
        </w:rPr>
        <w:t>each of the three</w:t>
      </w:r>
      <w:r w:rsidRPr="00980AF7">
        <w:rPr>
          <w:rFonts w:cs="Arial"/>
          <w:i w:val="0"/>
          <w:color w:val="000000" w:themeColor="text1"/>
          <w:szCs w:val="22"/>
          <w:lang w:val="en-GB"/>
        </w:rPr>
        <w:t xml:space="preserve"> expression cassette</w:t>
      </w:r>
      <w:r w:rsidR="00B17D6A" w:rsidRPr="00980AF7">
        <w:rPr>
          <w:rFonts w:cs="Arial"/>
          <w:i w:val="0"/>
          <w:color w:val="000000" w:themeColor="text1"/>
          <w:szCs w:val="22"/>
          <w:lang w:val="en-GB"/>
        </w:rPr>
        <w:t>s</w:t>
      </w:r>
      <w:r w:rsidRPr="00980AF7">
        <w:rPr>
          <w:rFonts w:cs="Arial"/>
          <w:i w:val="0"/>
          <w:color w:val="000000" w:themeColor="text1"/>
          <w:szCs w:val="22"/>
          <w:lang w:val="en-GB"/>
        </w:rPr>
        <w:t xml:space="preserve">. The introduced genetic elements are stably inherited from one generation to the next. </w:t>
      </w:r>
      <w:r w:rsidRPr="00980AF7">
        <w:rPr>
          <w:rFonts w:eastAsia="Batang" w:cs="Arial"/>
          <w:i w:val="0"/>
          <w:color w:val="000000" w:themeColor="text1"/>
          <w:szCs w:val="22"/>
          <w:lang w:val="en-GB"/>
        </w:rPr>
        <w:t xml:space="preserve">There are no antibiotic resistance </w:t>
      </w:r>
      <w:proofErr w:type="gramStart"/>
      <w:r w:rsidRPr="00980AF7">
        <w:rPr>
          <w:rFonts w:eastAsia="Batang" w:cs="Arial"/>
          <w:i w:val="0"/>
          <w:color w:val="000000" w:themeColor="text1"/>
          <w:szCs w:val="22"/>
          <w:lang w:val="en-GB"/>
        </w:rPr>
        <w:t>marker</w:t>
      </w:r>
      <w:proofErr w:type="gramEnd"/>
      <w:r w:rsidRPr="00980AF7">
        <w:rPr>
          <w:rFonts w:eastAsia="Batang" w:cs="Arial"/>
          <w:i w:val="0"/>
          <w:color w:val="000000" w:themeColor="text1"/>
          <w:szCs w:val="22"/>
          <w:lang w:val="en-GB"/>
        </w:rPr>
        <w:t xml:space="preserve"> genes present in the line and </w:t>
      </w:r>
      <w:r w:rsidR="00B17D6A" w:rsidRPr="00980AF7">
        <w:rPr>
          <w:rFonts w:eastAsia="Batang" w:cs="Arial"/>
          <w:i w:val="0"/>
          <w:color w:val="000000" w:themeColor="text1"/>
          <w:szCs w:val="22"/>
          <w:lang w:val="en-GB"/>
        </w:rPr>
        <w:t xml:space="preserve">directed </w:t>
      </w:r>
      <w:r w:rsidR="00B17D6A" w:rsidRPr="00980AF7">
        <w:rPr>
          <w:rFonts w:cs="Arial"/>
          <w:i w:val="0"/>
          <w:color w:val="000000" w:themeColor="text1"/>
          <w:szCs w:val="22"/>
          <w:lang w:val="en-GB"/>
        </w:rPr>
        <w:t>sequencing</w:t>
      </w:r>
      <w:r w:rsidRPr="00980AF7">
        <w:rPr>
          <w:rFonts w:cs="Arial"/>
          <w:i w:val="0"/>
          <w:color w:val="000000" w:themeColor="text1"/>
          <w:szCs w:val="22"/>
          <w:lang w:val="en-GB"/>
        </w:rPr>
        <w:t xml:space="preserve"> analysis shows no plasmid backbone has been incorporated into the transgenic locus.</w:t>
      </w:r>
    </w:p>
    <w:p w:rsidR="008723F2" w:rsidRPr="00980AF7" w:rsidRDefault="008723F2" w:rsidP="00E17137">
      <w:pPr>
        <w:pStyle w:val="BodyText"/>
        <w:rPr>
          <w:rFonts w:cs="Arial"/>
          <w:i w:val="0"/>
          <w:color w:val="000000" w:themeColor="text1"/>
          <w:szCs w:val="22"/>
          <w:lang w:val="en-GB"/>
        </w:rPr>
      </w:pPr>
    </w:p>
    <w:p w:rsidR="008723F2" w:rsidRPr="00980AF7" w:rsidRDefault="00EC1CCD" w:rsidP="00E17137">
      <w:pPr>
        <w:pStyle w:val="BodyText"/>
        <w:rPr>
          <w:rFonts w:cs="Arial"/>
          <w:i w:val="0"/>
          <w:color w:val="000000" w:themeColor="text1"/>
          <w:szCs w:val="22"/>
          <w:lang w:val="en-GB"/>
        </w:rPr>
      </w:pPr>
      <w:r w:rsidRPr="00980AF7">
        <w:rPr>
          <w:rFonts w:cs="Arial"/>
          <w:i w:val="0"/>
          <w:color w:val="000000" w:themeColor="text1"/>
          <w:szCs w:val="22"/>
          <w:lang w:val="en-GB"/>
        </w:rPr>
        <w:t>The</w:t>
      </w:r>
      <w:r w:rsidR="008723F2" w:rsidRPr="00980AF7">
        <w:rPr>
          <w:rFonts w:cs="Arial"/>
          <w:i w:val="0"/>
          <w:color w:val="000000" w:themeColor="text1"/>
          <w:szCs w:val="22"/>
          <w:lang w:val="en-GB"/>
        </w:rPr>
        <w:t xml:space="preserve"> </w:t>
      </w:r>
      <w:r w:rsidR="00B541ED" w:rsidRPr="00980AF7">
        <w:rPr>
          <w:rFonts w:cs="Arial"/>
          <w:i w:val="0"/>
          <w:color w:val="000000" w:themeColor="text1"/>
          <w:szCs w:val="22"/>
          <w:lang w:val="en-GB"/>
        </w:rPr>
        <w:t>results from</w:t>
      </w:r>
      <w:r w:rsidR="008723F2" w:rsidRPr="00980AF7">
        <w:rPr>
          <w:rFonts w:cs="Arial"/>
          <w:i w:val="0"/>
          <w:color w:val="000000" w:themeColor="text1"/>
          <w:szCs w:val="22"/>
          <w:lang w:val="en-GB"/>
        </w:rPr>
        <w:t xml:space="preserve"> both the insert sequence </w:t>
      </w:r>
      <w:r w:rsidR="008723F2" w:rsidRPr="000018D5">
        <w:rPr>
          <w:rFonts w:cs="Arial"/>
          <w:i w:val="0"/>
          <w:color w:val="000000" w:themeColor="text1"/>
          <w:szCs w:val="22"/>
          <w:lang w:val="en-GB"/>
        </w:rPr>
        <w:t xml:space="preserve">analysis (Section 3.4.2) and the phenotypic stability analysis (Section 3.5.2) </w:t>
      </w:r>
      <w:r w:rsidR="00B541ED" w:rsidRPr="000018D5">
        <w:rPr>
          <w:rFonts w:cs="Arial"/>
          <w:i w:val="0"/>
          <w:color w:val="000000" w:themeColor="text1"/>
          <w:szCs w:val="22"/>
          <w:lang w:val="en-GB"/>
        </w:rPr>
        <w:t>are consistent with</w:t>
      </w:r>
      <w:r w:rsidR="00B541ED" w:rsidRPr="00980AF7">
        <w:rPr>
          <w:rFonts w:cs="Arial"/>
          <w:i w:val="0"/>
          <w:color w:val="000000" w:themeColor="text1"/>
          <w:szCs w:val="22"/>
          <w:lang w:val="en-GB"/>
        </w:rPr>
        <w:t xml:space="preserve"> </w:t>
      </w:r>
      <w:r w:rsidR="008723F2" w:rsidRPr="00980AF7">
        <w:rPr>
          <w:rFonts w:cs="Arial"/>
          <w:i w:val="0"/>
          <w:color w:val="000000" w:themeColor="text1"/>
          <w:szCs w:val="22"/>
          <w:lang w:val="en-GB"/>
        </w:rPr>
        <w:t xml:space="preserve">the </w:t>
      </w:r>
      <w:r w:rsidR="00B541ED" w:rsidRPr="00980AF7">
        <w:rPr>
          <w:rFonts w:cs="Arial"/>
          <w:i w:val="0"/>
          <w:color w:val="000000" w:themeColor="text1"/>
          <w:szCs w:val="22"/>
          <w:lang w:val="en-GB"/>
        </w:rPr>
        <w:t xml:space="preserve">results </w:t>
      </w:r>
      <w:r w:rsidR="008723F2" w:rsidRPr="00980AF7">
        <w:rPr>
          <w:rFonts w:cs="Arial"/>
          <w:i w:val="0"/>
          <w:color w:val="000000" w:themeColor="text1"/>
          <w:szCs w:val="22"/>
          <w:lang w:val="en-GB"/>
        </w:rPr>
        <w:t>from NGS/JSA</w:t>
      </w:r>
      <w:r w:rsidR="00B541ED" w:rsidRPr="00980AF7">
        <w:rPr>
          <w:rFonts w:cs="Arial"/>
          <w:i w:val="0"/>
          <w:color w:val="000000" w:themeColor="text1"/>
          <w:szCs w:val="22"/>
          <w:lang w:val="en-GB"/>
        </w:rPr>
        <w:t xml:space="preserve"> which was used to determine the number of inserts</w:t>
      </w:r>
      <w:r w:rsidR="008723F2" w:rsidRPr="00980AF7">
        <w:rPr>
          <w:rFonts w:cs="Arial"/>
          <w:i w:val="0"/>
          <w:color w:val="000000" w:themeColor="text1"/>
          <w:szCs w:val="22"/>
          <w:lang w:val="en-GB"/>
        </w:rPr>
        <w:t>.</w:t>
      </w:r>
    </w:p>
    <w:p w:rsidR="006466AF" w:rsidRPr="00980AF7" w:rsidRDefault="006466AF" w:rsidP="00E17137">
      <w:pPr>
        <w:pStyle w:val="BodyText"/>
        <w:rPr>
          <w:rFonts w:cs="Arial"/>
          <w:i w:val="0"/>
          <w:color w:val="000000" w:themeColor="text1"/>
          <w:szCs w:val="22"/>
          <w:lang w:val="en-GB"/>
        </w:rPr>
      </w:pPr>
    </w:p>
    <w:p w:rsidR="006466AF" w:rsidRPr="00980AF7" w:rsidRDefault="006466AF" w:rsidP="006466AF">
      <w:pPr>
        <w:rPr>
          <w:rFonts w:eastAsia="Batang" w:cs="Arial"/>
          <w:iCs/>
          <w:color w:val="000000" w:themeColor="text1"/>
          <w:szCs w:val="22"/>
          <w:lang w:val="en-GB"/>
        </w:rPr>
      </w:pPr>
      <w:r w:rsidRPr="00980AF7">
        <w:rPr>
          <w:rFonts w:eastAsia="Batang" w:cs="Arial"/>
          <w:iCs/>
          <w:color w:val="000000" w:themeColor="text1"/>
          <w:szCs w:val="22"/>
          <w:lang w:val="en-GB"/>
        </w:rPr>
        <w:t xml:space="preserve">Northern blot analysis of MON87411 RNA shows that a full-length </w:t>
      </w:r>
      <w:r w:rsidR="00EC1CCD" w:rsidRPr="00980AF7">
        <w:rPr>
          <w:rFonts w:eastAsia="Batang" w:cs="Arial"/>
          <w:iCs/>
          <w:color w:val="000000" w:themeColor="text1"/>
          <w:szCs w:val="22"/>
          <w:lang w:val="en-GB"/>
        </w:rPr>
        <w:t xml:space="preserve">single-stranded </w:t>
      </w:r>
      <w:r w:rsidRPr="00980AF7">
        <w:rPr>
          <w:rFonts w:eastAsia="Batang" w:cs="Arial"/>
          <w:iCs/>
          <w:color w:val="000000" w:themeColor="text1"/>
          <w:szCs w:val="22"/>
          <w:lang w:val="en-GB"/>
        </w:rPr>
        <w:t xml:space="preserve">DvSnf7 transcript (comprising a 968 </w:t>
      </w:r>
      <w:proofErr w:type="gramStart"/>
      <w:r w:rsidRPr="00980AF7">
        <w:rPr>
          <w:rFonts w:eastAsia="Batang" w:cs="Arial"/>
          <w:iCs/>
          <w:color w:val="000000" w:themeColor="text1"/>
          <w:szCs w:val="22"/>
          <w:lang w:val="en-GB"/>
        </w:rPr>
        <w:t>nt</w:t>
      </w:r>
      <w:proofErr w:type="gramEnd"/>
      <w:r w:rsidRPr="00980AF7">
        <w:rPr>
          <w:rFonts w:eastAsia="Batang" w:cs="Arial"/>
          <w:iCs/>
          <w:color w:val="000000" w:themeColor="text1"/>
          <w:szCs w:val="22"/>
          <w:lang w:val="en-GB"/>
        </w:rPr>
        <w:t xml:space="preserve"> primary transcript, poly-A tail and 5’ cap) is produced upon expression of the </w:t>
      </w:r>
      <w:r w:rsidRPr="00980AF7">
        <w:rPr>
          <w:rFonts w:eastAsia="Batang" w:cs="Arial"/>
          <w:i/>
          <w:iCs/>
          <w:color w:val="000000" w:themeColor="text1"/>
          <w:szCs w:val="22"/>
          <w:lang w:val="en-GB"/>
        </w:rPr>
        <w:t>DvSnf7</w:t>
      </w:r>
      <w:r w:rsidRPr="00980AF7">
        <w:rPr>
          <w:rFonts w:eastAsia="Batang" w:cs="Arial"/>
          <w:iCs/>
          <w:color w:val="000000" w:themeColor="text1"/>
          <w:szCs w:val="22"/>
          <w:lang w:val="en-GB"/>
        </w:rPr>
        <w:t xml:space="preserve"> cassette and that this then leads to the formation of a 240 bp </w:t>
      </w:r>
      <w:r w:rsidR="000018D5">
        <w:rPr>
          <w:rFonts w:eastAsia="Batang" w:cs="Arial"/>
          <w:iCs/>
          <w:color w:val="000000" w:themeColor="text1"/>
          <w:szCs w:val="22"/>
          <w:lang w:val="en-GB"/>
        </w:rPr>
        <w:t>ds</w:t>
      </w:r>
      <w:r w:rsidRPr="00980AF7">
        <w:rPr>
          <w:rFonts w:eastAsia="Batang" w:cs="Arial"/>
          <w:iCs/>
          <w:color w:val="000000" w:themeColor="text1"/>
          <w:szCs w:val="22"/>
          <w:lang w:val="en-GB"/>
        </w:rPr>
        <w:t>DvSnf7</w:t>
      </w:r>
      <w:r w:rsidR="00916A65" w:rsidRPr="00980AF7">
        <w:rPr>
          <w:rFonts w:eastAsia="Batang" w:cs="Arial"/>
          <w:iCs/>
          <w:color w:val="000000" w:themeColor="text1"/>
          <w:szCs w:val="22"/>
          <w:lang w:val="en-GB"/>
        </w:rPr>
        <w:t xml:space="preserve"> </w:t>
      </w:r>
      <w:r w:rsidRPr="00980AF7">
        <w:rPr>
          <w:rFonts w:eastAsia="Batang" w:cs="Arial"/>
          <w:iCs/>
          <w:color w:val="000000" w:themeColor="text1"/>
          <w:szCs w:val="22"/>
          <w:lang w:val="en-GB"/>
        </w:rPr>
        <w:t>RNA</w:t>
      </w:r>
      <w:r w:rsidR="00EC1CCD" w:rsidRPr="00980AF7">
        <w:rPr>
          <w:rFonts w:eastAsia="Batang" w:cs="Arial"/>
          <w:iCs/>
          <w:color w:val="000000" w:themeColor="text1"/>
          <w:szCs w:val="22"/>
          <w:lang w:val="en-GB"/>
        </w:rPr>
        <w:t>, which is the expected size</w:t>
      </w:r>
      <w:r w:rsidRPr="00980AF7">
        <w:rPr>
          <w:rFonts w:eastAsia="Batang" w:cs="Arial"/>
          <w:iCs/>
          <w:color w:val="000000" w:themeColor="text1"/>
          <w:szCs w:val="22"/>
          <w:lang w:val="en-GB"/>
        </w:rPr>
        <w:t xml:space="preserve">. </w:t>
      </w:r>
    </w:p>
    <w:p w:rsidR="006B4B62" w:rsidRPr="00DB652B" w:rsidRDefault="006B4B62" w:rsidP="00770626">
      <w:pPr>
        <w:rPr>
          <w:color w:val="000000" w:themeColor="text1"/>
          <w:lang w:val="en-GB"/>
        </w:rPr>
      </w:pPr>
    </w:p>
    <w:p w:rsidR="002E6938" w:rsidRPr="00980AF7" w:rsidRDefault="00FC4E8E" w:rsidP="00980AF7">
      <w:pPr>
        <w:pStyle w:val="Heading1"/>
      </w:pPr>
      <w:bookmarkStart w:id="50" w:name="_Toc303868801"/>
      <w:bookmarkStart w:id="51" w:name="_Toc403992442"/>
      <w:r>
        <w:t>4</w:t>
      </w:r>
      <w:r>
        <w:tab/>
      </w:r>
      <w:r w:rsidR="002E6938" w:rsidRPr="00980AF7">
        <w:t xml:space="preserve">Characterisation </w:t>
      </w:r>
      <w:bookmarkEnd w:id="50"/>
      <w:r w:rsidR="0094734E" w:rsidRPr="00980AF7">
        <w:t>and safety assessment of new substances</w:t>
      </w:r>
      <w:bookmarkEnd w:id="51"/>
    </w:p>
    <w:p w:rsidR="0094734E" w:rsidRPr="00980AF7" w:rsidRDefault="00FC4E8E" w:rsidP="00980AF7">
      <w:pPr>
        <w:pStyle w:val="Heading2"/>
        <w:rPr>
          <w:rFonts w:eastAsia="Batang"/>
        </w:rPr>
      </w:pPr>
      <w:bookmarkStart w:id="52" w:name="_Toc403992443"/>
      <w:r>
        <w:rPr>
          <w:rFonts w:eastAsia="Batang"/>
        </w:rPr>
        <w:t>4.1</w:t>
      </w:r>
      <w:r>
        <w:rPr>
          <w:rFonts w:eastAsia="Batang"/>
        </w:rPr>
        <w:tab/>
      </w:r>
      <w:r w:rsidR="00BC76D2" w:rsidRPr="00980AF7">
        <w:rPr>
          <w:rFonts w:eastAsia="Batang"/>
        </w:rPr>
        <w:t>Newly expressed proteins</w:t>
      </w:r>
      <w:bookmarkEnd w:id="52"/>
    </w:p>
    <w:p w:rsidR="002E6938" w:rsidRPr="00980AF7" w:rsidRDefault="002E6938" w:rsidP="002E6938">
      <w:pPr>
        <w:rPr>
          <w:rFonts w:cs="Arial"/>
          <w:color w:val="000000" w:themeColor="text1"/>
          <w:szCs w:val="22"/>
          <w:lang w:val="en-GB"/>
        </w:rPr>
      </w:pPr>
      <w:r w:rsidRPr="00980AF7">
        <w:rPr>
          <w:rFonts w:cs="Arial"/>
          <w:color w:val="000000" w:themeColor="text1"/>
          <w:szCs w:val="22"/>
          <w:lang w:val="en-GB"/>
        </w:rPr>
        <w:t>In considering the safety of novel prot</w:t>
      </w:r>
      <w:r w:rsidR="00CF7C1B" w:rsidRPr="00980AF7">
        <w:rPr>
          <w:rFonts w:cs="Arial"/>
          <w:color w:val="000000" w:themeColor="text1"/>
          <w:szCs w:val="22"/>
          <w:lang w:val="en-GB"/>
        </w:rPr>
        <w:t>eins it is important to note</w:t>
      </w:r>
      <w:r w:rsidRPr="00980AF7">
        <w:rPr>
          <w:rFonts w:cs="Arial"/>
          <w:color w:val="000000" w:themeColor="text1"/>
          <w:szCs w:val="22"/>
          <w:lang w:val="en-GB"/>
        </w:rPr>
        <w:t xml:space="preserve"> that a large and diverse range of proteins are ingested as part of the normal human diet without any adverse effects, although a small number have the potential to impair health, e.g., because they are allergens or anti-nutrients </w:t>
      </w:r>
      <w:r w:rsidRPr="00980AF7">
        <w:rPr>
          <w:rFonts w:cs="Arial"/>
          <w:color w:val="000000" w:themeColor="text1"/>
          <w:szCs w:val="22"/>
          <w:lang w:val="en-GB"/>
        </w:rPr>
        <w:fldChar w:fldCharType="begin"/>
      </w:r>
      <w:r w:rsidR="00A478D9">
        <w:rPr>
          <w:rFonts w:cs="Arial"/>
          <w:color w:val="000000" w:themeColor="text1"/>
          <w:szCs w:val="22"/>
          <w:lang w:val="en-GB"/>
        </w:rPr>
        <w:instrText xml:space="preserve"> ADDIN REFMGR.CITE &lt;Refman&gt;&lt;Cite&gt;&lt;Author&gt;Delaney&lt;/Author&gt;&lt;Year&gt;2008&lt;/Year&gt;&lt;RecNum&gt;288&lt;/RecNum&gt;&lt;IDText&gt;Evaluation of protein safety in the context of agricultural biotechnology&lt;/IDText&gt;&lt;MDL Ref_Type="Journal"&gt;&lt;Ref_Type&gt;Journal&lt;/Ref_Type&gt;&lt;Ref_ID&gt;288&lt;/Ref_ID&gt;&lt;Title_Primary&gt;Evaluation of protein safety in the context of agricultural biotechnology&lt;/Title_Primary&gt;&lt;Authors_Primary&gt;Delaney,B.&lt;/Authors_Primary&gt;&lt;Authors_Primary&gt;Astwood,J.D.&lt;/Authors_Primary&gt;&lt;Authors_Primary&gt;Cunny,H.&lt;/Authors_Primary&gt;&lt;Authors_Primary&gt;Eichen Conn,R.&lt;/Authors_Primary&gt;&lt;Authors_Primary&gt;Herouet-Guicheney,C.&lt;/Authors_Primary&gt;&lt;Authors_Primary&gt;MacIntosh,S.&lt;/Authors_Primary&gt;&lt;Authors_Primary&gt;Meyer,L.S.&lt;/Authors_Primary&gt;&lt;Authors_Primary&gt;Privalle,L.S.&lt;/Authors_Primary&gt;&lt;Authors_Primary&gt;Gao,Y.&lt;/Authors_Primary&gt;&lt;Authors_Primary&gt;Mattsson,J.&lt;/Authors_Primary&gt;&lt;Authors_Primary&gt;Levine,M.&lt;/Authors_Primary&gt;&lt;Authors_Primary&gt;ILSI&lt;/Authors_Primary&gt;&lt;Date_Primary&gt;2008&lt;/Date_Primary&gt;&lt;Keywords&gt;Safety&lt;/Keywords&gt;&lt;Keywords&gt;Proteins&lt;/Keywords&gt;&lt;Keywords&gt;methods&lt;/Keywords&gt;&lt;Keywords&gt;Amino Acid Sequence&lt;/Keywords&gt;&lt;Reprint&gt;In File&lt;/Reprint&gt;&lt;Start_Page&gt;S71&lt;/Start_Page&gt;&lt;End_Page&gt;S97&lt;/End_Page&gt;&lt;Periodical&gt;Food and Chemical Toxicology&lt;/Periodical&gt;&lt;Volume&gt;46&lt;/Volume&gt;&lt;Web_URL_Link3&gt;&lt;u&gt;file://F:\Risk Assessment - Chemical Safety\GMO - shared\References\GM References\Delaney et al_2008_Protein Safety.pdf&lt;/u&gt;&lt;/Web_URL_Link3&gt;&lt;ZZ_JournalFull&gt;&lt;f name="System"&gt;Food and Chemical Toxicology&lt;/f&gt;&lt;/ZZ_JournalFull&gt;&lt;ZZ_WorkformID&gt;1&lt;/ZZ_WorkformID&gt;&lt;/MDL&gt;&lt;/Cite&gt;&lt;/Refman&gt;</w:instrText>
      </w:r>
      <w:r w:rsidRPr="00980AF7">
        <w:rPr>
          <w:rFonts w:cs="Arial"/>
          <w:color w:val="000000" w:themeColor="text1"/>
          <w:szCs w:val="22"/>
          <w:lang w:val="en-GB"/>
        </w:rPr>
        <w:fldChar w:fldCharType="separate"/>
      </w:r>
      <w:r w:rsidR="00ED5FC3" w:rsidRPr="00980AF7">
        <w:rPr>
          <w:rFonts w:cs="Arial"/>
          <w:noProof/>
          <w:color w:val="000000" w:themeColor="text1"/>
          <w:szCs w:val="22"/>
          <w:lang w:val="en-GB"/>
        </w:rPr>
        <w:t>(Delaney et al. 2008)</w:t>
      </w:r>
      <w:r w:rsidRPr="00980AF7">
        <w:rPr>
          <w:rFonts w:cs="Arial"/>
          <w:color w:val="000000" w:themeColor="text1"/>
          <w:szCs w:val="22"/>
          <w:lang w:val="en-GB"/>
        </w:rPr>
        <w:fldChar w:fldCharType="end"/>
      </w:r>
      <w:r w:rsidRPr="00980AF7">
        <w:rPr>
          <w:rFonts w:cs="Arial"/>
          <w:color w:val="000000" w:themeColor="text1"/>
          <w:szCs w:val="22"/>
          <w:lang w:val="en-GB"/>
        </w:rPr>
        <w:t>. As proteins perform a wide variety of functions, different possible effects have to be considered during the safety assessment including potential toxic, anti-nutritional and allergenic effects. To effectively identify any potential hazards requires knowledge of the characteristics, concentration and localisation of all novel proteins expressed in the organism as well as a detailed understanding of their biochemical function and phenotypic effects. It is also important to determine if the novel protein is expressed as expected, including whether any post-translational modifications have occurred.</w:t>
      </w:r>
    </w:p>
    <w:p w:rsidR="002E6938" w:rsidRPr="00980AF7" w:rsidRDefault="002E6938" w:rsidP="002E6938">
      <w:pPr>
        <w:rPr>
          <w:rFonts w:cs="Arial"/>
          <w:color w:val="000000" w:themeColor="text1"/>
          <w:szCs w:val="22"/>
          <w:lang w:val="en-GB"/>
        </w:rPr>
      </w:pPr>
    </w:p>
    <w:p w:rsidR="002E6938" w:rsidRPr="00980AF7" w:rsidRDefault="0097410A" w:rsidP="002E6938">
      <w:pPr>
        <w:rPr>
          <w:rFonts w:cs="Arial"/>
          <w:color w:val="000000" w:themeColor="text1"/>
          <w:szCs w:val="22"/>
          <w:lang w:val="en-GB"/>
        </w:rPr>
      </w:pPr>
      <w:r w:rsidRPr="00980AF7">
        <w:rPr>
          <w:rFonts w:cs="Arial"/>
          <w:color w:val="000000" w:themeColor="text1"/>
          <w:szCs w:val="22"/>
          <w:lang w:val="en-GB"/>
        </w:rPr>
        <w:t>Two</w:t>
      </w:r>
      <w:r w:rsidR="002E6938" w:rsidRPr="00980AF7">
        <w:rPr>
          <w:rFonts w:cs="Arial"/>
          <w:color w:val="000000" w:themeColor="text1"/>
          <w:szCs w:val="22"/>
          <w:lang w:val="en-GB"/>
        </w:rPr>
        <w:t xml:space="preserve"> types of novel proteins were considered:</w:t>
      </w:r>
    </w:p>
    <w:p w:rsidR="002E6938" w:rsidRPr="00980AF7" w:rsidRDefault="002E6938" w:rsidP="002E6938">
      <w:pPr>
        <w:rPr>
          <w:rFonts w:cs="Arial"/>
          <w:color w:val="000000" w:themeColor="text1"/>
          <w:szCs w:val="22"/>
          <w:lang w:val="en-GB"/>
        </w:rPr>
      </w:pPr>
    </w:p>
    <w:p w:rsidR="002E6938" w:rsidRPr="00980AF7" w:rsidRDefault="002E6938" w:rsidP="00980AF7">
      <w:pPr>
        <w:pStyle w:val="FSBullet1"/>
      </w:pPr>
      <w:r w:rsidRPr="00980AF7">
        <w:t xml:space="preserve">Those that were expected to be directly produced as a result of the translation of the introduced genes. A number of different analyses were done to </w:t>
      </w:r>
      <w:r w:rsidR="0090151B" w:rsidRPr="00980AF7">
        <w:t>characterise these proteins and determine</w:t>
      </w:r>
      <w:r w:rsidRPr="00980AF7">
        <w:t xml:space="preserve"> </w:t>
      </w:r>
      <w:r w:rsidRPr="00980AF7">
        <w:rPr>
          <w:i/>
        </w:rPr>
        <w:t>in planta</w:t>
      </w:r>
      <w:r w:rsidRPr="00980AF7">
        <w:t xml:space="preserve"> expression</w:t>
      </w:r>
      <w:r w:rsidR="0090151B" w:rsidRPr="00980AF7">
        <w:t>.</w:t>
      </w:r>
    </w:p>
    <w:p w:rsidR="007C5805" w:rsidRPr="00980AF7" w:rsidRDefault="007C5805" w:rsidP="007C5805">
      <w:pPr>
        <w:ind w:left="720"/>
        <w:rPr>
          <w:rFonts w:cs="Arial"/>
          <w:color w:val="000000" w:themeColor="text1"/>
          <w:szCs w:val="22"/>
          <w:lang w:val="en-GB"/>
        </w:rPr>
      </w:pPr>
    </w:p>
    <w:p w:rsidR="002E6938" w:rsidRPr="00980AF7" w:rsidRDefault="00BC76D2" w:rsidP="00980AF7">
      <w:pPr>
        <w:pStyle w:val="FSBullet1"/>
      </w:pPr>
      <w:r w:rsidRPr="00980AF7">
        <w:t xml:space="preserve">Those that may be potentially translated as a result of the creation of ORFs during the transformation process (see </w:t>
      </w:r>
      <w:r w:rsidRPr="000018D5">
        <w:t>Section 3.4.4).</w:t>
      </w:r>
    </w:p>
    <w:p w:rsidR="004F7578" w:rsidRPr="00980AF7" w:rsidRDefault="00FC4E8E" w:rsidP="00980AF7">
      <w:pPr>
        <w:pStyle w:val="Heading3"/>
        <w:rPr>
          <w:rFonts w:eastAsia="Batang"/>
          <w:b w:val="0"/>
        </w:rPr>
      </w:pPr>
      <w:bookmarkStart w:id="53" w:name="_Ref276122032"/>
      <w:bookmarkStart w:id="54" w:name="_Toc303868804"/>
      <w:r>
        <w:rPr>
          <w:rFonts w:eastAsia="Batang"/>
        </w:rPr>
        <w:t>4.1.1</w:t>
      </w:r>
      <w:r>
        <w:rPr>
          <w:rFonts w:eastAsia="Batang"/>
        </w:rPr>
        <w:tab/>
      </w:r>
      <w:r w:rsidR="004F7578" w:rsidRPr="00980AF7">
        <w:rPr>
          <w:rFonts w:eastAsia="Batang"/>
        </w:rPr>
        <w:t>The Cry3Bb1 and CP4 EPSPS proteins</w:t>
      </w:r>
    </w:p>
    <w:p w:rsidR="00733816" w:rsidRPr="00980AF7" w:rsidRDefault="00D926F6" w:rsidP="00D926F6">
      <w:pPr>
        <w:rPr>
          <w:rFonts w:cs="Arial"/>
          <w:lang w:val="en-GB"/>
        </w:rPr>
      </w:pPr>
      <w:r w:rsidRPr="00980AF7">
        <w:rPr>
          <w:rFonts w:cs="Arial"/>
          <w:lang w:val="en-GB"/>
        </w:rPr>
        <w:t xml:space="preserve">Cry proteins produced by </w:t>
      </w:r>
      <w:r w:rsidRPr="00980AF7">
        <w:rPr>
          <w:rFonts w:cs="Arial"/>
          <w:i/>
          <w:lang w:val="en-GB"/>
        </w:rPr>
        <w:t>Bacillus thuringiensis</w:t>
      </w:r>
      <w:r w:rsidRPr="00980AF7">
        <w:rPr>
          <w:rFonts w:cs="Arial"/>
          <w:lang w:val="en-GB"/>
        </w:rPr>
        <w:t xml:space="preserve"> (</w:t>
      </w:r>
      <w:proofErr w:type="gramStart"/>
      <w:r w:rsidRPr="00980AF7">
        <w:rPr>
          <w:rFonts w:cs="Arial"/>
          <w:i/>
          <w:lang w:val="en-GB"/>
        </w:rPr>
        <w:t>Bt</w:t>
      </w:r>
      <w:proofErr w:type="gramEnd"/>
      <w:r w:rsidRPr="00980AF7">
        <w:rPr>
          <w:rFonts w:cs="Arial"/>
          <w:lang w:val="en-GB"/>
        </w:rPr>
        <w:t xml:space="preserve">) are classified by their primary amino acid sequence and more than 500 different </w:t>
      </w:r>
      <w:r w:rsidRPr="00980AF7">
        <w:rPr>
          <w:rStyle w:val="Emphasis"/>
          <w:rFonts w:cs="Arial"/>
          <w:lang w:val="en-GB"/>
        </w:rPr>
        <w:t>cry</w:t>
      </w:r>
      <w:r w:rsidRPr="00980AF7">
        <w:rPr>
          <w:rFonts w:cs="Arial"/>
          <w:lang w:val="en-GB"/>
        </w:rPr>
        <w:t xml:space="preserve"> gene sequences have been classified into 73 groups (Cry1–Cry73)</w:t>
      </w:r>
      <w:r w:rsidR="00BC76D2" w:rsidRPr="00980AF7">
        <w:rPr>
          <w:rStyle w:val="FootnoteReference"/>
          <w:rFonts w:cs="Arial"/>
          <w:lang w:val="en-GB"/>
        </w:rPr>
        <w:footnoteReference w:id="14"/>
      </w:r>
      <w:r w:rsidR="00BC76D2" w:rsidRPr="00980AF7">
        <w:rPr>
          <w:rFonts w:cs="Arial"/>
          <w:lang w:val="en-GB"/>
        </w:rPr>
        <w:t>.</w:t>
      </w:r>
      <w:r w:rsidRPr="00980AF7">
        <w:rPr>
          <w:rFonts w:cs="Arial"/>
          <w:lang w:val="en-GB"/>
        </w:rPr>
        <w:t xml:space="preserve"> The largest family is the 3D-Cry group and contains proteins subdivided into further groups based on their specificity for target insects; Cry 3 proteins (such as Cry3Bb1) act specifically on Coleopterans while Cry1A proteins, for example, act specifically on Lepidopterans </w:t>
      </w:r>
      <w:r w:rsidRPr="00980AF7">
        <w:rPr>
          <w:rFonts w:cs="Arial"/>
          <w:lang w:val="en-GB"/>
        </w:rPr>
        <w:fldChar w:fldCharType="begin"/>
      </w:r>
      <w:r w:rsidR="00A478D9">
        <w:rPr>
          <w:rFonts w:cs="Arial"/>
          <w:lang w:val="en-GB"/>
        </w:rPr>
        <w:instrText xml:space="preserve"> ADDIN REFMGR.CITE &lt;Refman&gt;&lt;Cite&gt;&lt;Author&gt;Höfte&lt;/Author&gt;&lt;Year&gt;1989&lt;/Year&gt;&lt;RecNum&gt;365&lt;/RecNum&gt;&lt;IDText&gt;Insecticidal crystal proteins of Bacillus thuringiensis&lt;/IDText&gt;&lt;MDL Ref_Type="Journal"&gt;&lt;Ref_Type&gt;Journal&lt;/Ref_Type&gt;&lt;Ref_ID&gt;365&lt;/Ref_ID&gt;&lt;Title_Primary&gt;Insecticidal crystal proteins of &lt;i&gt;Bacillus thuringiensis&lt;/i&gt;&lt;/Title_Primary&gt;&lt;Authors_Primary&gt;H&amp;#xF6;fte,H.&lt;/Authors_Primary&gt;&lt;Authors_Primary&gt;Whiteley,H.R.&lt;/Authors_Primary&gt;&lt;Date_Primary&gt;1989&lt;/Date_Primary&gt;&lt;Keywords&gt;Proteins&lt;/Keywords&gt;&lt;Keywords&gt;Bacillus&lt;/Keywords&gt;&lt;Keywords&gt;Bacillus thuringiensis&lt;/Keywords&gt;&lt;Reprint&gt;In File&lt;/Reprint&gt;&lt;Start_Page&gt;242&lt;/Start_Page&gt;&lt;End_Page&gt;255&lt;/End_Page&gt;&lt;Periodical&gt;Microbiological Reviews&lt;/Periodical&gt;&lt;Volume&gt;53&lt;/Volume&gt;&lt;Web_URL&gt;&lt;u&gt;http://mmbr.asm.org/cgi/reprint/53/2/242&lt;/u&gt;&lt;/Web_URL&gt;&lt;Web_URL_Link2&gt;&lt;u&gt;file://F:\Risk Assessment - Chemical Safety\GMO - shared\References\GM References\Hofte &amp;amp; Whiteley_1989_Cry proteins.pdf&lt;/u&gt;&lt;/Web_URL_Link2&gt;&lt;ZZ_JournalFull&gt;&lt;f name="System"&gt;Microbiological Reviews&lt;/f&gt;&lt;/ZZ_JournalFull&gt;&lt;ZZ_WorkformID&gt;1&lt;/ZZ_WorkformID&gt;&lt;/MDL&gt;&lt;/Cite&gt;&lt;/Refman&gt;</w:instrText>
      </w:r>
      <w:r w:rsidRPr="00980AF7">
        <w:rPr>
          <w:rFonts w:cs="Arial"/>
          <w:lang w:val="en-GB"/>
        </w:rPr>
        <w:fldChar w:fldCharType="separate"/>
      </w:r>
      <w:r w:rsidRPr="00980AF7">
        <w:rPr>
          <w:rFonts w:cs="Arial"/>
          <w:noProof/>
          <w:lang w:val="en-GB"/>
        </w:rPr>
        <w:t>(Höfte and Whiteley 1989)</w:t>
      </w:r>
      <w:r w:rsidRPr="00980AF7">
        <w:rPr>
          <w:rFonts w:cs="Arial"/>
          <w:lang w:val="en-GB"/>
        </w:rPr>
        <w:fldChar w:fldCharType="end"/>
      </w:r>
      <w:r w:rsidR="00733816" w:rsidRPr="00980AF7">
        <w:rPr>
          <w:rFonts w:cs="Arial"/>
          <w:lang w:val="en-GB"/>
        </w:rPr>
        <w:t>.</w:t>
      </w:r>
    </w:p>
    <w:p w:rsidR="00D926F6" w:rsidRPr="00980AF7" w:rsidRDefault="00D926F6" w:rsidP="00D926F6">
      <w:pPr>
        <w:rPr>
          <w:rFonts w:cs="Arial"/>
          <w:color w:val="000000" w:themeColor="text1"/>
          <w:szCs w:val="22"/>
          <w:lang w:val="en-GB"/>
        </w:rPr>
      </w:pPr>
    </w:p>
    <w:p w:rsidR="00733816" w:rsidRPr="00980AF7" w:rsidRDefault="00733816" w:rsidP="00733816">
      <w:pPr>
        <w:rPr>
          <w:rFonts w:cs="Arial"/>
          <w:color w:val="000000" w:themeColor="text1"/>
          <w:szCs w:val="22"/>
          <w:lang w:val="en-GB"/>
        </w:rPr>
      </w:pPr>
      <w:r w:rsidRPr="00980AF7">
        <w:rPr>
          <w:rFonts w:cs="Arial"/>
          <w:color w:val="000000" w:themeColor="text1"/>
          <w:szCs w:val="22"/>
          <w:lang w:val="en-GB"/>
        </w:rPr>
        <w:lastRenderedPageBreak/>
        <w:t xml:space="preserve">The primary action of Cry toxins is to lyse midgut epithelial cells in the target insect by forming pores in the apical microvilli membrane of the cells, which subsequently leads to ion leakage and cell lysis. The crystal inclusions ingested by susceptible larvae dissolve in the alkaline environment of the gut, and the solubilised inactive protoxins are cleaved by midgut proteases yielding 60-70 kDa protease resistant core toxins </w:t>
      </w:r>
      <w:r w:rsidRPr="00980AF7">
        <w:rPr>
          <w:rFonts w:cs="Arial"/>
          <w:color w:val="000000" w:themeColor="text1"/>
          <w:szCs w:val="22"/>
          <w:lang w:val="en-GB"/>
        </w:rPr>
        <w:fldChar w:fldCharType="begin"/>
      </w:r>
      <w:r w:rsidR="00A478D9">
        <w:rPr>
          <w:rFonts w:cs="Arial"/>
          <w:color w:val="000000" w:themeColor="text1"/>
          <w:szCs w:val="22"/>
          <w:lang w:val="en-GB"/>
        </w:rPr>
        <w:instrText xml:space="preserve"> ADDIN REFMGR.CITE &lt;Refman&gt;&lt;Cite&gt;&lt;Author&gt;Bravo&lt;/Author&gt;&lt;Year&gt;2007&lt;/Year&gt;&lt;RecNum&gt;360&lt;/RecNum&gt;&lt;IDText&gt;Mode of action of Bacillus thuringiensis Cry and Cyt toxins and their potential for insect control&lt;/IDText&gt;&lt;MDL Ref_Type="Journal"&gt;&lt;Ref_Type&gt;Journal&lt;/Ref_Type&gt;&lt;Ref_ID&gt;360&lt;/Ref_ID&gt;&lt;Title_Primary&gt;Mode of action of &lt;i&gt;Bacillus thuringiensis&lt;/i&gt; Cry and Cyt toxins and their potential for insect control&lt;/Title_Primary&gt;&lt;Authors_Primary&gt;Bravo,A.&lt;/Authors_Primary&gt;&lt;Authors_Primary&gt;Gill,S.S.&lt;/Authors_Primary&gt;&lt;Authors_Primary&gt;Sober&amp;#xF3;n,M.&lt;/Authors_Primary&gt;&lt;Date_Primary&gt;2007&lt;/Date_Primary&gt;&lt;Keywords&gt;Bacillus&lt;/Keywords&gt;&lt;Keywords&gt;Bacillus thuringiensis&lt;/Keywords&gt;&lt;Keywords&gt;Proteins&lt;/Keywords&gt;&lt;Keywords&gt;Insects&lt;/Keywords&gt;&lt;Keywords&gt;Lepidoptera&lt;/Keywords&gt;&lt;Keywords&gt;Coleoptera&lt;/Keywords&gt;&lt;Keywords&gt;Insect Control&lt;/Keywords&gt;&lt;Keywords&gt;Evolution&lt;/Keywords&gt;&lt;Keywords&gt;Human&lt;/Keywords&gt;&lt;Reprint&gt;In File&lt;/Reprint&gt;&lt;Start_Page&gt;423&lt;/Start_Page&gt;&lt;End_Page&gt;435&lt;/End_Page&gt;&lt;Periodical&gt;Toxicon&lt;/Periodical&gt;&lt;Volume&gt;49&lt;/Volume&gt;&lt;Web_URL&gt;&lt;u&gt;http://www.pubmedcentral.nih.gov/picrender.fcgi?artid=1857359&amp;amp;blobtype=pdf&lt;/u&gt;&lt;/Web_URL&gt;&lt;ZZ_JournalFull&gt;&lt;f name="System"&gt;Toxicon&lt;/f&gt;&lt;/ZZ_JournalFull&gt;&lt;ZZ_WorkformID&gt;1&lt;/ZZ_WorkformID&gt;&lt;/MDL&gt;&lt;/Cite&gt;&lt;/Refman&gt;</w:instrText>
      </w:r>
      <w:r w:rsidRPr="00980AF7">
        <w:rPr>
          <w:rFonts w:cs="Arial"/>
          <w:color w:val="000000" w:themeColor="text1"/>
          <w:szCs w:val="22"/>
          <w:lang w:val="en-GB"/>
        </w:rPr>
        <w:fldChar w:fldCharType="separate"/>
      </w:r>
      <w:r w:rsidR="00D343FF" w:rsidRPr="00980AF7">
        <w:rPr>
          <w:rFonts w:cs="Arial"/>
          <w:noProof/>
          <w:color w:val="000000" w:themeColor="text1"/>
          <w:szCs w:val="22"/>
          <w:lang w:val="en-GB"/>
        </w:rPr>
        <w:t>(Bravo et al. 2007)</w:t>
      </w:r>
      <w:r w:rsidRPr="00980AF7">
        <w:rPr>
          <w:rFonts w:cs="Arial"/>
          <w:color w:val="000000" w:themeColor="text1"/>
          <w:szCs w:val="22"/>
          <w:lang w:val="en-GB"/>
        </w:rPr>
        <w:fldChar w:fldCharType="end"/>
      </w:r>
      <w:r w:rsidRPr="00980AF7">
        <w:rPr>
          <w:rFonts w:cs="Arial"/>
          <w:color w:val="000000" w:themeColor="text1"/>
          <w:szCs w:val="22"/>
          <w:lang w:val="en-GB"/>
        </w:rPr>
        <w:t xml:space="preserve">. Toxin activation involves the proteolytic removal of an N-terminal peptide. The activated toxin then binds to specific receptors on the brush border membrane of the midgut epithelium columnar cells </w:t>
      </w:r>
      <w:r w:rsidRPr="00980AF7">
        <w:rPr>
          <w:rFonts w:cs="Arial"/>
          <w:color w:val="000000" w:themeColor="text1"/>
          <w:szCs w:val="22"/>
          <w:lang w:val="en-GB"/>
        </w:rPr>
        <w:fldChar w:fldCharType="begin">
          <w:fldData xml:space="preserve">PFJlZm1hbj48Q2l0ZT48QXV0aG9yPkFyb25zb248L0F1dGhvcj48WWVhcj4yMDAxPC9ZZWFyPjxS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</w:fldData>
        </w:fldChar>
      </w:r>
      <w:r w:rsidR="00A478D9">
        <w:rPr>
          <w:rFonts w:cs="Arial"/>
          <w:color w:val="000000" w:themeColor="text1"/>
          <w:szCs w:val="22"/>
          <w:lang w:val="en-GB"/>
        </w:rPr>
        <w:instrText xml:space="preserve"> ADDIN REFMGR.CITE </w:instrText>
      </w:r>
      <w:r w:rsidR="00A478D9">
        <w:rPr>
          <w:rFonts w:cs="Arial"/>
          <w:color w:val="000000" w:themeColor="text1"/>
          <w:szCs w:val="22"/>
          <w:lang w:val="en-GB"/>
        </w:rPr>
        <w:fldChar w:fldCharType="begin">
          <w:fldData xml:space="preserve">PFJlZm1hbj48Q2l0ZT48QXV0aG9yPkFyb25zb248L0F1dGhvcj48WWVhcj4yMDAxPC9ZZWFyPjxS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</w:fldData>
        </w:fldChar>
      </w:r>
      <w:r w:rsidR="00A478D9">
        <w:rPr>
          <w:rFonts w:cs="Arial"/>
          <w:color w:val="000000" w:themeColor="text1"/>
          <w:szCs w:val="22"/>
          <w:lang w:val="en-GB"/>
        </w:rPr>
        <w:instrText xml:space="preserve"> ADDIN EN.CITE.DATA </w:instrText>
      </w:r>
      <w:r w:rsidR="00A478D9">
        <w:rPr>
          <w:rFonts w:cs="Arial"/>
          <w:color w:val="000000" w:themeColor="text1"/>
          <w:szCs w:val="22"/>
          <w:lang w:val="en-GB"/>
        </w:rPr>
      </w:r>
      <w:r w:rsidR="00A478D9">
        <w:rPr>
          <w:rFonts w:cs="Arial"/>
          <w:color w:val="000000" w:themeColor="text1"/>
          <w:szCs w:val="22"/>
          <w:lang w:val="en-GB"/>
        </w:rPr>
        <w:fldChar w:fldCharType="end"/>
      </w:r>
      <w:r w:rsidRPr="00980AF7">
        <w:rPr>
          <w:rFonts w:cs="Arial"/>
          <w:color w:val="000000" w:themeColor="text1"/>
          <w:szCs w:val="22"/>
          <w:lang w:val="en-GB"/>
        </w:rPr>
      </w:r>
      <w:r w:rsidRPr="00980AF7">
        <w:rPr>
          <w:rFonts w:cs="Arial"/>
          <w:color w:val="000000" w:themeColor="text1"/>
          <w:szCs w:val="22"/>
          <w:lang w:val="en-GB"/>
        </w:rPr>
        <w:fldChar w:fldCharType="separate"/>
      </w:r>
      <w:r w:rsidR="00D343FF" w:rsidRPr="00980AF7">
        <w:rPr>
          <w:rFonts w:cs="Arial"/>
          <w:noProof/>
          <w:color w:val="000000" w:themeColor="text1"/>
          <w:szCs w:val="22"/>
          <w:lang w:val="en-GB"/>
        </w:rPr>
        <w:t>(Hofmann et al. 1988; Aronson and Shai 2001)</w:t>
      </w:r>
      <w:r w:rsidRPr="00980AF7">
        <w:rPr>
          <w:rFonts w:cs="Arial"/>
          <w:color w:val="000000" w:themeColor="text1"/>
          <w:szCs w:val="22"/>
          <w:lang w:val="en-GB"/>
        </w:rPr>
        <w:fldChar w:fldCharType="end"/>
      </w:r>
      <w:r w:rsidRPr="00980AF7">
        <w:rPr>
          <w:rFonts w:cs="Arial"/>
          <w:color w:val="000000" w:themeColor="text1"/>
          <w:szCs w:val="22"/>
          <w:lang w:val="en-GB"/>
        </w:rPr>
        <w:t xml:space="preserve"> before inserting into the membrane. Toxin insertion leads to formation of lytic pores in microvilli apical membranes </w:t>
      </w:r>
      <w:r w:rsidRPr="00980AF7">
        <w:rPr>
          <w:rFonts w:cs="Arial"/>
          <w:color w:val="000000" w:themeColor="text1"/>
          <w:szCs w:val="22"/>
          <w:lang w:val="en-GB"/>
        </w:rPr>
        <w:fldChar w:fldCharType="begin">
          <w:fldData xml:space="preserve">PFJlZm1hbj48Q2l0ZT48QXV0aG9yPmRlIE1hYWdkPC9BdXRob3I+PFllYXI+MjAwMTwvWWVhcj48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</w:fldData>
        </w:fldChar>
      </w:r>
      <w:r w:rsidR="00A478D9">
        <w:rPr>
          <w:rFonts w:cs="Arial"/>
          <w:color w:val="000000" w:themeColor="text1"/>
          <w:szCs w:val="22"/>
          <w:lang w:val="en-GB"/>
        </w:rPr>
        <w:instrText xml:space="preserve"> ADDIN REFMGR.CITE </w:instrText>
      </w:r>
      <w:r w:rsidR="00A478D9">
        <w:rPr>
          <w:rFonts w:cs="Arial"/>
          <w:color w:val="000000" w:themeColor="text1"/>
          <w:szCs w:val="22"/>
          <w:lang w:val="en-GB"/>
        </w:rPr>
        <w:fldChar w:fldCharType="begin">
          <w:fldData xml:space="preserve">PFJlZm1hbj48Q2l0ZT48QXV0aG9yPmRlIE1hYWdkPC9BdXRob3I+PFllYXI+MjAwMTwvWWVhcj48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</w:fldData>
        </w:fldChar>
      </w:r>
      <w:r w:rsidR="00A478D9">
        <w:rPr>
          <w:rFonts w:cs="Arial"/>
          <w:color w:val="000000" w:themeColor="text1"/>
          <w:szCs w:val="22"/>
          <w:lang w:val="en-GB"/>
        </w:rPr>
        <w:instrText xml:space="preserve"> ADDIN EN.CITE.DATA </w:instrText>
      </w:r>
      <w:r w:rsidR="00A478D9">
        <w:rPr>
          <w:rFonts w:cs="Arial"/>
          <w:color w:val="000000" w:themeColor="text1"/>
          <w:szCs w:val="22"/>
          <w:lang w:val="en-GB"/>
        </w:rPr>
      </w:r>
      <w:r w:rsidR="00A478D9">
        <w:rPr>
          <w:rFonts w:cs="Arial"/>
          <w:color w:val="000000" w:themeColor="text1"/>
          <w:szCs w:val="22"/>
          <w:lang w:val="en-GB"/>
        </w:rPr>
        <w:fldChar w:fldCharType="end"/>
      </w:r>
      <w:r w:rsidRPr="00980AF7">
        <w:rPr>
          <w:rFonts w:cs="Arial"/>
          <w:color w:val="000000" w:themeColor="text1"/>
          <w:szCs w:val="22"/>
          <w:lang w:val="en-GB"/>
        </w:rPr>
      </w:r>
      <w:r w:rsidRPr="00980AF7">
        <w:rPr>
          <w:rFonts w:cs="Arial"/>
          <w:color w:val="000000" w:themeColor="text1"/>
          <w:szCs w:val="22"/>
          <w:lang w:val="en-GB"/>
        </w:rPr>
        <w:fldChar w:fldCharType="separate"/>
      </w:r>
      <w:r w:rsidR="00D343FF" w:rsidRPr="00980AF7">
        <w:rPr>
          <w:rFonts w:cs="Arial"/>
          <w:noProof/>
          <w:color w:val="000000" w:themeColor="text1"/>
          <w:szCs w:val="22"/>
          <w:lang w:val="en-GB"/>
        </w:rPr>
        <w:t>(de Maagd et al. 2001; Aronson and Shai 2001)</w:t>
      </w:r>
      <w:r w:rsidRPr="00980AF7">
        <w:rPr>
          <w:rFonts w:cs="Arial"/>
          <w:color w:val="000000" w:themeColor="text1"/>
          <w:szCs w:val="22"/>
          <w:lang w:val="en-GB"/>
        </w:rPr>
        <w:fldChar w:fldCharType="end"/>
      </w:r>
      <w:r w:rsidRPr="00980AF7">
        <w:rPr>
          <w:rFonts w:cs="Arial"/>
          <w:color w:val="000000" w:themeColor="text1"/>
          <w:szCs w:val="22"/>
          <w:lang w:val="en-GB"/>
        </w:rPr>
        <w:t xml:space="preserve"> and eventually to cell lysis and disruption of the gut epithelium. The septicaemia that inevitably follows may be mediated by an influx of enteric bacteria into the haemocoel </w:t>
      </w:r>
      <w:r w:rsidRPr="00980AF7">
        <w:rPr>
          <w:rFonts w:cs="Arial"/>
          <w:color w:val="000000" w:themeColor="text1"/>
          <w:szCs w:val="22"/>
          <w:lang w:val="en-GB"/>
        </w:rPr>
        <w:fldChar w:fldCharType="begin"/>
      </w:r>
      <w:r w:rsidR="00A478D9">
        <w:rPr>
          <w:rFonts w:cs="Arial"/>
          <w:color w:val="000000" w:themeColor="text1"/>
          <w:szCs w:val="22"/>
          <w:lang w:val="en-GB"/>
        </w:rPr>
        <w:instrText xml:space="preserve"> ADDIN REFMGR.CITE &lt;Refman&gt;&lt;Cite&gt;&lt;Author&gt;Broderick&lt;/Author&gt;&lt;Year&gt;2006&lt;/Year&gt;&lt;RecNum&gt;379&lt;/RecNum&gt;&lt;IDText&gt;Midgut bacteria required for Bacillus thuringiensis insecticidal activity&lt;/IDText&gt;&lt;MDL Ref_Type="Journal"&gt;&lt;Ref_Type&gt;Journal&lt;/Ref_Type&gt;&lt;Ref_ID&gt;379&lt;/Ref_ID&gt;&lt;Title_Primary&gt;Midgut bacteria required for &lt;i&gt;Bacillus thuringiensis&lt;/i&gt; insecticidal activity&lt;/Title_Primary&gt;&lt;Authors_Primary&gt;Broderick,N.A.&lt;/Authors_Primary&gt;&lt;Authors_Primary&gt;Raffa,K.F.&lt;/Authors_Primary&gt;&lt;Authors_Primary&gt;Handelsman,J.&lt;/Authors_Primary&gt;&lt;Date_Primary&gt;2006&lt;/Date_Primary&gt;&lt;Keywords&gt;Bacillus&lt;/Keywords&gt;&lt;Keywords&gt;Bacillus thuringiensis&lt;/Keywords&gt;&lt;Keywords&gt;Insects&lt;/Keywords&gt;&lt;Keywords&gt;Human&lt;/Keywords&gt;&lt;Keywords&gt;Bacteria&lt;/Keywords&gt;&lt;Keywords&gt;Proteins&lt;/Keywords&gt;&lt;Keywords&gt;Plants&lt;/Keywords&gt;&lt;Keywords&gt;Starvation&lt;/Keywords&gt;&lt;Keywords&gt;Mortality&lt;/Keywords&gt;&lt;Reprint&gt;In File&lt;/Reprint&gt;&lt;Start_Page&gt;15196&lt;/Start_Page&gt;&lt;End_Page&gt;15199&lt;/End_Page&gt;&lt;Periodical&gt;Proceedings of the National Academy of Sciences&lt;/Periodical&gt;&lt;Volume&gt;103&lt;/Volume&gt;&lt;Web_URL&gt;&lt;u&gt;http://www.pnas.org/content/103/41/15196.full.pdf&lt;/u&gt;&lt;/Web_URL&gt;&lt;Web_URL_Link2&gt;&lt;u&gt;file://F:\Risk Assessment - Chemical Safety\GMO - shared\References\GM References\Broderick et al_2006_Bt activity.pdf&lt;/u&gt;&lt;/Web_URL_Link2&gt;&lt;ZZ_JournalFull&gt;&lt;f name="System"&gt;Proceedings of the National Academy of Sciences&lt;/f&gt;&lt;/ZZ_JournalFull&gt;&lt;ZZ_WorkformID&gt;1&lt;/ZZ_WorkformID&gt;&lt;/MDL&gt;&lt;/Cite&gt;&lt;/Refman&gt;</w:instrText>
      </w:r>
      <w:r w:rsidRPr="00980AF7">
        <w:rPr>
          <w:rFonts w:cs="Arial"/>
          <w:color w:val="000000" w:themeColor="text1"/>
          <w:szCs w:val="22"/>
          <w:lang w:val="en-GB"/>
        </w:rPr>
        <w:fldChar w:fldCharType="separate"/>
      </w:r>
      <w:r w:rsidR="00D343FF" w:rsidRPr="00980AF7">
        <w:rPr>
          <w:rFonts w:cs="Arial"/>
          <w:noProof/>
          <w:color w:val="000000" w:themeColor="text1"/>
          <w:szCs w:val="22"/>
          <w:lang w:val="en-GB"/>
        </w:rPr>
        <w:t>(Broderick et al. 2006)</w:t>
      </w:r>
      <w:r w:rsidRPr="00980AF7">
        <w:rPr>
          <w:rFonts w:cs="Arial"/>
          <w:color w:val="000000" w:themeColor="text1"/>
          <w:szCs w:val="22"/>
          <w:lang w:val="en-GB"/>
        </w:rPr>
        <w:fldChar w:fldCharType="end"/>
      </w:r>
      <w:r w:rsidRPr="00980AF7">
        <w:rPr>
          <w:rFonts w:cs="Arial"/>
          <w:color w:val="000000" w:themeColor="text1"/>
          <w:szCs w:val="22"/>
          <w:lang w:val="en-GB"/>
        </w:rPr>
        <w:t>.</w:t>
      </w:r>
    </w:p>
    <w:p w:rsidR="00D926F6" w:rsidRPr="00980AF7" w:rsidRDefault="00D926F6" w:rsidP="00D926F6">
      <w:pPr>
        <w:rPr>
          <w:rFonts w:cs="Arial"/>
          <w:color w:val="000000" w:themeColor="text1"/>
          <w:szCs w:val="22"/>
          <w:lang w:val="en-GB"/>
        </w:rPr>
      </w:pPr>
    </w:p>
    <w:p w:rsidR="004C53A3" w:rsidRPr="00980AF7" w:rsidRDefault="00D926F6" w:rsidP="00733816">
      <w:pPr>
        <w:rPr>
          <w:rFonts w:cs="Arial"/>
          <w:color w:val="000000" w:themeColor="text1"/>
          <w:szCs w:val="22"/>
          <w:lang w:val="en-GB"/>
        </w:rPr>
      </w:pPr>
      <w:r w:rsidRPr="00980AF7">
        <w:rPr>
          <w:rFonts w:cs="Arial"/>
          <w:color w:val="000000" w:themeColor="text1"/>
          <w:szCs w:val="22"/>
          <w:lang w:val="en-GB"/>
        </w:rPr>
        <w:t>EPSPS proteins occur ubiquitously in plants and microorganisms and have been extensively studied over a period of more than thirty years</w:t>
      </w:r>
      <w:r w:rsidRPr="00980AF7">
        <w:rPr>
          <w:color w:val="000000" w:themeColor="text1"/>
          <w:lang w:val="en-GB"/>
        </w:rPr>
        <w:t xml:space="preserve">. </w:t>
      </w:r>
      <w:r w:rsidR="00BF2917" w:rsidRPr="00980AF7">
        <w:rPr>
          <w:color w:val="000000" w:themeColor="text1"/>
          <w:lang w:val="en-GB"/>
        </w:rPr>
        <w:t>EPSPS catalyses a</w:t>
      </w:r>
      <w:r w:rsidR="00E71A32" w:rsidRPr="00980AF7">
        <w:rPr>
          <w:color w:val="000000" w:themeColor="text1"/>
          <w:lang w:val="en-GB"/>
        </w:rPr>
        <w:t xml:space="preserve"> </w:t>
      </w:r>
      <w:r w:rsidR="00BF2917" w:rsidRPr="00980AF7">
        <w:rPr>
          <w:color w:val="000000" w:themeColor="text1"/>
          <w:lang w:val="en-GB"/>
        </w:rPr>
        <w:t xml:space="preserve">step in the shikimate </w:t>
      </w:r>
      <w:r w:rsidR="00E71A32" w:rsidRPr="00980AF7">
        <w:rPr>
          <w:color w:val="000000" w:themeColor="text1"/>
          <w:lang w:val="en-GB"/>
        </w:rPr>
        <w:t>pathway that</w:t>
      </w:r>
      <w:r w:rsidR="00BF2917" w:rsidRPr="00980AF7">
        <w:rPr>
          <w:color w:val="000000" w:themeColor="text1"/>
          <w:lang w:val="en-GB"/>
        </w:rPr>
        <w:t xml:space="preserve"> is responsible for the biosynthesis of the aromatic amino acids</w:t>
      </w:r>
      <w:r w:rsidR="00E71A32" w:rsidRPr="00980AF7">
        <w:rPr>
          <w:color w:val="000000" w:themeColor="text1"/>
          <w:lang w:val="en-GB"/>
        </w:rPr>
        <w:t xml:space="preserve"> phenylalanine, tryptophan and tyrosine</w:t>
      </w:r>
      <w:r w:rsidR="00BF2917" w:rsidRPr="00980AF7">
        <w:rPr>
          <w:color w:val="000000" w:themeColor="text1"/>
          <w:lang w:val="en-GB"/>
        </w:rPr>
        <w:t xml:space="preserve">. </w:t>
      </w:r>
      <w:r w:rsidR="00E71A32" w:rsidRPr="00980AF7">
        <w:rPr>
          <w:color w:val="000000" w:themeColor="text1"/>
          <w:lang w:val="en-GB"/>
        </w:rPr>
        <w:t xml:space="preserve">Inhibition of this pathway is lethal. </w:t>
      </w:r>
      <w:r w:rsidRPr="00980AF7">
        <w:rPr>
          <w:color w:val="000000" w:themeColor="text1"/>
          <w:lang w:val="en-GB"/>
        </w:rPr>
        <w:t xml:space="preserve">In plants, the EPSPS enzyme is inhibited by glyphosate </w:t>
      </w:r>
      <w:r w:rsidRPr="00980AF7">
        <w:rPr>
          <w:color w:val="000000" w:themeColor="text1"/>
          <w:lang w:val="en-GB"/>
        </w:rPr>
        <w:fldChar w:fldCharType="begin"/>
      </w:r>
      <w:r w:rsidR="00A478D9">
        <w:rPr>
          <w:color w:val="000000" w:themeColor="text1"/>
          <w:lang w:val="en-GB"/>
        </w:rPr>
        <w:instrText xml:space="preserve"> ADDIN REFMGR.CITE &lt;Refman&gt;&lt;Cite&gt;&lt;Author&gt;Steinrucken&lt;/Author&gt;&lt;Year&gt;1980&lt;/Year&gt;&lt;RecNum&gt;766&lt;/RecNum&gt;&lt;IDText&gt;The herbicide glyphosate is a potent inhibitor of 5-enolpyruvyl-shikimic acid-3-phosphate synthase&lt;/IDText&gt;&lt;MDL Ref_Type="Journal"&gt;&lt;Ref_Type&gt;Journal&lt;/Ref_Type&gt;&lt;Ref_ID&gt;766&lt;/Ref_ID&gt;&lt;Title_Primary&gt;The herbicide glyphosate is a potent inhibitor of 5-enolpyruvyl-shikimic acid-3-phosphate synthase&lt;/Title_Primary&gt;&lt;Authors_Primary&gt;Steinrucken,H.C.&lt;/Authors_Primary&gt;&lt;Authors_Primary&gt;Amrhein,N.&lt;/Authors_Primary&gt;&lt;Date_Primary&gt;1980/6/30&lt;/Date_Primary&gt;&lt;Keywords&gt;3-Phosphoshikimate 1-Carboxyvinyltransferase&lt;/Keywords&gt;&lt;Keywords&gt;Alkyl and Aryl Transferases&lt;/Keywords&gt;&lt;Keywords&gt;analogs &amp;amp; derivatives&lt;/Keywords&gt;&lt;Keywords&gt;antagonists &amp;amp; inhibitors&lt;/Keywords&gt;&lt;Keywords&gt;Enterobacter&lt;/Keywords&gt;&lt;Keywords&gt;Enterobacteriaceae&lt;/Keywords&gt;&lt;Keywords&gt;enzymology&lt;/Keywords&gt;&lt;Keywords&gt;Glycine&lt;/Keywords&gt;&lt;Keywords&gt;Kinetics&lt;/Keywords&gt;&lt;Keywords&gt;Organophosphorus Compounds&lt;/Keywords&gt;&lt;Keywords&gt;pharmacology&lt;/Keywords&gt;&lt;Keywords&gt;Transferases&lt;/Keywords&gt;&lt;Reprint&gt;Not in File&lt;/Reprint&gt;&lt;Start_Page&gt;1207&lt;/Start_Page&gt;&lt;End_Page&gt;1212&lt;/End_Page&gt;&lt;Periodical&gt;Biochemical and Biophysical Research Communications&lt;/Periodical&gt;&lt;Volume&gt;94&lt;/Volume&gt;&lt;Issue&gt;4&lt;/Issue&gt;&lt;Misc_3&gt;0006-291X(80)90547-1 [pii]&lt;/Misc_3&gt;&lt;Web_URL&gt;PM:7396959&lt;/Web_URL&gt;&lt;ZZ_JournalStdAbbrev&gt;&lt;f name="System"&gt;Biochemical and Biophysical Research Communications&lt;/f&gt;&lt;/ZZ_JournalStdAbbrev&gt;&lt;ZZ_WorkformID&gt;1&lt;/ZZ_WorkformID&gt;&lt;/MDL&gt;&lt;/Cite&gt;&lt;/Refman&gt;</w:instrText>
      </w:r>
      <w:r w:rsidRPr="00980AF7">
        <w:rPr>
          <w:color w:val="000000" w:themeColor="text1"/>
          <w:lang w:val="en-GB"/>
        </w:rPr>
        <w:fldChar w:fldCharType="separate"/>
      </w:r>
      <w:r w:rsidRPr="00980AF7">
        <w:rPr>
          <w:noProof/>
          <w:color w:val="000000" w:themeColor="text1"/>
          <w:lang w:val="en-GB"/>
        </w:rPr>
        <w:t>(Steinrucken and Amrhein 1980)</w:t>
      </w:r>
      <w:r w:rsidRPr="00980AF7">
        <w:rPr>
          <w:color w:val="000000" w:themeColor="text1"/>
          <w:lang w:val="en-GB"/>
        </w:rPr>
        <w:fldChar w:fldCharType="end"/>
      </w:r>
      <w:r w:rsidRPr="00980AF7">
        <w:rPr>
          <w:color w:val="000000" w:themeColor="text1"/>
          <w:lang w:val="en-GB"/>
        </w:rPr>
        <w:t xml:space="preserve">, but bacterial EPSPSs, such as the                       CP4 EPSPS, have a reduced affinity for glyphosate </w:t>
      </w:r>
      <w:r w:rsidRPr="00980AF7">
        <w:rPr>
          <w:color w:val="000000" w:themeColor="text1"/>
          <w:lang w:val="en-GB"/>
        </w:rPr>
        <w:fldChar w:fldCharType="begin">
          <w:fldData xml:space="preserve">PFJlZm1hbj48Q2l0ZT48QXV0aG9yPlBhZGdldHRlPC9BdXRob3I+PFllYXI+MTk5NjwvWWVhcj48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</w:fldData>
        </w:fldChar>
      </w:r>
      <w:r w:rsidR="00A478D9">
        <w:rPr>
          <w:color w:val="000000" w:themeColor="text1"/>
          <w:lang w:val="en-GB"/>
        </w:rPr>
        <w:instrText xml:space="preserve"> ADDIN REFMGR.CITE </w:instrText>
      </w:r>
      <w:r w:rsidR="00A478D9">
        <w:rPr>
          <w:color w:val="000000" w:themeColor="text1"/>
          <w:lang w:val="en-GB"/>
        </w:rPr>
        <w:fldChar w:fldCharType="begin">
          <w:fldData xml:space="preserve">PFJlZm1hbj48Q2l0ZT48QXV0aG9yPlBhZGdldHRlPC9BdXRob3I+PFllYXI+MTk5NjwvWWVhcj48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</w:fldData>
        </w:fldChar>
      </w:r>
      <w:r w:rsidR="00A478D9">
        <w:rPr>
          <w:color w:val="000000" w:themeColor="text1"/>
          <w:lang w:val="en-GB"/>
        </w:rPr>
        <w:instrText xml:space="preserve"> ADDIN EN.CITE.DATA </w:instrText>
      </w:r>
      <w:r w:rsidR="00A478D9">
        <w:rPr>
          <w:color w:val="000000" w:themeColor="text1"/>
          <w:lang w:val="en-GB"/>
        </w:rPr>
      </w:r>
      <w:r w:rsidR="00A478D9">
        <w:rPr>
          <w:color w:val="000000" w:themeColor="text1"/>
          <w:lang w:val="en-GB"/>
        </w:rPr>
        <w:fldChar w:fldCharType="end"/>
      </w:r>
      <w:r w:rsidRPr="00980AF7">
        <w:rPr>
          <w:color w:val="000000" w:themeColor="text1"/>
          <w:lang w:val="en-GB"/>
        </w:rPr>
      </w:r>
      <w:r w:rsidRPr="00980AF7">
        <w:rPr>
          <w:color w:val="000000" w:themeColor="text1"/>
          <w:lang w:val="en-GB"/>
        </w:rPr>
        <w:fldChar w:fldCharType="separate"/>
      </w:r>
      <w:r w:rsidR="00613654" w:rsidRPr="00980AF7">
        <w:rPr>
          <w:noProof/>
          <w:color w:val="000000" w:themeColor="text1"/>
          <w:lang w:val="en-GB"/>
        </w:rPr>
        <w:t>(Padgette et al. 1996; Barry et al. 2001)</w:t>
      </w:r>
      <w:r w:rsidRPr="00980AF7">
        <w:rPr>
          <w:color w:val="000000" w:themeColor="text1"/>
          <w:lang w:val="en-GB"/>
        </w:rPr>
        <w:fldChar w:fldCharType="end"/>
      </w:r>
      <w:r w:rsidRPr="00980AF7">
        <w:rPr>
          <w:color w:val="000000" w:themeColor="text1"/>
          <w:lang w:val="en-GB"/>
        </w:rPr>
        <w:t xml:space="preserve"> thereby allowing the continued action of the enzyme in the presence of glyphosate</w:t>
      </w:r>
      <w:r w:rsidRPr="00980AF7">
        <w:rPr>
          <w:color w:val="000000" w:themeColor="text1"/>
          <w:szCs w:val="22"/>
          <w:lang w:val="en-GB"/>
        </w:rPr>
        <w:t xml:space="preserve">. </w:t>
      </w:r>
      <w:r w:rsidR="000C71CE" w:rsidRPr="00980AF7">
        <w:rPr>
          <w:rFonts w:cs="Arial"/>
          <w:color w:val="000000" w:themeColor="text1"/>
          <w:szCs w:val="22"/>
          <w:lang w:val="en-GB"/>
        </w:rPr>
        <w:t xml:space="preserve">A single residue in the active site (Ala-100) renders the CP4 EPSP synthase insensitive to glyphosate, whereas a highly conserved Gly residue is found at this position in known natural plant and bacterial enzymes </w:t>
      </w:r>
      <w:r w:rsidR="00D343FF" w:rsidRPr="00980AF7">
        <w:rPr>
          <w:rFonts w:cs="Arial"/>
          <w:color w:val="000000" w:themeColor="text1"/>
          <w:szCs w:val="22"/>
          <w:lang w:val="en-GB"/>
        </w:rPr>
        <w:fldChar w:fldCharType="begin"/>
      </w:r>
      <w:r w:rsidR="00A478D9">
        <w:rPr>
          <w:rFonts w:cs="Arial"/>
          <w:color w:val="000000" w:themeColor="text1"/>
          <w:szCs w:val="22"/>
          <w:lang w:val="en-GB"/>
        </w:rPr>
        <w:instrText xml:space="preserve"> ADDIN REFMGR.CITE &lt;Refman&gt;&lt;Cite&gt;&lt;Author&gt;Funke&lt;/Author&gt;&lt;Year&gt;2006&lt;/Year&gt;&lt;RecNum&gt;1711&lt;/RecNum&gt;&lt;IDText&gt;Molecular basis for the herbicide resistance of Roundup Ready crops&lt;/IDText&gt;&lt;MDL Ref_Type="Journal"&gt;&lt;Ref_Type&gt;Journal&lt;/Ref_Type&gt;&lt;Ref_ID&gt;1711&lt;/Ref_ID&gt;&lt;Title_Primary&gt;Molecular basis for the herbicide resistance of Roundup Ready crops&lt;/Title_Primary&gt;&lt;Authors_Primary&gt;Funke,T.&lt;/Authors_Primary&gt;&lt;Authors_Primary&gt;Han,H.&lt;/Authors_Primary&gt;&lt;Authors_Primary&gt;Healy-Fried,M.L&lt;/Authors_Primary&gt;&lt;Authors_Primary&gt;Fischer,M.&lt;/Authors_Primary&gt;&lt;Authors_Primary&gt;Sch&amp;#xF6;nbrunn,E.&lt;/Authors_Primary&gt;&lt;Date_Primary&gt;2006&lt;/Date_Primary&gt;&lt;Keywords&gt;Herbicide resistance&lt;/Keywords&gt;&lt;Keywords&gt;Roundup&lt;/Keywords&gt;&lt;Keywords&gt;glyphosate&lt;/Keywords&gt;&lt;Keywords&gt;Herbicides&lt;/Keywords&gt;&lt;Keywords&gt;Plants&lt;/Keywords&gt;&lt;Keywords&gt;Kinetics&lt;/Keywords&gt;&lt;Keywords&gt;Mutation&lt;/Keywords&gt;&lt;Reprint&gt;Not in File&lt;/Reprint&gt;&lt;Start_Page&gt;13010&lt;/Start_Page&gt;&lt;End_Page&gt;13015&lt;/End_Page&gt;&lt;Periodical&gt;Proceedings of the National Academy of Sciences&lt;/Periodical&gt;&lt;Volume&gt;103&lt;/Volume&gt;&lt;Issue&gt;35&lt;/Issue&gt;&lt;Web_URL_Link2&gt;&lt;u&gt;file://F:\FSANZ Common\GMO\References\GM References_in RefMan\Funke et al_2006_molecular basis of RR crops.pdf&lt;/u&gt;&lt;/Web_URL_Link2&gt;&lt;ZZ_JournalFull&gt;&lt;f name="System"&gt;Proceedings of the National Academy of Sciences&lt;/f&gt;&lt;/ZZ_JournalFull&gt;&lt;ZZ_WorkformID&gt;1&lt;/ZZ_WorkformID&gt;&lt;/MDL&gt;&lt;/Cite&gt;&lt;/Refman&gt;</w:instrText>
      </w:r>
      <w:r w:rsidR="00D343FF" w:rsidRPr="00980AF7">
        <w:rPr>
          <w:rFonts w:cs="Arial"/>
          <w:color w:val="000000" w:themeColor="text1"/>
          <w:szCs w:val="22"/>
          <w:lang w:val="en-GB"/>
        </w:rPr>
        <w:fldChar w:fldCharType="separate"/>
      </w:r>
      <w:r w:rsidR="00D343FF" w:rsidRPr="00980AF7">
        <w:rPr>
          <w:rFonts w:cs="Arial"/>
          <w:noProof/>
          <w:color w:val="000000" w:themeColor="text1"/>
          <w:szCs w:val="22"/>
          <w:lang w:val="en-GB"/>
        </w:rPr>
        <w:t>(Funke et al. 2006)</w:t>
      </w:r>
      <w:r w:rsidR="00D343FF" w:rsidRPr="00980AF7">
        <w:rPr>
          <w:rFonts w:cs="Arial"/>
          <w:color w:val="000000" w:themeColor="text1"/>
          <w:szCs w:val="22"/>
          <w:lang w:val="en-GB"/>
        </w:rPr>
        <w:fldChar w:fldCharType="end"/>
      </w:r>
      <w:r w:rsidR="000C71CE" w:rsidRPr="00980AF7">
        <w:rPr>
          <w:rFonts w:cs="Arial"/>
          <w:color w:val="000000" w:themeColor="text1"/>
          <w:szCs w:val="22"/>
          <w:lang w:val="en-GB"/>
        </w:rPr>
        <w:t>.</w:t>
      </w:r>
      <w:r w:rsidRPr="00980AF7">
        <w:rPr>
          <w:rFonts w:cs="Arial"/>
          <w:color w:val="000000" w:themeColor="text1"/>
          <w:szCs w:val="22"/>
          <w:lang w:val="en-GB"/>
        </w:rPr>
        <w:t xml:space="preserve">The CP4 EPSPS protein present in corn MON87411 is functionally the same as the </w:t>
      </w:r>
      <w:r w:rsidRPr="00980AF7">
        <w:rPr>
          <w:rFonts w:cs="Arial"/>
          <w:i/>
          <w:color w:val="000000" w:themeColor="text1"/>
          <w:szCs w:val="22"/>
          <w:lang w:val="en-GB"/>
        </w:rPr>
        <w:t>Agrobacterium</w:t>
      </w:r>
      <w:r w:rsidRPr="00980AF7">
        <w:rPr>
          <w:rFonts w:cs="Arial"/>
          <w:color w:val="000000" w:themeColor="text1"/>
          <w:szCs w:val="22"/>
          <w:lang w:val="en-GB"/>
        </w:rPr>
        <w:t xml:space="preserve"> enzyme. </w:t>
      </w:r>
      <w:r w:rsidRPr="00980AF7">
        <w:rPr>
          <w:rFonts w:eastAsia="Batang" w:cs="Arial"/>
          <w:color w:val="000000" w:themeColor="text1"/>
          <w:szCs w:val="22"/>
          <w:lang w:val="en-GB"/>
        </w:rPr>
        <w:t xml:space="preserve">The LH244 corn line used as the parent for the genetic modification described in this application, </w:t>
      </w:r>
      <w:r w:rsidR="00E71A32" w:rsidRPr="00980AF7">
        <w:rPr>
          <w:rFonts w:eastAsia="Batang" w:cs="Arial"/>
          <w:color w:val="000000" w:themeColor="text1"/>
          <w:szCs w:val="22"/>
          <w:lang w:val="en-GB"/>
        </w:rPr>
        <w:t xml:space="preserve">also </w:t>
      </w:r>
      <w:r w:rsidRPr="00980AF7">
        <w:rPr>
          <w:rFonts w:eastAsia="Batang" w:cs="Arial"/>
          <w:color w:val="000000" w:themeColor="text1"/>
          <w:szCs w:val="22"/>
          <w:lang w:val="en-GB"/>
        </w:rPr>
        <w:t xml:space="preserve">contains </w:t>
      </w:r>
      <w:r w:rsidR="00E71A32" w:rsidRPr="00980AF7">
        <w:rPr>
          <w:rFonts w:eastAsia="Batang" w:cs="Arial"/>
          <w:color w:val="000000" w:themeColor="text1"/>
          <w:szCs w:val="22"/>
          <w:lang w:val="en-GB"/>
        </w:rPr>
        <w:t xml:space="preserve">the native </w:t>
      </w:r>
      <w:r w:rsidRPr="00980AF7">
        <w:rPr>
          <w:rFonts w:eastAsia="Batang" w:cs="Arial"/>
          <w:color w:val="000000" w:themeColor="text1"/>
          <w:szCs w:val="22"/>
          <w:lang w:val="en-GB"/>
        </w:rPr>
        <w:t xml:space="preserve">EPSPS protein (that </w:t>
      </w:r>
      <w:r w:rsidR="00E71A32" w:rsidRPr="00980AF7">
        <w:rPr>
          <w:rFonts w:eastAsia="Batang" w:cs="Arial"/>
          <w:color w:val="000000" w:themeColor="text1"/>
          <w:szCs w:val="22"/>
          <w:lang w:val="en-GB"/>
        </w:rPr>
        <w:t>is inhibited by</w:t>
      </w:r>
      <w:r w:rsidRPr="00980AF7">
        <w:rPr>
          <w:rFonts w:eastAsia="Batang" w:cs="Arial"/>
          <w:color w:val="000000" w:themeColor="text1"/>
          <w:szCs w:val="22"/>
          <w:lang w:val="en-GB"/>
        </w:rPr>
        <w:t xml:space="preserve"> glyphosate).</w:t>
      </w:r>
      <w:bookmarkEnd w:id="53"/>
      <w:bookmarkEnd w:id="54"/>
    </w:p>
    <w:p w:rsidR="00ED5FC3" w:rsidRPr="00980AF7" w:rsidRDefault="00FC4E8E" w:rsidP="00980AF7">
      <w:pPr>
        <w:pStyle w:val="Heading3"/>
        <w:rPr>
          <w:rFonts w:eastAsia="Batang"/>
          <w:b w:val="0"/>
        </w:rPr>
      </w:pPr>
      <w:r>
        <w:rPr>
          <w:rFonts w:eastAsia="Batang"/>
        </w:rPr>
        <w:t>4.1.2</w:t>
      </w:r>
      <w:r>
        <w:rPr>
          <w:rFonts w:eastAsia="Batang"/>
        </w:rPr>
        <w:tab/>
      </w:r>
      <w:r w:rsidR="004433D1" w:rsidRPr="00980AF7">
        <w:rPr>
          <w:rFonts w:eastAsia="Batang"/>
        </w:rPr>
        <w:t>Cry3Bb1 and CP4 EPSPS</w:t>
      </w:r>
      <w:r w:rsidR="00ED5FC3" w:rsidRPr="00980AF7">
        <w:rPr>
          <w:rFonts w:eastAsia="Batang"/>
        </w:rPr>
        <w:t xml:space="preserve"> expression in MON87</w:t>
      </w:r>
      <w:r w:rsidR="00F81308" w:rsidRPr="00980AF7">
        <w:rPr>
          <w:rFonts w:eastAsia="Batang"/>
        </w:rPr>
        <w:t>411</w:t>
      </w:r>
      <w:r w:rsidR="00ED5FC3" w:rsidRPr="00980AF7">
        <w:rPr>
          <w:rFonts w:eastAsia="Batang"/>
        </w:rPr>
        <w:t xml:space="preserve"> tissues</w:t>
      </w:r>
    </w:p>
    <w:p w:rsidR="00B36383" w:rsidRPr="00980AF7" w:rsidRDefault="00B36383" w:rsidP="00F5566C">
      <w:pPr>
        <w:keepNext/>
        <w:pBdr>
          <w:top w:val="single" w:sz="4" w:space="1" w:color="auto"/>
          <w:left w:val="single" w:sz="4" w:space="4" w:color="auto"/>
          <w:bottom w:val="single" w:sz="4" w:space="1" w:color="auto"/>
          <w:right w:val="single" w:sz="4" w:space="4" w:color="auto"/>
        </w:pBdr>
        <w:rPr>
          <w:rFonts w:cs="Arial"/>
          <w:b/>
          <w:bCs/>
          <w:color w:val="000000" w:themeColor="text1"/>
          <w:sz w:val="20"/>
          <w:szCs w:val="20"/>
          <w:lang w:val="en-GB"/>
        </w:rPr>
      </w:pPr>
      <w:r w:rsidRPr="00980AF7">
        <w:rPr>
          <w:rFonts w:cs="Arial"/>
          <w:b/>
          <w:bCs/>
          <w:color w:val="000000" w:themeColor="text1"/>
          <w:sz w:val="20"/>
          <w:szCs w:val="20"/>
          <w:lang w:val="en-GB"/>
        </w:rPr>
        <w:t>Study submitted:</w:t>
      </w:r>
    </w:p>
    <w:p w:rsidR="005F4939" w:rsidRPr="00980AF7" w:rsidRDefault="005F4939" w:rsidP="00F5566C">
      <w:pPr>
        <w:keepNext/>
        <w:pBdr>
          <w:top w:val="single" w:sz="4" w:space="1" w:color="auto"/>
          <w:left w:val="single" w:sz="4" w:space="4" w:color="auto"/>
          <w:bottom w:val="single" w:sz="4" w:space="1" w:color="auto"/>
          <w:right w:val="single" w:sz="4" w:space="4" w:color="auto"/>
        </w:pBdr>
        <w:rPr>
          <w:rFonts w:cs="Arial"/>
          <w:b/>
          <w:bCs/>
          <w:color w:val="000000" w:themeColor="text1"/>
          <w:sz w:val="20"/>
          <w:szCs w:val="20"/>
          <w:lang w:val="en-GB"/>
        </w:rPr>
      </w:pPr>
    </w:p>
    <w:p w:rsidR="00B36383" w:rsidRPr="00980AF7" w:rsidRDefault="00F5566C" w:rsidP="00F5566C">
      <w:pPr>
        <w:pBdr>
          <w:top w:val="single" w:sz="4" w:space="1" w:color="auto"/>
          <w:left w:val="single" w:sz="4" w:space="4" w:color="auto"/>
          <w:bottom w:val="single" w:sz="4" w:space="1" w:color="auto"/>
          <w:right w:val="single" w:sz="4" w:space="4" w:color="auto"/>
        </w:pBdr>
        <w:ind w:left="284" w:hanging="284"/>
        <w:rPr>
          <w:color w:val="000000" w:themeColor="text1"/>
          <w:sz w:val="20"/>
          <w:szCs w:val="20"/>
          <w:lang w:val="en-GB"/>
        </w:rPr>
      </w:pPr>
      <w:proofErr w:type="gramStart"/>
      <w:r w:rsidRPr="00980AF7">
        <w:rPr>
          <w:color w:val="000000" w:themeColor="text1"/>
          <w:sz w:val="20"/>
          <w:szCs w:val="20"/>
          <w:lang w:val="en-GB"/>
        </w:rPr>
        <w:t>Beyene, A. 2013.</w:t>
      </w:r>
      <w:proofErr w:type="gramEnd"/>
      <w:r w:rsidRPr="00980AF7">
        <w:rPr>
          <w:color w:val="000000" w:themeColor="text1"/>
          <w:sz w:val="20"/>
          <w:szCs w:val="20"/>
          <w:lang w:val="en-GB"/>
        </w:rPr>
        <w:t xml:space="preserve"> Assessment of Cry3Bb1 and CP4 EPSPS Protein Levels in Corn Tissues Collected from MON 87411 Produced in Argentina Field Trials during 2011-2012. </w:t>
      </w:r>
      <w:r w:rsidRPr="00980AF7">
        <w:rPr>
          <w:b/>
          <w:bCs/>
          <w:color w:val="000000" w:themeColor="text1"/>
          <w:sz w:val="20"/>
          <w:szCs w:val="20"/>
          <w:lang w:val="en-GB"/>
        </w:rPr>
        <w:t>MSL0024586</w:t>
      </w:r>
      <w:r w:rsidRPr="00980AF7">
        <w:rPr>
          <w:color w:val="000000" w:themeColor="text1"/>
          <w:sz w:val="20"/>
          <w:szCs w:val="20"/>
          <w:lang w:val="en-GB"/>
        </w:rPr>
        <w:t>. Monsanto Company.</w:t>
      </w:r>
    </w:p>
    <w:p w:rsidR="00F5566C" w:rsidRPr="00980AF7" w:rsidRDefault="00F5566C" w:rsidP="00C8158E">
      <w:pPr>
        <w:rPr>
          <w:rFonts w:cs="Arial"/>
          <w:color w:val="000000" w:themeColor="text1"/>
          <w:szCs w:val="22"/>
          <w:highlight w:val="yellow"/>
          <w:lang w:val="en-GB"/>
        </w:rPr>
      </w:pPr>
    </w:p>
    <w:p w:rsidR="00886C10" w:rsidRPr="00980AF7" w:rsidRDefault="00B36383" w:rsidP="00C8158E">
      <w:pPr>
        <w:pStyle w:val="BodyText"/>
        <w:rPr>
          <w:rFonts w:cs="Arial"/>
          <w:bCs/>
          <w:i w:val="0"/>
          <w:color w:val="000000" w:themeColor="text1"/>
          <w:szCs w:val="22"/>
          <w:lang w:val="en-GB"/>
        </w:rPr>
      </w:pPr>
      <w:r w:rsidRPr="00980AF7">
        <w:rPr>
          <w:rFonts w:cs="Arial"/>
          <w:bCs/>
          <w:i w:val="0"/>
          <w:color w:val="000000" w:themeColor="text1"/>
          <w:szCs w:val="22"/>
          <w:lang w:val="en-GB"/>
        </w:rPr>
        <w:t>P</w:t>
      </w:r>
      <w:r w:rsidR="00296FFB" w:rsidRPr="00980AF7">
        <w:rPr>
          <w:rFonts w:cs="Arial"/>
          <w:bCs/>
          <w:i w:val="0"/>
          <w:color w:val="000000" w:themeColor="text1"/>
          <w:szCs w:val="22"/>
          <w:lang w:val="en-GB"/>
        </w:rPr>
        <w:t xml:space="preserve">lants of MON87411 (generation </w:t>
      </w:r>
      <w:r w:rsidR="00296FFB" w:rsidRPr="00980AF7">
        <w:rPr>
          <w:rFonts w:eastAsia="Batang" w:cs="Arial"/>
          <w:bCs/>
          <w:i w:val="0"/>
          <w:color w:val="000000" w:themeColor="text1"/>
          <w:szCs w:val="20"/>
          <w:lang w:val="en-GB"/>
        </w:rPr>
        <w:t>R</w:t>
      </w:r>
      <w:r w:rsidR="00296FFB" w:rsidRPr="00980AF7">
        <w:rPr>
          <w:rFonts w:eastAsia="Batang" w:cs="Arial"/>
          <w:bCs/>
          <w:i w:val="0"/>
          <w:color w:val="000000" w:themeColor="text1"/>
          <w:szCs w:val="20"/>
          <w:vertAlign w:val="subscript"/>
          <w:lang w:val="en-GB"/>
        </w:rPr>
        <w:t>4</w:t>
      </w:r>
      <w:r w:rsidR="00296FFB" w:rsidRPr="00980AF7">
        <w:rPr>
          <w:rFonts w:eastAsia="Batang" w:cs="Arial"/>
          <w:bCs/>
          <w:i w:val="0"/>
          <w:color w:val="000000" w:themeColor="text1"/>
          <w:szCs w:val="20"/>
          <w:lang w:val="en-GB"/>
        </w:rPr>
        <w:t>F</w:t>
      </w:r>
      <w:r w:rsidR="00296FFB" w:rsidRPr="00980AF7">
        <w:rPr>
          <w:rFonts w:eastAsia="Batang" w:cs="Arial"/>
          <w:bCs/>
          <w:i w:val="0"/>
          <w:color w:val="000000" w:themeColor="text1"/>
          <w:szCs w:val="20"/>
          <w:vertAlign w:val="subscript"/>
          <w:lang w:val="en-GB"/>
        </w:rPr>
        <w:t>1</w:t>
      </w:r>
      <w:r w:rsidR="003D3D0A" w:rsidRPr="00980AF7">
        <w:rPr>
          <w:rFonts w:cs="Arial"/>
          <w:bCs/>
          <w:i w:val="0"/>
          <w:color w:val="000000" w:themeColor="text1"/>
          <w:szCs w:val="22"/>
          <w:lang w:val="en-GB"/>
        </w:rPr>
        <w:t xml:space="preserve">) </w:t>
      </w:r>
      <w:r w:rsidR="00296FFB" w:rsidRPr="00980AF7">
        <w:rPr>
          <w:rFonts w:cs="Arial"/>
          <w:bCs/>
          <w:i w:val="0"/>
          <w:color w:val="000000" w:themeColor="text1"/>
          <w:szCs w:val="22"/>
          <w:lang w:val="en-GB"/>
        </w:rPr>
        <w:t>and LH244</w:t>
      </w:r>
      <w:r w:rsidR="00C56232" w:rsidRPr="00980AF7">
        <w:rPr>
          <w:rFonts w:cs="Arial"/>
          <w:bCs/>
          <w:i w:val="0"/>
          <w:color w:val="000000" w:themeColor="text1"/>
          <w:szCs w:val="22"/>
          <w:lang w:val="en-GB"/>
        </w:rPr>
        <w:t xml:space="preserve"> </w:t>
      </w:r>
      <w:r w:rsidR="003D3D0A" w:rsidRPr="00980AF7">
        <w:rPr>
          <w:rFonts w:cs="Arial"/>
          <w:bCs/>
          <w:i w:val="0"/>
          <w:color w:val="000000" w:themeColor="text1"/>
          <w:szCs w:val="22"/>
          <w:lang w:val="en-GB"/>
        </w:rPr>
        <w:t>were grown from ver</w:t>
      </w:r>
      <w:r w:rsidR="00FF0B3F" w:rsidRPr="00980AF7">
        <w:rPr>
          <w:rFonts w:cs="Arial"/>
          <w:bCs/>
          <w:i w:val="0"/>
          <w:color w:val="000000" w:themeColor="text1"/>
          <w:szCs w:val="22"/>
          <w:lang w:val="en-GB"/>
        </w:rPr>
        <w:t>ified</w:t>
      </w:r>
      <w:r w:rsidR="00886C10" w:rsidRPr="00980AF7">
        <w:rPr>
          <w:rFonts w:cs="Arial"/>
          <w:bCs/>
          <w:i w:val="0"/>
          <w:color w:val="000000" w:themeColor="text1"/>
          <w:szCs w:val="22"/>
          <w:lang w:val="en-GB"/>
        </w:rPr>
        <w:t xml:space="preserve"> seed lot</w:t>
      </w:r>
      <w:r w:rsidR="00296FFB" w:rsidRPr="00980AF7">
        <w:rPr>
          <w:rFonts w:cs="Arial"/>
          <w:bCs/>
          <w:i w:val="0"/>
          <w:color w:val="000000" w:themeColor="text1"/>
          <w:szCs w:val="22"/>
          <w:lang w:val="en-GB"/>
        </w:rPr>
        <w:t>s at five field sites in Argentina</w:t>
      </w:r>
      <w:r w:rsidR="001D7B15" w:rsidRPr="00980AF7">
        <w:rPr>
          <w:rStyle w:val="FootnoteReference"/>
          <w:rFonts w:cs="Arial"/>
          <w:bCs/>
          <w:i w:val="0"/>
          <w:color w:val="000000" w:themeColor="text1"/>
          <w:szCs w:val="22"/>
          <w:lang w:val="en-GB"/>
        </w:rPr>
        <w:footnoteReference w:id="15"/>
      </w:r>
      <w:r w:rsidR="006216D6" w:rsidRPr="00980AF7">
        <w:rPr>
          <w:rFonts w:cs="Arial"/>
          <w:bCs/>
          <w:i w:val="0"/>
          <w:color w:val="000000" w:themeColor="text1"/>
          <w:szCs w:val="22"/>
          <w:lang w:val="en-GB"/>
        </w:rPr>
        <w:t xml:space="preserve"> during the 20</w:t>
      </w:r>
      <w:r w:rsidR="00296FFB" w:rsidRPr="00980AF7">
        <w:rPr>
          <w:rFonts w:cs="Arial"/>
          <w:bCs/>
          <w:i w:val="0"/>
          <w:color w:val="000000" w:themeColor="text1"/>
          <w:szCs w:val="22"/>
          <w:lang w:val="en-GB"/>
        </w:rPr>
        <w:t>11-2012</w:t>
      </w:r>
      <w:r w:rsidR="00886C10" w:rsidRPr="00980AF7">
        <w:rPr>
          <w:rFonts w:cs="Arial"/>
          <w:bCs/>
          <w:i w:val="0"/>
          <w:color w:val="000000" w:themeColor="text1"/>
          <w:szCs w:val="22"/>
          <w:lang w:val="en-GB"/>
        </w:rPr>
        <w:t xml:space="preserve"> growing season. </w:t>
      </w:r>
      <w:r w:rsidR="00675627" w:rsidRPr="00980AF7">
        <w:rPr>
          <w:rFonts w:cs="Arial"/>
          <w:bCs/>
          <w:i w:val="0"/>
          <w:color w:val="000000" w:themeColor="text1"/>
          <w:szCs w:val="22"/>
          <w:lang w:val="en-GB"/>
        </w:rPr>
        <w:t>Four of these plantings overlapped with</w:t>
      </w:r>
      <w:r w:rsidR="006216D6" w:rsidRPr="00980AF7">
        <w:rPr>
          <w:rFonts w:cs="Arial"/>
          <w:bCs/>
          <w:i w:val="0"/>
          <w:color w:val="000000" w:themeColor="text1"/>
          <w:szCs w:val="22"/>
          <w:lang w:val="en-GB"/>
        </w:rPr>
        <w:t xml:space="preserve"> those us</w:t>
      </w:r>
      <w:r w:rsidR="00186B24" w:rsidRPr="00980AF7">
        <w:rPr>
          <w:rFonts w:cs="Arial"/>
          <w:bCs/>
          <w:i w:val="0"/>
          <w:color w:val="000000" w:themeColor="text1"/>
          <w:szCs w:val="22"/>
          <w:lang w:val="en-GB"/>
        </w:rPr>
        <w:t>ed for the compositional analyse</w:t>
      </w:r>
      <w:r w:rsidR="006216D6" w:rsidRPr="00980AF7">
        <w:rPr>
          <w:rFonts w:cs="Arial"/>
          <w:bCs/>
          <w:i w:val="0"/>
          <w:color w:val="000000" w:themeColor="text1"/>
          <w:szCs w:val="22"/>
          <w:lang w:val="en-GB"/>
        </w:rPr>
        <w:t xml:space="preserve">s described </w:t>
      </w:r>
      <w:r w:rsidR="006216D6" w:rsidRPr="000018D5">
        <w:rPr>
          <w:rFonts w:cs="Arial"/>
          <w:bCs/>
          <w:i w:val="0"/>
          <w:color w:val="000000" w:themeColor="text1"/>
          <w:szCs w:val="22"/>
          <w:lang w:val="en-GB"/>
        </w:rPr>
        <w:t xml:space="preserve">in </w:t>
      </w:r>
      <w:r w:rsidR="00CF2AD9" w:rsidRPr="000018D5">
        <w:rPr>
          <w:rFonts w:cs="Arial"/>
          <w:bCs/>
          <w:i w:val="0"/>
          <w:color w:val="000000" w:themeColor="text1"/>
          <w:szCs w:val="22"/>
          <w:lang w:val="en-GB"/>
        </w:rPr>
        <w:t>Section 5</w:t>
      </w:r>
      <w:r w:rsidR="006216D6" w:rsidRPr="000018D5">
        <w:rPr>
          <w:rFonts w:cs="Arial"/>
          <w:bCs/>
          <w:i w:val="0"/>
          <w:color w:val="000000" w:themeColor="text1"/>
          <w:szCs w:val="22"/>
          <w:lang w:val="en-GB"/>
        </w:rPr>
        <w:t xml:space="preserve">. </w:t>
      </w:r>
      <w:r w:rsidR="00886C10" w:rsidRPr="000018D5">
        <w:rPr>
          <w:rFonts w:cs="Arial"/>
          <w:bCs/>
          <w:i w:val="0"/>
          <w:color w:val="000000" w:themeColor="text1"/>
          <w:szCs w:val="22"/>
          <w:lang w:val="en-GB"/>
        </w:rPr>
        <w:t>The</w:t>
      </w:r>
      <w:r w:rsidR="00886C10" w:rsidRPr="00980AF7">
        <w:rPr>
          <w:rFonts w:cs="Arial"/>
          <w:bCs/>
          <w:i w:val="0"/>
          <w:color w:val="000000" w:themeColor="text1"/>
          <w:szCs w:val="22"/>
          <w:lang w:val="en-GB"/>
        </w:rPr>
        <w:t xml:space="preserve"> identity of </w:t>
      </w:r>
      <w:r w:rsidR="003D3D0A" w:rsidRPr="00980AF7">
        <w:rPr>
          <w:rFonts w:cs="Arial"/>
          <w:bCs/>
          <w:i w:val="0"/>
          <w:color w:val="000000" w:themeColor="text1"/>
          <w:szCs w:val="22"/>
          <w:lang w:val="en-GB"/>
        </w:rPr>
        <w:t>any subsequent harvested grain</w:t>
      </w:r>
      <w:r w:rsidR="00886C10" w:rsidRPr="00980AF7">
        <w:rPr>
          <w:rFonts w:cs="Arial"/>
          <w:bCs/>
          <w:i w:val="0"/>
          <w:color w:val="000000" w:themeColor="text1"/>
          <w:szCs w:val="22"/>
          <w:lang w:val="en-GB"/>
        </w:rPr>
        <w:t xml:space="preserve"> from each site was also confirmed using event-specific polymerase chain reaction (PCR).</w:t>
      </w:r>
      <w:r w:rsidR="006216D6" w:rsidRPr="00980AF7">
        <w:rPr>
          <w:rFonts w:cs="Arial"/>
          <w:bCs/>
          <w:i w:val="0"/>
          <w:color w:val="000000" w:themeColor="text1"/>
          <w:szCs w:val="22"/>
          <w:lang w:val="en-GB"/>
        </w:rPr>
        <w:t xml:space="preserve"> There were four</w:t>
      </w:r>
      <w:r w:rsidR="009E0E8A" w:rsidRPr="00980AF7">
        <w:rPr>
          <w:rFonts w:cs="Arial"/>
          <w:bCs/>
          <w:i w:val="0"/>
          <w:color w:val="000000" w:themeColor="text1"/>
          <w:szCs w:val="22"/>
          <w:lang w:val="en-GB"/>
        </w:rPr>
        <w:t xml:space="preserve"> replicated plots at each site planted in a randomised complete-block design.</w:t>
      </w:r>
      <w:r w:rsidR="00886C10" w:rsidRPr="00980AF7">
        <w:rPr>
          <w:rFonts w:cs="Arial"/>
          <w:bCs/>
          <w:i w:val="0"/>
          <w:color w:val="000000" w:themeColor="text1"/>
          <w:szCs w:val="22"/>
          <w:lang w:val="en-GB"/>
        </w:rPr>
        <w:t xml:space="preserve"> </w:t>
      </w:r>
      <w:r w:rsidR="009E0E8A" w:rsidRPr="00980AF7">
        <w:rPr>
          <w:rFonts w:cs="Arial"/>
          <w:bCs/>
          <w:i w:val="0"/>
          <w:color w:val="000000" w:themeColor="text1"/>
          <w:szCs w:val="22"/>
          <w:lang w:val="en-GB"/>
        </w:rPr>
        <w:t>The MON87411 plots were sprayed, at the 2-4 leaf stage with glyphosate herbicide</w:t>
      </w:r>
      <w:r w:rsidR="00654625" w:rsidRPr="00980AF7">
        <w:rPr>
          <w:rFonts w:cs="Arial"/>
          <w:bCs/>
          <w:i w:val="0"/>
          <w:color w:val="000000" w:themeColor="text1"/>
          <w:szCs w:val="22"/>
          <w:lang w:val="en-GB"/>
        </w:rPr>
        <w:t xml:space="preserve">. </w:t>
      </w:r>
      <w:r w:rsidR="00886C10" w:rsidRPr="00980AF7">
        <w:rPr>
          <w:rFonts w:cs="Arial"/>
          <w:bCs/>
          <w:i w:val="0"/>
          <w:color w:val="000000" w:themeColor="text1"/>
          <w:szCs w:val="22"/>
          <w:lang w:val="en-GB"/>
        </w:rPr>
        <w:t xml:space="preserve">Samples were taken at various stages of </w:t>
      </w:r>
      <w:r w:rsidR="00654625" w:rsidRPr="00980AF7">
        <w:rPr>
          <w:rFonts w:cs="Arial"/>
          <w:bCs/>
          <w:i w:val="0"/>
          <w:color w:val="000000" w:themeColor="text1"/>
          <w:szCs w:val="22"/>
          <w:lang w:val="en-GB"/>
        </w:rPr>
        <w:t xml:space="preserve">growth </w:t>
      </w:r>
      <w:r w:rsidR="00654625" w:rsidRPr="000018D5">
        <w:rPr>
          <w:rFonts w:cs="Arial"/>
          <w:bCs/>
          <w:i w:val="0"/>
          <w:color w:val="000000" w:themeColor="text1"/>
          <w:szCs w:val="22"/>
          <w:lang w:val="en-GB"/>
        </w:rPr>
        <w:t>(</w:t>
      </w:r>
      <w:r w:rsidR="00980AF7" w:rsidRPr="000018D5">
        <w:rPr>
          <w:rFonts w:cs="Arial"/>
          <w:bCs/>
          <w:i w:val="0"/>
          <w:color w:val="000000" w:themeColor="text1"/>
          <w:szCs w:val="22"/>
          <w:lang w:val="en-GB"/>
        </w:rPr>
        <w:t>Table 5</w:t>
      </w:r>
      <w:r w:rsidR="00886C10" w:rsidRPr="000018D5">
        <w:rPr>
          <w:rFonts w:cs="Arial"/>
          <w:bCs/>
          <w:i w:val="0"/>
          <w:color w:val="000000" w:themeColor="text1"/>
          <w:szCs w:val="22"/>
          <w:lang w:val="en-GB"/>
        </w:rPr>
        <w:t>)</w:t>
      </w:r>
      <w:r w:rsidR="00712E44" w:rsidRPr="00980AF7">
        <w:rPr>
          <w:rFonts w:cs="Arial"/>
          <w:bCs/>
          <w:i w:val="0"/>
          <w:color w:val="000000" w:themeColor="text1"/>
          <w:szCs w:val="22"/>
          <w:lang w:val="en-GB"/>
        </w:rPr>
        <w:t xml:space="preserve"> and the level</w:t>
      </w:r>
      <w:r w:rsidR="00654625" w:rsidRPr="00980AF7">
        <w:rPr>
          <w:rFonts w:cs="Arial"/>
          <w:bCs/>
          <w:i w:val="0"/>
          <w:color w:val="000000" w:themeColor="text1"/>
          <w:szCs w:val="22"/>
          <w:lang w:val="en-GB"/>
        </w:rPr>
        <w:t>s</w:t>
      </w:r>
      <w:r w:rsidR="00712E44" w:rsidRPr="00980AF7">
        <w:rPr>
          <w:rFonts w:cs="Arial"/>
          <w:bCs/>
          <w:i w:val="0"/>
          <w:color w:val="000000" w:themeColor="text1"/>
          <w:szCs w:val="22"/>
          <w:lang w:val="en-GB"/>
        </w:rPr>
        <w:t xml:space="preserve"> of </w:t>
      </w:r>
      <w:r w:rsidR="00654625" w:rsidRPr="00980AF7">
        <w:rPr>
          <w:rFonts w:cs="Arial"/>
          <w:bCs/>
          <w:i w:val="0"/>
          <w:color w:val="000000" w:themeColor="text1"/>
          <w:szCs w:val="22"/>
          <w:lang w:val="en-GB"/>
        </w:rPr>
        <w:t xml:space="preserve">Cry3Bb1 and </w:t>
      </w:r>
      <w:r w:rsidR="00712E44" w:rsidRPr="00980AF7">
        <w:rPr>
          <w:rFonts w:cs="Arial"/>
          <w:bCs/>
          <w:i w:val="0"/>
          <w:color w:val="000000" w:themeColor="text1"/>
          <w:szCs w:val="22"/>
          <w:lang w:val="en-GB"/>
        </w:rPr>
        <w:t>CP4 EPSPS</w:t>
      </w:r>
      <w:r w:rsidR="00886C10" w:rsidRPr="00980AF7">
        <w:rPr>
          <w:rFonts w:cs="Arial"/>
          <w:bCs/>
          <w:i w:val="0"/>
          <w:color w:val="000000" w:themeColor="text1"/>
          <w:szCs w:val="22"/>
          <w:lang w:val="en-GB"/>
        </w:rPr>
        <w:t xml:space="preserve"> protein</w:t>
      </w:r>
      <w:r w:rsidR="00654625" w:rsidRPr="00980AF7">
        <w:rPr>
          <w:rFonts w:cs="Arial"/>
          <w:bCs/>
          <w:i w:val="0"/>
          <w:color w:val="000000" w:themeColor="text1"/>
          <w:szCs w:val="22"/>
          <w:lang w:val="en-GB"/>
        </w:rPr>
        <w:t>s were</w:t>
      </w:r>
      <w:r w:rsidR="00886C10" w:rsidRPr="00980AF7">
        <w:rPr>
          <w:rFonts w:cs="Arial"/>
          <w:bCs/>
          <w:i w:val="0"/>
          <w:color w:val="000000" w:themeColor="text1"/>
          <w:szCs w:val="22"/>
          <w:lang w:val="en-GB"/>
        </w:rPr>
        <w:t xml:space="preserve"> determined for each sample type using a validated enzyme linked immunosorbent assay (ELISA)</w:t>
      </w:r>
      <w:r w:rsidR="00654625" w:rsidRPr="00980AF7">
        <w:rPr>
          <w:rFonts w:cs="Arial"/>
          <w:bCs/>
          <w:i w:val="0"/>
          <w:color w:val="000000" w:themeColor="text1"/>
          <w:szCs w:val="22"/>
          <w:lang w:val="en-GB"/>
        </w:rPr>
        <w:t xml:space="preserve">. Detection of the Cry3Bb1 protein </w:t>
      </w:r>
      <w:r w:rsidR="00712E44" w:rsidRPr="00980AF7">
        <w:rPr>
          <w:rFonts w:cs="Arial"/>
          <w:bCs/>
          <w:i w:val="0"/>
          <w:color w:val="000000" w:themeColor="text1"/>
          <w:szCs w:val="22"/>
          <w:lang w:val="en-GB"/>
        </w:rPr>
        <w:t>util</w:t>
      </w:r>
      <w:r w:rsidR="00654625" w:rsidRPr="00980AF7">
        <w:rPr>
          <w:rFonts w:cs="Arial"/>
          <w:bCs/>
          <w:i w:val="0"/>
          <w:color w:val="000000" w:themeColor="text1"/>
          <w:szCs w:val="22"/>
          <w:lang w:val="en-GB"/>
        </w:rPr>
        <w:t>ised</w:t>
      </w:r>
      <w:r w:rsidR="00712E44" w:rsidRPr="00980AF7">
        <w:rPr>
          <w:rFonts w:cs="Arial"/>
          <w:bCs/>
          <w:i w:val="0"/>
          <w:color w:val="000000" w:themeColor="text1"/>
          <w:szCs w:val="22"/>
          <w:lang w:val="en-GB"/>
        </w:rPr>
        <w:t xml:space="preserve"> a </w:t>
      </w:r>
      <w:r w:rsidR="00654625" w:rsidRPr="00980AF7">
        <w:rPr>
          <w:rFonts w:cs="Arial"/>
          <w:bCs/>
          <w:i w:val="0"/>
          <w:color w:val="000000" w:themeColor="text1"/>
          <w:szCs w:val="22"/>
          <w:lang w:val="en-GB"/>
        </w:rPr>
        <w:t xml:space="preserve">polyclonal biotin-coupled goat anti-Cry3Bb1 capture antibody and a NeutrAvidin (Thermo Fisher Scientific) detection reagent conjugated to horseradish peroxidase. </w:t>
      </w:r>
      <w:r w:rsidR="006263EE" w:rsidRPr="00980AF7">
        <w:rPr>
          <w:rFonts w:cs="Arial"/>
          <w:bCs/>
          <w:i w:val="0"/>
          <w:color w:val="000000" w:themeColor="text1"/>
          <w:szCs w:val="22"/>
          <w:lang w:val="en-GB"/>
        </w:rPr>
        <w:t>CP4</w:t>
      </w:r>
      <w:r w:rsidR="00654625" w:rsidRPr="00980AF7">
        <w:rPr>
          <w:rFonts w:cs="Arial"/>
          <w:bCs/>
          <w:i w:val="0"/>
          <w:color w:val="000000" w:themeColor="text1"/>
          <w:szCs w:val="22"/>
          <w:lang w:val="en-GB"/>
        </w:rPr>
        <w:t xml:space="preserve"> EPSPS was detected using a monoclonal </w:t>
      </w:r>
      <w:r w:rsidR="00712E44" w:rsidRPr="00980AF7">
        <w:rPr>
          <w:rFonts w:cs="Arial"/>
          <w:bCs/>
          <w:i w:val="0"/>
          <w:color w:val="000000" w:themeColor="text1"/>
          <w:szCs w:val="22"/>
          <w:lang w:val="en-GB"/>
        </w:rPr>
        <w:t xml:space="preserve">mouse anti-CP4 EPSPS capture antibody and a commercial detection reagent </w:t>
      </w:r>
      <w:r w:rsidR="006263EE" w:rsidRPr="00980AF7">
        <w:rPr>
          <w:rFonts w:cs="Arial"/>
          <w:bCs/>
          <w:i w:val="0"/>
          <w:color w:val="000000" w:themeColor="text1"/>
          <w:szCs w:val="22"/>
          <w:lang w:val="en-GB"/>
        </w:rPr>
        <w:t xml:space="preserve">(Sigma-Aldrich) </w:t>
      </w:r>
      <w:r w:rsidR="00712E44" w:rsidRPr="00980AF7">
        <w:rPr>
          <w:rFonts w:cs="Arial"/>
          <w:bCs/>
          <w:i w:val="0"/>
          <w:color w:val="000000" w:themeColor="text1"/>
          <w:szCs w:val="22"/>
          <w:lang w:val="en-GB"/>
        </w:rPr>
        <w:t>comprising goat-an</w:t>
      </w:r>
      <w:r w:rsidR="00654625" w:rsidRPr="00980AF7">
        <w:rPr>
          <w:rFonts w:cs="Arial"/>
          <w:bCs/>
          <w:i w:val="0"/>
          <w:color w:val="000000" w:themeColor="text1"/>
          <w:szCs w:val="22"/>
          <w:lang w:val="en-GB"/>
        </w:rPr>
        <w:t>ti</w:t>
      </w:r>
      <w:r w:rsidR="006263EE" w:rsidRPr="00980AF7">
        <w:rPr>
          <w:rFonts w:cs="Arial"/>
          <w:bCs/>
          <w:i w:val="0"/>
          <w:color w:val="000000" w:themeColor="text1"/>
          <w:szCs w:val="22"/>
          <w:lang w:val="en-GB"/>
        </w:rPr>
        <w:t xml:space="preserve"> </w:t>
      </w:r>
      <w:r w:rsidR="00654625" w:rsidRPr="00980AF7">
        <w:rPr>
          <w:rFonts w:cs="Arial"/>
          <w:bCs/>
          <w:i w:val="0"/>
          <w:color w:val="000000" w:themeColor="text1"/>
          <w:szCs w:val="22"/>
          <w:lang w:val="en-GB"/>
        </w:rPr>
        <w:t>CP4 EPSPS conjugated to horse</w:t>
      </w:r>
      <w:r w:rsidR="00712E44" w:rsidRPr="00980AF7">
        <w:rPr>
          <w:rFonts w:cs="Arial"/>
          <w:bCs/>
          <w:i w:val="0"/>
          <w:color w:val="000000" w:themeColor="text1"/>
          <w:szCs w:val="22"/>
          <w:lang w:val="en-GB"/>
        </w:rPr>
        <w:t>radish peroxidase</w:t>
      </w:r>
      <w:r w:rsidR="00886C10" w:rsidRPr="00980AF7">
        <w:rPr>
          <w:rFonts w:cs="Arial"/>
          <w:bCs/>
          <w:i w:val="0"/>
          <w:color w:val="000000" w:themeColor="text1"/>
          <w:szCs w:val="22"/>
          <w:lang w:val="en-GB"/>
        </w:rPr>
        <w:t xml:space="preserve">. </w:t>
      </w:r>
      <w:r w:rsidR="00712E44" w:rsidRPr="00980AF7">
        <w:rPr>
          <w:rFonts w:cs="Arial"/>
          <w:bCs/>
          <w:i w:val="0"/>
          <w:color w:val="000000" w:themeColor="text1"/>
          <w:szCs w:val="22"/>
          <w:lang w:val="en-GB"/>
        </w:rPr>
        <w:t>Plates were analysed on a commercial microplate spectrophotometer</w:t>
      </w:r>
      <w:r w:rsidR="004D4794" w:rsidRPr="00980AF7">
        <w:rPr>
          <w:rFonts w:cs="Arial"/>
          <w:bCs/>
          <w:i w:val="0"/>
          <w:color w:val="000000" w:themeColor="text1"/>
          <w:szCs w:val="22"/>
          <w:lang w:val="en-GB"/>
        </w:rPr>
        <w:t xml:space="preserve"> (SPECTRAmax </w:t>
      </w:r>
      <w:proofErr w:type="gramStart"/>
      <w:r w:rsidR="004D4794" w:rsidRPr="00980AF7">
        <w:rPr>
          <w:rFonts w:cs="Arial"/>
          <w:bCs/>
          <w:i w:val="0"/>
          <w:color w:val="000000" w:themeColor="text1"/>
          <w:szCs w:val="22"/>
          <w:lang w:val="en-GB"/>
        </w:rPr>
        <w:t>Plus</w:t>
      </w:r>
      <w:proofErr w:type="gramEnd"/>
      <w:r w:rsidR="004D4794" w:rsidRPr="00980AF7">
        <w:rPr>
          <w:rFonts w:cs="Arial"/>
          <w:bCs/>
          <w:i w:val="0"/>
          <w:color w:val="000000" w:themeColor="text1"/>
          <w:szCs w:val="22"/>
          <w:lang w:val="en-GB"/>
        </w:rPr>
        <w:t xml:space="preserve"> 384, Molecular Devices)</w:t>
      </w:r>
      <w:r w:rsidR="00712E44" w:rsidRPr="00980AF7">
        <w:rPr>
          <w:rFonts w:cs="Arial"/>
          <w:bCs/>
          <w:i w:val="0"/>
          <w:color w:val="000000" w:themeColor="text1"/>
          <w:szCs w:val="22"/>
          <w:lang w:val="en-GB"/>
        </w:rPr>
        <w:t xml:space="preserve">. Quantification of </w:t>
      </w:r>
      <w:r w:rsidR="006263EE" w:rsidRPr="00980AF7">
        <w:rPr>
          <w:rFonts w:cs="Arial"/>
          <w:bCs/>
          <w:i w:val="0"/>
          <w:color w:val="000000" w:themeColor="text1"/>
          <w:szCs w:val="22"/>
          <w:lang w:val="en-GB"/>
        </w:rPr>
        <w:t>each</w:t>
      </w:r>
      <w:r w:rsidR="00886C10" w:rsidRPr="00980AF7">
        <w:rPr>
          <w:rFonts w:cs="Arial"/>
          <w:bCs/>
          <w:i w:val="0"/>
          <w:color w:val="000000" w:themeColor="text1"/>
          <w:szCs w:val="22"/>
          <w:lang w:val="en-GB"/>
        </w:rPr>
        <w:t xml:space="preserve"> protein was accomp</w:t>
      </w:r>
      <w:r w:rsidR="00712E44" w:rsidRPr="00980AF7">
        <w:rPr>
          <w:rFonts w:cs="Arial"/>
          <w:bCs/>
          <w:i w:val="0"/>
          <w:color w:val="000000" w:themeColor="text1"/>
          <w:szCs w:val="22"/>
          <w:lang w:val="en-GB"/>
        </w:rPr>
        <w:t>lished</w:t>
      </w:r>
      <w:r w:rsidR="006263EE" w:rsidRPr="00980AF7">
        <w:rPr>
          <w:rFonts w:cs="Arial"/>
          <w:bCs/>
          <w:i w:val="0"/>
          <w:color w:val="000000" w:themeColor="text1"/>
          <w:szCs w:val="22"/>
          <w:lang w:val="en-GB"/>
        </w:rPr>
        <w:t xml:space="preserve"> by interpolation on a</w:t>
      </w:r>
      <w:r w:rsidR="00886C10" w:rsidRPr="00980AF7">
        <w:rPr>
          <w:rFonts w:cs="Arial"/>
          <w:bCs/>
          <w:i w:val="0"/>
          <w:color w:val="000000" w:themeColor="text1"/>
          <w:szCs w:val="22"/>
          <w:lang w:val="en-GB"/>
        </w:rPr>
        <w:t xml:space="preserve"> protein standard curve.</w:t>
      </w:r>
    </w:p>
    <w:p w:rsidR="00886C10" w:rsidRPr="00980AF7" w:rsidRDefault="00886C10" w:rsidP="00886C10">
      <w:pPr>
        <w:pStyle w:val="BodyText"/>
        <w:rPr>
          <w:rFonts w:cs="Arial"/>
          <w:bCs/>
          <w:i w:val="0"/>
          <w:color w:val="000000" w:themeColor="text1"/>
          <w:szCs w:val="22"/>
          <w:lang w:val="en-GB"/>
        </w:rPr>
      </w:pPr>
    </w:p>
    <w:p w:rsidR="00E21B78" w:rsidRDefault="00F35E0F" w:rsidP="00733816">
      <w:pPr>
        <w:pStyle w:val="BodyText"/>
        <w:rPr>
          <w:i w:val="0"/>
          <w:color w:val="000000" w:themeColor="text1"/>
          <w:lang w:val="en-GB"/>
        </w:rPr>
      </w:pPr>
      <w:r w:rsidRPr="00980AF7">
        <w:rPr>
          <w:rFonts w:cs="Arial"/>
          <w:bCs/>
          <w:i w:val="0"/>
          <w:color w:val="000000" w:themeColor="text1"/>
          <w:szCs w:val="22"/>
          <w:lang w:val="en-GB"/>
        </w:rPr>
        <w:lastRenderedPageBreak/>
        <w:t xml:space="preserve">The results, averaged over all sites, are </w:t>
      </w:r>
      <w:r w:rsidRPr="000018D5">
        <w:rPr>
          <w:rFonts w:cs="Arial"/>
          <w:bCs/>
          <w:i w:val="0"/>
          <w:color w:val="000000" w:themeColor="text1"/>
          <w:szCs w:val="22"/>
          <w:lang w:val="en-GB"/>
        </w:rPr>
        <w:t xml:space="preserve">given in </w:t>
      </w:r>
      <w:r w:rsidR="00980AF7" w:rsidRPr="000018D5">
        <w:rPr>
          <w:i w:val="0"/>
          <w:color w:val="000000" w:themeColor="text1"/>
          <w:lang w:val="en-GB"/>
        </w:rPr>
        <w:t>Table 5</w:t>
      </w:r>
      <w:r w:rsidR="005726BE" w:rsidRPr="000018D5">
        <w:rPr>
          <w:i w:val="0"/>
          <w:color w:val="000000" w:themeColor="text1"/>
          <w:lang w:val="en-GB"/>
        </w:rPr>
        <w:t>.</w:t>
      </w:r>
    </w:p>
    <w:p w:rsidR="00962BDC" w:rsidRPr="00980AF7" w:rsidRDefault="00962BDC" w:rsidP="00733816">
      <w:pPr>
        <w:pStyle w:val="BodyText"/>
        <w:rPr>
          <w:i w:val="0"/>
          <w:color w:val="000000" w:themeColor="text1"/>
          <w:lang w:val="en-GB"/>
        </w:rPr>
      </w:pPr>
    </w:p>
    <w:p w:rsidR="00980AF7" w:rsidRPr="00980AF7" w:rsidRDefault="00980AF7" w:rsidP="00123FF4">
      <w:pPr>
        <w:pStyle w:val="Caption"/>
        <w:keepNext/>
        <w:rPr>
          <w:sz w:val="22"/>
          <w:szCs w:val="22"/>
        </w:rPr>
      </w:pPr>
      <w:bookmarkStart w:id="55" w:name="_Toc404264505"/>
      <w:r w:rsidRPr="00980AF7">
        <w:rPr>
          <w:sz w:val="22"/>
          <w:szCs w:val="22"/>
        </w:rPr>
        <w:t xml:space="preserve">Table </w:t>
      </w:r>
      <w:r w:rsidRPr="00980AF7">
        <w:rPr>
          <w:sz w:val="22"/>
          <w:szCs w:val="22"/>
        </w:rPr>
        <w:fldChar w:fldCharType="begin"/>
      </w:r>
      <w:r w:rsidRPr="00980AF7">
        <w:rPr>
          <w:sz w:val="22"/>
          <w:szCs w:val="22"/>
        </w:rPr>
        <w:instrText xml:space="preserve"> SEQ Table \* ARABIC </w:instrText>
      </w:r>
      <w:r w:rsidRPr="00980AF7">
        <w:rPr>
          <w:sz w:val="22"/>
          <w:szCs w:val="22"/>
        </w:rPr>
        <w:fldChar w:fldCharType="separate"/>
      </w:r>
      <w:r w:rsidR="00DD5E95">
        <w:rPr>
          <w:noProof/>
          <w:sz w:val="22"/>
          <w:szCs w:val="22"/>
        </w:rPr>
        <w:t>5</w:t>
      </w:r>
      <w:r w:rsidRPr="00980AF7">
        <w:rPr>
          <w:sz w:val="22"/>
          <w:szCs w:val="22"/>
        </w:rPr>
        <w:fldChar w:fldCharType="end"/>
      </w:r>
      <w:r w:rsidRPr="00980AF7">
        <w:rPr>
          <w:sz w:val="22"/>
          <w:szCs w:val="22"/>
        </w:rPr>
        <w:t>: Cry3Bb1 and CP4 EPSPS protein content in MON87411 corn parts at different growth stages (averaged across 5 sites)</w:t>
      </w:r>
      <w:bookmarkEnd w:id="55"/>
    </w:p>
    <w:p w:rsidR="00980AF7" w:rsidRPr="00980AF7" w:rsidRDefault="00980AF7" w:rsidP="00980AF7"/>
    <w:tbl>
      <w:tblPr>
        <w:tblStyle w:val="TableGrid"/>
        <w:tblW w:w="0" w:type="auto"/>
        <w:jc w:val="center"/>
        <w:tblLook w:val="04A0" w:firstRow="1" w:lastRow="0" w:firstColumn="1" w:lastColumn="0" w:noHBand="0" w:noVBand="1"/>
      </w:tblPr>
      <w:tblGrid>
        <w:gridCol w:w="2376"/>
        <w:gridCol w:w="1276"/>
        <w:gridCol w:w="1276"/>
        <w:gridCol w:w="1276"/>
        <w:gridCol w:w="1235"/>
        <w:gridCol w:w="1236"/>
      </w:tblGrid>
      <w:tr w:rsidR="0067624B" w:rsidRPr="00DB652B" w:rsidTr="007530EF">
        <w:trPr>
          <w:jc w:val="center"/>
        </w:trPr>
        <w:tc>
          <w:tcPr>
            <w:tcW w:w="2376" w:type="dxa"/>
            <w:vMerge w:val="restart"/>
            <w:shd w:val="clear" w:color="auto" w:fill="DBE5F1" w:themeFill="accent1" w:themeFillTint="33"/>
            <w:vAlign w:val="center"/>
          </w:tcPr>
          <w:p w:rsidR="007530EF" w:rsidRPr="00980AF7" w:rsidRDefault="008C527C" w:rsidP="00E56854">
            <w:pPr>
              <w:pStyle w:val="BodyText"/>
              <w:jc w:val="center"/>
              <w:rPr>
                <w:rFonts w:cs="Arial"/>
                <w:b/>
                <w:bCs/>
                <w:i w:val="0"/>
                <w:color w:val="000000" w:themeColor="text1"/>
                <w:szCs w:val="20"/>
                <w:lang w:val="en-GB"/>
              </w:rPr>
            </w:pPr>
            <w:r>
              <w:rPr>
                <w:rFonts w:cs="Arial"/>
                <w:b/>
                <w:bCs/>
                <w:i w:val="0"/>
                <w:color w:val="000000" w:themeColor="text1"/>
                <w:szCs w:val="20"/>
                <w:lang w:val="en-GB"/>
              </w:rPr>
              <w:t>Tissue/</w:t>
            </w:r>
            <w:r w:rsidR="007530EF" w:rsidRPr="00980AF7">
              <w:rPr>
                <w:rFonts w:cs="Arial"/>
                <w:b/>
                <w:bCs/>
                <w:i w:val="0"/>
                <w:color w:val="000000" w:themeColor="text1"/>
                <w:szCs w:val="20"/>
                <w:lang w:val="en-GB"/>
              </w:rPr>
              <w:t>Growth stage</w:t>
            </w:r>
            <w:r w:rsidR="007530EF" w:rsidRPr="00980AF7">
              <w:rPr>
                <w:rFonts w:cs="Arial"/>
                <w:b/>
                <w:bCs/>
                <w:i w:val="0"/>
                <w:color w:val="000000" w:themeColor="text1"/>
                <w:szCs w:val="20"/>
                <w:vertAlign w:val="superscript"/>
                <w:lang w:val="en-GB"/>
              </w:rPr>
              <w:t>1</w:t>
            </w:r>
          </w:p>
        </w:tc>
        <w:tc>
          <w:tcPr>
            <w:tcW w:w="1276" w:type="dxa"/>
            <w:vMerge w:val="restart"/>
            <w:shd w:val="clear" w:color="auto" w:fill="DBE5F1" w:themeFill="accent1" w:themeFillTint="33"/>
            <w:vAlign w:val="center"/>
          </w:tcPr>
          <w:p w:rsidR="007530EF" w:rsidRPr="00980AF7" w:rsidRDefault="007530EF" w:rsidP="00EC38BB">
            <w:pPr>
              <w:pStyle w:val="BodyText"/>
              <w:jc w:val="center"/>
              <w:rPr>
                <w:rFonts w:cs="Arial"/>
                <w:b/>
                <w:bCs/>
                <w:i w:val="0"/>
                <w:color w:val="000000" w:themeColor="text1"/>
                <w:szCs w:val="20"/>
                <w:lang w:val="en-GB"/>
              </w:rPr>
            </w:pPr>
            <w:r w:rsidRPr="00980AF7">
              <w:rPr>
                <w:rFonts w:cs="Arial"/>
                <w:b/>
                <w:bCs/>
                <w:i w:val="0"/>
                <w:color w:val="000000" w:themeColor="text1"/>
                <w:szCs w:val="20"/>
                <w:lang w:val="en-GB"/>
              </w:rPr>
              <w:t>Days after planting</w:t>
            </w:r>
          </w:p>
        </w:tc>
        <w:tc>
          <w:tcPr>
            <w:tcW w:w="2552" w:type="dxa"/>
            <w:gridSpan w:val="2"/>
            <w:shd w:val="clear" w:color="auto" w:fill="DBE5F1" w:themeFill="accent1" w:themeFillTint="33"/>
            <w:vAlign w:val="center"/>
          </w:tcPr>
          <w:p w:rsidR="007530EF" w:rsidRPr="00980AF7" w:rsidRDefault="007530EF" w:rsidP="00E56854">
            <w:pPr>
              <w:pStyle w:val="BodyText"/>
              <w:jc w:val="center"/>
              <w:rPr>
                <w:rFonts w:cs="Arial"/>
                <w:b/>
                <w:bCs/>
                <w:i w:val="0"/>
                <w:color w:val="000000" w:themeColor="text1"/>
                <w:szCs w:val="20"/>
                <w:lang w:val="en-GB"/>
              </w:rPr>
            </w:pPr>
            <w:r w:rsidRPr="00980AF7">
              <w:rPr>
                <w:rFonts w:cs="Arial"/>
                <w:b/>
                <w:bCs/>
                <w:i w:val="0"/>
                <w:color w:val="000000" w:themeColor="text1"/>
                <w:szCs w:val="20"/>
                <w:lang w:val="en-GB"/>
              </w:rPr>
              <w:t>Cry3Bb1 µg/g dry weight</w:t>
            </w:r>
          </w:p>
        </w:tc>
        <w:tc>
          <w:tcPr>
            <w:tcW w:w="2471" w:type="dxa"/>
            <w:gridSpan w:val="2"/>
            <w:shd w:val="clear" w:color="auto" w:fill="DBE5F1" w:themeFill="accent1" w:themeFillTint="33"/>
            <w:vAlign w:val="center"/>
          </w:tcPr>
          <w:p w:rsidR="007530EF" w:rsidRPr="00980AF7" w:rsidRDefault="007530EF" w:rsidP="007530EF">
            <w:pPr>
              <w:pStyle w:val="BodyText"/>
              <w:jc w:val="center"/>
              <w:rPr>
                <w:rFonts w:cs="Arial"/>
                <w:b/>
                <w:bCs/>
                <w:i w:val="0"/>
                <w:color w:val="000000" w:themeColor="text1"/>
                <w:szCs w:val="20"/>
                <w:lang w:val="en-GB"/>
              </w:rPr>
            </w:pPr>
            <w:r w:rsidRPr="00980AF7">
              <w:rPr>
                <w:rFonts w:cs="Arial"/>
                <w:b/>
                <w:bCs/>
                <w:i w:val="0"/>
                <w:color w:val="000000" w:themeColor="text1"/>
                <w:szCs w:val="20"/>
                <w:lang w:val="en-GB"/>
              </w:rPr>
              <w:t>CP4 EPSPS µg/g dry weight</w:t>
            </w:r>
          </w:p>
        </w:tc>
      </w:tr>
      <w:tr w:rsidR="0067624B" w:rsidRPr="00DB652B" w:rsidTr="00086CF1">
        <w:trPr>
          <w:jc w:val="center"/>
        </w:trPr>
        <w:tc>
          <w:tcPr>
            <w:tcW w:w="2376" w:type="dxa"/>
            <w:vMerge/>
            <w:shd w:val="clear" w:color="auto" w:fill="DBE5F1" w:themeFill="accent1" w:themeFillTint="33"/>
            <w:vAlign w:val="center"/>
          </w:tcPr>
          <w:p w:rsidR="007530EF" w:rsidRPr="00980AF7" w:rsidRDefault="007530EF" w:rsidP="00E56854">
            <w:pPr>
              <w:pStyle w:val="BodyText"/>
              <w:jc w:val="center"/>
              <w:rPr>
                <w:rFonts w:cs="Arial"/>
                <w:b/>
                <w:bCs/>
                <w:i w:val="0"/>
                <w:color w:val="000000" w:themeColor="text1"/>
                <w:szCs w:val="20"/>
                <w:lang w:val="en-GB"/>
              </w:rPr>
            </w:pPr>
          </w:p>
        </w:tc>
        <w:tc>
          <w:tcPr>
            <w:tcW w:w="1276" w:type="dxa"/>
            <w:vMerge/>
            <w:shd w:val="clear" w:color="auto" w:fill="DBE5F1" w:themeFill="accent1" w:themeFillTint="33"/>
          </w:tcPr>
          <w:p w:rsidR="007530EF" w:rsidRPr="00980AF7" w:rsidRDefault="007530EF" w:rsidP="00E56854">
            <w:pPr>
              <w:pStyle w:val="BodyText"/>
              <w:jc w:val="center"/>
              <w:rPr>
                <w:rFonts w:cs="Arial"/>
                <w:b/>
                <w:bCs/>
                <w:i w:val="0"/>
                <w:color w:val="000000" w:themeColor="text1"/>
                <w:szCs w:val="20"/>
                <w:lang w:val="en-GB"/>
              </w:rPr>
            </w:pPr>
          </w:p>
        </w:tc>
        <w:tc>
          <w:tcPr>
            <w:tcW w:w="1276" w:type="dxa"/>
            <w:shd w:val="clear" w:color="auto" w:fill="DBE5F1" w:themeFill="accent1" w:themeFillTint="33"/>
            <w:vAlign w:val="center"/>
          </w:tcPr>
          <w:p w:rsidR="007530EF" w:rsidRPr="00980AF7" w:rsidRDefault="007530EF" w:rsidP="00E56854">
            <w:pPr>
              <w:pStyle w:val="BodyText"/>
              <w:jc w:val="center"/>
              <w:rPr>
                <w:rFonts w:cs="Arial"/>
                <w:b/>
                <w:bCs/>
                <w:i w:val="0"/>
                <w:color w:val="000000" w:themeColor="text1"/>
                <w:szCs w:val="20"/>
                <w:lang w:val="en-GB"/>
              </w:rPr>
            </w:pPr>
            <w:r w:rsidRPr="00980AF7">
              <w:rPr>
                <w:rFonts w:cs="Arial"/>
                <w:b/>
                <w:bCs/>
                <w:i w:val="0"/>
                <w:color w:val="000000" w:themeColor="text1"/>
                <w:szCs w:val="20"/>
                <w:lang w:val="en-GB"/>
              </w:rPr>
              <w:t>Mean (SD)</w:t>
            </w:r>
          </w:p>
        </w:tc>
        <w:tc>
          <w:tcPr>
            <w:tcW w:w="1276" w:type="dxa"/>
            <w:shd w:val="clear" w:color="auto" w:fill="DBE5F1" w:themeFill="accent1" w:themeFillTint="33"/>
            <w:vAlign w:val="center"/>
          </w:tcPr>
          <w:p w:rsidR="007530EF" w:rsidRPr="00980AF7" w:rsidRDefault="007530EF" w:rsidP="00E56854">
            <w:pPr>
              <w:pStyle w:val="BodyText"/>
              <w:jc w:val="center"/>
              <w:rPr>
                <w:rFonts w:cs="Arial"/>
                <w:b/>
                <w:bCs/>
                <w:i w:val="0"/>
                <w:color w:val="000000" w:themeColor="text1"/>
                <w:szCs w:val="20"/>
                <w:lang w:val="en-GB"/>
              </w:rPr>
            </w:pPr>
            <w:r w:rsidRPr="00980AF7">
              <w:rPr>
                <w:rFonts w:cs="Arial"/>
                <w:b/>
                <w:bCs/>
                <w:i w:val="0"/>
                <w:color w:val="000000" w:themeColor="text1"/>
                <w:szCs w:val="20"/>
                <w:lang w:val="en-GB"/>
              </w:rPr>
              <w:t>Range</w:t>
            </w:r>
          </w:p>
        </w:tc>
        <w:tc>
          <w:tcPr>
            <w:tcW w:w="1235" w:type="dxa"/>
            <w:shd w:val="clear" w:color="auto" w:fill="DBE5F1" w:themeFill="accent1" w:themeFillTint="33"/>
            <w:vAlign w:val="center"/>
          </w:tcPr>
          <w:p w:rsidR="007530EF" w:rsidRPr="00980AF7" w:rsidRDefault="007530EF" w:rsidP="00086CF1">
            <w:pPr>
              <w:pStyle w:val="BodyText"/>
              <w:jc w:val="center"/>
              <w:rPr>
                <w:rFonts w:cs="Arial"/>
                <w:b/>
                <w:bCs/>
                <w:i w:val="0"/>
                <w:color w:val="000000" w:themeColor="text1"/>
                <w:szCs w:val="20"/>
                <w:lang w:val="en-GB"/>
              </w:rPr>
            </w:pPr>
            <w:r w:rsidRPr="00980AF7">
              <w:rPr>
                <w:rFonts w:cs="Arial"/>
                <w:b/>
                <w:bCs/>
                <w:i w:val="0"/>
                <w:color w:val="000000" w:themeColor="text1"/>
                <w:szCs w:val="20"/>
                <w:lang w:val="en-GB"/>
              </w:rPr>
              <w:t>Mean (SD)</w:t>
            </w:r>
          </w:p>
        </w:tc>
        <w:tc>
          <w:tcPr>
            <w:tcW w:w="1236" w:type="dxa"/>
            <w:shd w:val="clear" w:color="auto" w:fill="DBE5F1" w:themeFill="accent1" w:themeFillTint="33"/>
            <w:vAlign w:val="center"/>
          </w:tcPr>
          <w:p w:rsidR="007530EF" w:rsidRPr="00980AF7" w:rsidRDefault="007530EF" w:rsidP="00086CF1">
            <w:pPr>
              <w:pStyle w:val="BodyText"/>
              <w:jc w:val="center"/>
              <w:rPr>
                <w:rFonts w:cs="Arial"/>
                <w:b/>
                <w:bCs/>
                <w:i w:val="0"/>
                <w:color w:val="000000" w:themeColor="text1"/>
                <w:szCs w:val="20"/>
                <w:lang w:val="en-GB"/>
              </w:rPr>
            </w:pPr>
            <w:r w:rsidRPr="00980AF7">
              <w:rPr>
                <w:rFonts w:cs="Arial"/>
                <w:b/>
                <w:bCs/>
                <w:i w:val="0"/>
                <w:color w:val="000000" w:themeColor="text1"/>
                <w:szCs w:val="20"/>
                <w:lang w:val="en-GB"/>
              </w:rPr>
              <w:t>Range</w:t>
            </w:r>
          </w:p>
        </w:tc>
      </w:tr>
      <w:tr w:rsidR="0067624B" w:rsidRPr="00DB652B" w:rsidTr="00086CF1">
        <w:trPr>
          <w:jc w:val="center"/>
        </w:trPr>
        <w:tc>
          <w:tcPr>
            <w:tcW w:w="23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 xml:space="preserve">Leaf </w:t>
            </w:r>
            <w:r w:rsidR="008C527C">
              <w:rPr>
                <w:rFonts w:cs="Arial"/>
                <w:bCs/>
                <w:i w:val="0"/>
                <w:color w:val="000000" w:themeColor="text1"/>
                <w:szCs w:val="20"/>
                <w:lang w:val="en-GB"/>
              </w:rPr>
              <w:t>/</w:t>
            </w:r>
            <w:r w:rsidRPr="00980AF7">
              <w:rPr>
                <w:rFonts w:cs="Arial"/>
                <w:bCs/>
                <w:i w:val="0"/>
                <w:color w:val="000000" w:themeColor="text1"/>
                <w:szCs w:val="20"/>
                <w:lang w:val="en-GB"/>
              </w:rPr>
              <w:t>V3 – V4</w:t>
            </w:r>
          </w:p>
        </w:tc>
        <w:tc>
          <w:tcPr>
            <w:tcW w:w="1276" w:type="dxa"/>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21 - 22</w:t>
            </w:r>
          </w:p>
        </w:tc>
        <w:tc>
          <w:tcPr>
            <w:tcW w:w="12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270 (65)</w:t>
            </w:r>
          </w:p>
        </w:tc>
        <w:tc>
          <w:tcPr>
            <w:tcW w:w="12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160 - 390</w:t>
            </w:r>
          </w:p>
        </w:tc>
        <w:tc>
          <w:tcPr>
            <w:tcW w:w="1235"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42 (59)</w:t>
            </w:r>
          </w:p>
        </w:tc>
        <w:tc>
          <w:tcPr>
            <w:tcW w:w="1236" w:type="dxa"/>
            <w:vAlign w:val="center"/>
          </w:tcPr>
          <w:p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33 - 55</w:t>
            </w:r>
          </w:p>
        </w:tc>
      </w:tr>
      <w:tr w:rsidR="0067624B" w:rsidRPr="00DB652B" w:rsidTr="00086CF1">
        <w:trPr>
          <w:jc w:val="center"/>
        </w:trPr>
        <w:tc>
          <w:tcPr>
            <w:tcW w:w="23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 xml:space="preserve">Leaf </w:t>
            </w:r>
            <w:r w:rsidR="008C527C">
              <w:rPr>
                <w:rFonts w:cs="Arial"/>
                <w:bCs/>
                <w:i w:val="0"/>
                <w:color w:val="000000" w:themeColor="text1"/>
                <w:szCs w:val="20"/>
                <w:lang w:val="en-GB"/>
              </w:rPr>
              <w:t>/</w:t>
            </w:r>
            <w:r w:rsidRPr="00980AF7">
              <w:rPr>
                <w:rFonts w:cs="Arial"/>
                <w:bCs/>
                <w:i w:val="0"/>
                <w:color w:val="000000" w:themeColor="text1"/>
                <w:szCs w:val="20"/>
                <w:lang w:val="en-GB"/>
              </w:rPr>
              <w:t>V6 – V8</w:t>
            </w:r>
          </w:p>
        </w:tc>
        <w:tc>
          <w:tcPr>
            <w:tcW w:w="1276" w:type="dxa"/>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35 - 44</w:t>
            </w:r>
          </w:p>
        </w:tc>
        <w:tc>
          <w:tcPr>
            <w:tcW w:w="12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210 (40)</w:t>
            </w:r>
          </w:p>
        </w:tc>
        <w:tc>
          <w:tcPr>
            <w:tcW w:w="12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120 - 270</w:t>
            </w:r>
          </w:p>
        </w:tc>
        <w:tc>
          <w:tcPr>
            <w:tcW w:w="1235"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36 (3.1)</w:t>
            </w:r>
          </w:p>
        </w:tc>
        <w:tc>
          <w:tcPr>
            <w:tcW w:w="1236" w:type="dxa"/>
            <w:vAlign w:val="center"/>
          </w:tcPr>
          <w:p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29 – 39</w:t>
            </w:r>
          </w:p>
        </w:tc>
      </w:tr>
      <w:tr w:rsidR="0067624B" w:rsidRPr="00DB652B" w:rsidTr="00086CF1">
        <w:trPr>
          <w:jc w:val="center"/>
        </w:trPr>
        <w:tc>
          <w:tcPr>
            <w:tcW w:w="23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 xml:space="preserve">Leaf </w:t>
            </w:r>
            <w:r w:rsidR="008C527C">
              <w:rPr>
                <w:rFonts w:cs="Arial"/>
                <w:bCs/>
                <w:i w:val="0"/>
                <w:color w:val="000000" w:themeColor="text1"/>
                <w:szCs w:val="20"/>
                <w:lang w:val="en-GB"/>
              </w:rPr>
              <w:t>/</w:t>
            </w:r>
            <w:r w:rsidRPr="00980AF7">
              <w:rPr>
                <w:rFonts w:cs="Arial"/>
                <w:bCs/>
                <w:i w:val="0"/>
                <w:color w:val="000000" w:themeColor="text1"/>
                <w:szCs w:val="20"/>
                <w:lang w:val="en-GB"/>
              </w:rPr>
              <w:t>V10 – V13</w:t>
            </w:r>
          </w:p>
        </w:tc>
        <w:tc>
          <w:tcPr>
            <w:tcW w:w="1276" w:type="dxa"/>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50 - 55</w:t>
            </w:r>
          </w:p>
        </w:tc>
        <w:tc>
          <w:tcPr>
            <w:tcW w:w="12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170 (35)</w:t>
            </w:r>
          </w:p>
        </w:tc>
        <w:tc>
          <w:tcPr>
            <w:tcW w:w="12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92 - 220</w:t>
            </w:r>
          </w:p>
        </w:tc>
        <w:tc>
          <w:tcPr>
            <w:tcW w:w="1235"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32 (3.8)</w:t>
            </w:r>
          </w:p>
        </w:tc>
        <w:tc>
          <w:tcPr>
            <w:tcW w:w="1236" w:type="dxa"/>
            <w:vAlign w:val="center"/>
          </w:tcPr>
          <w:p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27 – 42</w:t>
            </w:r>
          </w:p>
        </w:tc>
      </w:tr>
      <w:tr w:rsidR="0067624B" w:rsidRPr="00DB652B" w:rsidTr="00086CF1">
        <w:trPr>
          <w:jc w:val="center"/>
        </w:trPr>
        <w:tc>
          <w:tcPr>
            <w:tcW w:w="23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 xml:space="preserve">Leaf </w:t>
            </w:r>
            <w:r w:rsidR="008C527C">
              <w:rPr>
                <w:rFonts w:cs="Arial"/>
                <w:bCs/>
                <w:i w:val="0"/>
                <w:color w:val="000000" w:themeColor="text1"/>
                <w:szCs w:val="20"/>
                <w:lang w:val="en-GB"/>
              </w:rPr>
              <w:t>/</w:t>
            </w:r>
            <w:r w:rsidRPr="00980AF7">
              <w:rPr>
                <w:rFonts w:cs="Arial"/>
                <w:bCs/>
                <w:i w:val="0"/>
                <w:color w:val="000000" w:themeColor="text1"/>
                <w:szCs w:val="20"/>
                <w:lang w:val="en-GB"/>
              </w:rPr>
              <w:t>V14 – R1</w:t>
            </w:r>
          </w:p>
        </w:tc>
        <w:tc>
          <w:tcPr>
            <w:tcW w:w="1276" w:type="dxa"/>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59 -78</w:t>
            </w:r>
          </w:p>
        </w:tc>
        <w:tc>
          <w:tcPr>
            <w:tcW w:w="12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220 (63)</w:t>
            </w:r>
          </w:p>
        </w:tc>
        <w:tc>
          <w:tcPr>
            <w:tcW w:w="12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130 - 340</w:t>
            </w:r>
          </w:p>
        </w:tc>
        <w:tc>
          <w:tcPr>
            <w:tcW w:w="1235"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31 (3.5)</w:t>
            </w:r>
          </w:p>
        </w:tc>
        <w:tc>
          <w:tcPr>
            <w:tcW w:w="1236" w:type="dxa"/>
            <w:vAlign w:val="center"/>
          </w:tcPr>
          <w:p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24 – 37</w:t>
            </w:r>
          </w:p>
        </w:tc>
      </w:tr>
      <w:tr w:rsidR="0067624B" w:rsidRPr="00DB652B" w:rsidTr="00086CF1">
        <w:trPr>
          <w:jc w:val="center"/>
        </w:trPr>
        <w:tc>
          <w:tcPr>
            <w:tcW w:w="23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 xml:space="preserve">Root </w:t>
            </w:r>
            <w:r w:rsidR="008C527C">
              <w:rPr>
                <w:rFonts w:cs="Arial"/>
                <w:bCs/>
                <w:i w:val="0"/>
                <w:color w:val="000000" w:themeColor="text1"/>
                <w:szCs w:val="20"/>
                <w:lang w:val="en-GB"/>
              </w:rPr>
              <w:t>/</w:t>
            </w:r>
            <w:r w:rsidRPr="00980AF7">
              <w:rPr>
                <w:rFonts w:cs="Arial"/>
                <w:bCs/>
                <w:i w:val="0"/>
                <w:color w:val="000000" w:themeColor="text1"/>
                <w:szCs w:val="20"/>
                <w:lang w:val="en-GB"/>
              </w:rPr>
              <w:t>V3 – V4</w:t>
            </w:r>
          </w:p>
        </w:tc>
        <w:tc>
          <w:tcPr>
            <w:tcW w:w="1276" w:type="dxa"/>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21 - 22</w:t>
            </w:r>
          </w:p>
        </w:tc>
        <w:tc>
          <w:tcPr>
            <w:tcW w:w="12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180 (43)</w:t>
            </w:r>
          </w:p>
        </w:tc>
        <w:tc>
          <w:tcPr>
            <w:tcW w:w="12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130 - 280</w:t>
            </w:r>
          </w:p>
        </w:tc>
        <w:tc>
          <w:tcPr>
            <w:tcW w:w="1235"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48 (6.6)</w:t>
            </w:r>
          </w:p>
        </w:tc>
        <w:tc>
          <w:tcPr>
            <w:tcW w:w="1236" w:type="dxa"/>
            <w:vAlign w:val="center"/>
          </w:tcPr>
          <w:p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38 – 63</w:t>
            </w:r>
          </w:p>
        </w:tc>
      </w:tr>
      <w:tr w:rsidR="0067624B" w:rsidRPr="00DB652B" w:rsidTr="00086CF1">
        <w:trPr>
          <w:jc w:val="center"/>
        </w:trPr>
        <w:tc>
          <w:tcPr>
            <w:tcW w:w="23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 xml:space="preserve">Root </w:t>
            </w:r>
            <w:r w:rsidR="008C527C">
              <w:rPr>
                <w:rFonts w:cs="Arial"/>
                <w:bCs/>
                <w:i w:val="0"/>
                <w:color w:val="000000" w:themeColor="text1"/>
                <w:szCs w:val="20"/>
                <w:lang w:val="en-GB"/>
              </w:rPr>
              <w:t>/</w:t>
            </w:r>
            <w:r w:rsidRPr="00980AF7">
              <w:rPr>
                <w:rFonts w:cs="Arial"/>
                <w:bCs/>
                <w:i w:val="0"/>
                <w:color w:val="000000" w:themeColor="text1"/>
                <w:szCs w:val="20"/>
                <w:lang w:val="en-GB"/>
              </w:rPr>
              <w:t>V6 – V8</w:t>
            </w:r>
          </w:p>
        </w:tc>
        <w:tc>
          <w:tcPr>
            <w:tcW w:w="1276" w:type="dxa"/>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35 - 44</w:t>
            </w:r>
          </w:p>
        </w:tc>
        <w:tc>
          <w:tcPr>
            <w:tcW w:w="12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120 (24)</w:t>
            </w:r>
          </w:p>
        </w:tc>
        <w:tc>
          <w:tcPr>
            <w:tcW w:w="12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67 - 170</w:t>
            </w:r>
          </w:p>
        </w:tc>
        <w:tc>
          <w:tcPr>
            <w:tcW w:w="1235"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37 (7)</w:t>
            </w:r>
          </w:p>
        </w:tc>
        <w:tc>
          <w:tcPr>
            <w:tcW w:w="1236" w:type="dxa"/>
            <w:vAlign w:val="center"/>
          </w:tcPr>
          <w:p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23 – 48</w:t>
            </w:r>
          </w:p>
        </w:tc>
      </w:tr>
      <w:tr w:rsidR="0067624B" w:rsidRPr="00DB652B" w:rsidTr="00086CF1">
        <w:trPr>
          <w:jc w:val="center"/>
        </w:trPr>
        <w:tc>
          <w:tcPr>
            <w:tcW w:w="23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 xml:space="preserve">Root </w:t>
            </w:r>
            <w:r w:rsidR="008C527C">
              <w:rPr>
                <w:rFonts w:cs="Arial"/>
                <w:bCs/>
                <w:i w:val="0"/>
                <w:color w:val="000000" w:themeColor="text1"/>
                <w:szCs w:val="20"/>
                <w:lang w:val="en-GB"/>
              </w:rPr>
              <w:t>/</w:t>
            </w:r>
            <w:r w:rsidRPr="00980AF7">
              <w:rPr>
                <w:rFonts w:cs="Arial"/>
                <w:bCs/>
                <w:i w:val="0"/>
                <w:color w:val="000000" w:themeColor="text1"/>
                <w:szCs w:val="20"/>
                <w:lang w:val="en-GB"/>
              </w:rPr>
              <w:t>V10 – V13</w:t>
            </w:r>
          </w:p>
        </w:tc>
        <w:tc>
          <w:tcPr>
            <w:tcW w:w="1276" w:type="dxa"/>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50 - 55</w:t>
            </w:r>
          </w:p>
        </w:tc>
        <w:tc>
          <w:tcPr>
            <w:tcW w:w="12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84 (21)</w:t>
            </w:r>
          </w:p>
        </w:tc>
        <w:tc>
          <w:tcPr>
            <w:tcW w:w="12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54 - 130</w:t>
            </w:r>
          </w:p>
        </w:tc>
        <w:tc>
          <w:tcPr>
            <w:tcW w:w="1235"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31 (4.7)</w:t>
            </w:r>
          </w:p>
        </w:tc>
        <w:tc>
          <w:tcPr>
            <w:tcW w:w="1236" w:type="dxa"/>
            <w:vAlign w:val="center"/>
          </w:tcPr>
          <w:p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24 – 37</w:t>
            </w:r>
          </w:p>
        </w:tc>
      </w:tr>
      <w:tr w:rsidR="0067624B" w:rsidRPr="00DB652B" w:rsidTr="00086CF1">
        <w:trPr>
          <w:jc w:val="center"/>
        </w:trPr>
        <w:tc>
          <w:tcPr>
            <w:tcW w:w="23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 xml:space="preserve">Root </w:t>
            </w:r>
            <w:r w:rsidR="008C527C">
              <w:rPr>
                <w:rFonts w:cs="Arial"/>
                <w:bCs/>
                <w:i w:val="0"/>
                <w:color w:val="000000" w:themeColor="text1"/>
                <w:szCs w:val="20"/>
                <w:lang w:val="en-GB"/>
              </w:rPr>
              <w:t>/</w:t>
            </w:r>
            <w:r w:rsidRPr="00980AF7">
              <w:rPr>
                <w:rFonts w:cs="Arial"/>
                <w:bCs/>
                <w:i w:val="0"/>
                <w:color w:val="000000" w:themeColor="text1"/>
                <w:szCs w:val="20"/>
                <w:lang w:val="en-GB"/>
              </w:rPr>
              <w:t>V14 – R1</w:t>
            </w:r>
          </w:p>
        </w:tc>
        <w:tc>
          <w:tcPr>
            <w:tcW w:w="1276" w:type="dxa"/>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59 - 78</w:t>
            </w:r>
          </w:p>
        </w:tc>
        <w:tc>
          <w:tcPr>
            <w:tcW w:w="12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75 (19)</w:t>
            </w:r>
          </w:p>
        </w:tc>
        <w:tc>
          <w:tcPr>
            <w:tcW w:w="12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43 - 120</w:t>
            </w:r>
          </w:p>
        </w:tc>
        <w:tc>
          <w:tcPr>
            <w:tcW w:w="1235"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30 (4.8)</w:t>
            </w:r>
          </w:p>
        </w:tc>
        <w:tc>
          <w:tcPr>
            <w:tcW w:w="1236" w:type="dxa"/>
            <w:vAlign w:val="center"/>
          </w:tcPr>
          <w:p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20 – 38</w:t>
            </w:r>
          </w:p>
        </w:tc>
      </w:tr>
      <w:tr w:rsidR="0067624B" w:rsidRPr="00DB652B" w:rsidTr="00B34C25">
        <w:trPr>
          <w:jc w:val="center"/>
        </w:trPr>
        <w:tc>
          <w:tcPr>
            <w:tcW w:w="23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 xml:space="preserve">Whole plant </w:t>
            </w:r>
            <w:r w:rsidR="008C527C">
              <w:rPr>
                <w:rFonts w:cs="Arial"/>
                <w:bCs/>
                <w:i w:val="0"/>
                <w:color w:val="000000" w:themeColor="text1"/>
                <w:szCs w:val="20"/>
                <w:lang w:val="en-GB"/>
              </w:rPr>
              <w:t>/</w:t>
            </w:r>
            <w:r w:rsidRPr="00980AF7">
              <w:rPr>
                <w:rFonts w:cs="Arial"/>
                <w:bCs/>
                <w:i w:val="0"/>
                <w:color w:val="000000" w:themeColor="text1"/>
                <w:szCs w:val="20"/>
                <w:lang w:val="en-GB"/>
              </w:rPr>
              <w:t>V3 – V4</w:t>
            </w:r>
          </w:p>
        </w:tc>
        <w:tc>
          <w:tcPr>
            <w:tcW w:w="1276" w:type="dxa"/>
          </w:tcPr>
          <w:p w:rsidR="007530EF" w:rsidRPr="00980AF7" w:rsidRDefault="007530EF" w:rsidP="00086CF1">
            <w:pPr>
              <w:pStyle w:val="BodyText"/>
              <w:jc w:val="center"/>
              <w:rPr>
                <w:rFonts w:cs="Arial"/>
                <w:bCs/>
                <w:i w:val="0"/>
                <w:color w:val="000000" w:themeColor="text1"/>
                <w:szCs w:val="20"/>
                <w:lang w:val="en-GB"/>
              </w:rPr>
            </w:pPr>
            <w:r w:rsidRPr="00980AF7">
              <w:rPr>
                <w:rFonts w:cs="Arial"/>
                <w:bCs/>
                <w:i w:val="0"/>
                <w:color w:val="000000" w:themeColor="text1"/>
                <w:szCs w:val="20"/>
                <w:lang w:val="en-GB"/>
              </w:rPr>
              <w:t>21 - 22</w:t>
            </w:r>
          </w:p>
        </w:tc>
        <w:tc>
          <w:tcPr>
            <w:tcW w:w="1276" w:type="dxa"/>
            <w:shd w:val="clear" w:color="auto" w:fill="E5DFEC" w:themeFill="accent4" w:themeFillTint="33"/>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340 (49)</w:t>
            </w:r>
          </w:p>
        </w:tc>
        <w:tc>
          <w:tcPr>
            <w:tcW w:w="12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250 - 460</w:t>
            </w:r>
          </w:p>
        </w:tc>
        <w:tc>
          <w:tcPr>
            <w:tcW w:w="1235" w:type="dxa"/>
            <w:shd w:val="clear" w:color="auto" w:fill="E5DFEC" w:themeFill="accent4" w:themeFillTint="33"/>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63 (6.7)</w:t>
            </w:r>
          </w:p>
        </w:tc>
        <w:tc>
          <w:tcPr>
            <w:tcW w:w="1236" w:type="dxa"/>
            <w:vAlign w:val="center"/>
          </w:tcPr>
          <w:p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54 – 76</w:t>
            </w:r>
          </w:p>
        </w:tc>
      </w:tr>
      <w:tr w:rsidR="0067624B" w:rsidRPr="00DB652B" w:rsidTr="00086CF1">
        <w:trPr>
          <w:jc w:val="center"/>
        </w:trPr>
        <w:tc>
          <w:tcPr>
            <w:tcW w:w="23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 xml:space="preserve">Whole Plant </w:t>
            </w:r>
            <w:r w:rsidR="008C527C">
              <w:rPr>
                <w:rFonts w:cs="Arial"/>
                <w:bCs/>
                <w:i w:val="0"/>
                <w:color w:val="000000" w:themeColor="text1"/>
                <w:szCs w:val="20"/>
                <w:lang w:val="en-GB"/>
              </w:rPr>
              <w:t>/</w:t>
            </w:r>
            <w:r w:rsidRPr="00980AF7">
              <w:rPr>
                <w:rFonts w:cs="Arial"/>
                <w:bCs/>
                <w:i w:val="0"/>
                <w:color w:val="000000" w:themeColor="text1"/>
                <w:szCs w:val="20"/>
                <w:lang w:val="en-GB"/>
              </w:rPr>
              <w:t>V6 – V8</w:t>
            </w:r>
          </w:p>
        </w:tc>
        <w:tc>
          <w:tcPr>
            <w:tcW w:w="1276" w:type="dxa"/>
          </w:tcPr>
          <w:p w:rsidR="007530EF" w:rsidRPr="00980AF7" w:rsidRDefault="007530EF" w:rsidP="00086CF1">
            <w:pPr>
              <w:pStyle w:val="BodyText"/>
              <w:jc w:val="center"/>
              <w:rPr>
                <w:rFonts w:cs="Arial"/>
                <w:bCs/>
                <w:i w:val="0"/>
                <w:color w:val="000000" w:themeColor="text1"/>
                <w:szCs w:val="20"/>
                <w:lang w:val="en-GB"/>
              </w:rPr>
            </w:pPr>
            <w:r w:rsidRPr="00980AF7">
              <w:rPr>
                <w:rFonts w:cs="Arial"/>
                <w:bCs/>
                <w:i w:val="0"/>
                <w:color w:val="000000" w:themeColor="text1"/>
                <w:szCs w:val="20"/>
                <w:lang w:val="en-GB"/>
              </w:rPr>
              <w:t>35 - 44</w:t>
            </w:r>
          </w:p>
        </w:tc>
        <w:tc>
          <w:tcPr>
            <w:tcW w:w="12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190 (30)</w:t>
            </w:r>
          </w:p>
        </w:tc>
        <w:tc>
          <w:tcPr>
            <w:tcW w:w="12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130 - 270</w:t>
            </w:r>
          </w:p>
        </w:tc>
        <w:tc>
          <w:tcPr>
            <w:tcW w:w="1235"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36 (5.8)</w:t>
            </w:r>
          </w:p>
        </w:tc>
        <w:tc>
          <w:tcPr>
            <w:tcW w:w="1236" w:type="dxa"/>
            <w:vAlign w:val="center"/>
          </w:tcPr>
          <w:p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21 – 46</w:t>
            </w:r>
          </w:p>
        </w:tc>
      </w:tr>
      <w:tr w:rsidR="0067624B" w:rsidRPr="00DB652B" w:rsidTr="00086CF1">
        <w:trPr>
          <w:jc w:val="center"/>
        </w:trPr>
        <w:tc>
          <w:tcPr>
            <w:tcW w:w="23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 xml:space="preserve">Whole Plant </w:t>
            </w:r>
            <w:r w:rsidR="008C527C">
              <w:rPr>
                <w:rFonts w:cs="Arial"/>
                <w:bCs/>
                <w:i w:val="0"/>
                <w:color w:val="000000" w:themeColor="text1"/>
                <w:szCs w:val="20"/>
                <w:lang w:val="en-GB"/>
              </w:rPr>
              <w:t>/</w:t>
            </w:r>
            <w:r w:rsidRPr="00980AF7">
              <w:rPr>
                <w:rFonts w:cs="Arial"/>
                <w:bCs/>
                <w:i w:val="0"/>
                <w:color w:val="000000" w:themeColor="text1"/>
                <w:szCs w:val="20"/>
                <w:lang w:val="en-GB"/>
              </w:rPr>
              <w:t>V10 – V13</w:t>
            </w:r>
          </w:p>
        </w:tc>
        <w:tc>
          <w:tcPr>
            <w:tcW w:w="1276" w:type="dxa"/>
          </w:tcPr>
          <w:p w:rsidR="007530EF" w:rsidRPr="00980AF7" w:rsidRDefault="007530EF" w:rsidP="00086CF1">
            <w:pPr>
              <w:pStyle w:val="BodyText"/>
              <w:jc w:val="center"/>
              <w:rPr>
                <w:rFonts w:cs="Arial"/>
                <w:bCs/>
                <w:i w:val="0"/>
                <w:color w:val="000000" w:themeColor="text1"/>
                <w:szCs w:val="20"/>
                <w:lang w:val="en-GB"/>
              </w:rPr>
            </w:pPr>
            <w:r w:rsidRPr="00980AF7">
              <w:rPr>
                <w:rFonts w:cs="Arial"/>
                <w:bCs/>
                <w:i w:val="0"/>
                <w:color w:val="000000" w:themeColor="text1"/>
                <w:szCs w:val="20"/>
                <w:lang w:val="en-GB"/>
              </w:rPr>
              <w:t>50 - 55</w:t>
            </w:r>
          </w:p>
        </w:tc>
        <w:tc>
          <w:tcPr>
            <w:tcW w:w="12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140 (39)</w:t>
            </w:r>
          </w:p>
        </w:tc>
        <w:tc>
          <w:tcPr>
            <w:tcW w:w="12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59 - 210</w:t>
            </w:r>
          </w:p>
        </w:tc>
        <w:tc>
          <w:tcPr>
            <w:tcW w:w="1235"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33 (6.2)</w:t>
            </w:r>
          </w:p>
        </w:tc>
        <w:tc>
          <w:tcPr>
            <w:tcW w:w="1236" w:type="dxa"/>
            <w:vAlign w:val="center"/>
          </w:tcPr>
          <w:p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21 – 45</w:t>
            </w:r>
          </w:p>
        </w:tc>
      </w:tr>
      <w:tr w:rsidR="0067624B" w:rsidRPr="00DB652B" w:rsidTr="00086CF1">
        <w:trPr>
          <w:jc w:val="center"/>
        </w:trPr>
        <w:tc>
          <w:tcPr>
            <w:tcW w:w="23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 xml:space="preserve">Whole Plant </w:t>
            </w:r>
            <w:r w:rsidR="008C527C">
              <w:rPr>
                <w:rFonts w:cs="Arial"/>
                <w:bCs/>
                <w:i w:val="0"/>
                <w:color w:val="000000" w:themeColor="text1"/>
                <w:szCs w:val="20"/>
                <w:lang w:val="en-GB"/>
              </w:rPr>
              <w:t>/</w:t>
            </w:r>
            <w:r w:rsidRPr="00980AF7">
              <w:rPr>
                <w:rFonts w:cs="Arial"/>
                <w:bCs/>
                <w:i w:val="0"/>
                <w:color w:val="000000" w:themeColor="text1"/>
                <w:szCs w:val="20"/>
                <w:lang w:val="en-GB"/>
              </w:rPr>
              <w:t>V14 – R1</w:t>
            </w:r>
          </w:p>
        </w:tc>
        <w:tc>
          <w:tcPr>
            <w:tcW w:w="1276" w:type="dxa"/>
          </w:tcPr>
          <w:p w:rsidR="007530EF" w:rsidRPr="00980AF7" w:rsidRDefault="007530EF" w:rsidP="00086CF1">
            <w:pPr>
              <w:pStyle w:val="BodyText"/>
              <w:jc w:val="center"/>
              <w:rPr>
                <w:rFonts w:cs="Arial"/>
                <w:bCs/>
                <w:i w:val="0"/>
                <w:color w:val="000000" w:themeColor="text1"/>
                <w:szCs w:val="20"/>
                <w:lang w:val="en-GB"/>
              </w:rPr>
            </w:pPr>
            <w:r w:rsidRPr="00980AF7">
              <w:rPr>
                <w:rFonts w:cs="Arial"/>
                <w:bCs/>
                <w:i w:val="0"/>
                <w:color w:val="000000" w:themeColor="text1"/>
                <w:szCs w:val="20"/>
                <w:lang w:val="en-GB"/>
              </w:rPr>
              <w:t>59 - 78</w:t>
            </w:r>
          </w:p>
        </w:tc>
        <w:tc>
          <w:tcPr>
            <w:tcW w:w="12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120 (28)</w:t>
            </w:r>
          </w:p>
        </w:tc>
        <w:tc>
          <w:tcPr>
            <w:tcW w:w="12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71 - 170</w:t>
            </w:r>
          </w:p>
        </w:tc>
        <w:tc>
          <w:tcPr>
            <w:tcW w:w="1235"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25 (5)</w:t>
            </w:r>
          </w:p>
        </w:tc>
        <w:tc>
          <w:tcPr>
            <w:tcW w:w="1236" w:type="dxa"/>
            <w:vAlign w:val="center"/>
          </w:tcPr>
          <w:p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17 – 32</w:t>
            </w:r>
          </w:p>
        </w:tc>
      </w:tr>
      <w:tr w:rsidR="0067624B" w:rsidRPr="00DB652B" w:rsidTr="00086CF1">
        <w:trPr>
          <w:jc w:val="center"/>
        </w:trPr>
        <w:tc>
          <w:tcPr>
            <w:tcW w:w="23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 xml:space="preserve">Stover </w:t>
            </w:r>
            <w:r w:rsidR="008C527C">
              <w:rPr>
                <w:rFonts w:cs="Arial"/>
                <w:bCs/>
                <w:i w:val="0"/>
                <w:color w:val="000000" w:themeColor="text1"/>
                <w:szCs w:val="20"/>
                <w:lang w:val="en-GB"/>
              </w:rPr>
              <w:t>/</w:t>
            </w:r>
            <w:r w:rsidRPr="00980AF7">
              <w:rPr>
                <w:rFonts w:cs="Arial"/>
                <w:bCs/>
                <w:i w:val="0"/>
                <w:color w:val="000000" w:themeColor="text1"/>
                <w:szCs w:val="20"/>
                <w:lang w:val="en-GB"/>
              </w:rPr>
              <w:t>R6</w:t>
            </w:r>
            <w:r w:rsidRPr="00980AF7">
              <w:rPr>
                <w:rFonts w:cs="Arial"/>
                <w:bCs/>
                <w:i w:val="0"/>
                <w:color w:val="000000" w:themeColor="text1"/>
                <w:szCs w:val="20"/>
                <w:vertAlign w:val="superscript"/>
                <w:lang w:val="en-GB"/>
              </w:rPr>
              <w:t>2</w:t>
            </w:r>
          </w:p>
        </w:tc>
        <w:tc>
          <w:tcPr>
            <w:tcW w:w="1276" w:type="dxa"/>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136 - 155</w:t>
            </w:r>
          </w:p>
        </w:tc>
        <w:tc>
          <w:tcPr>
            <w:tcW w:w="12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21 (13)</w:t>
            </w:r>
          </w:p>
        </w:tc>
        <w:tc>
          <w:tcPr>
            <w:tcW w:w="12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4.7 - 44</w:t>
            </w:r>
          </w:p>
        </w:tc>
        <w:tc>
          <w:tcPr>
            <w:tcW w:w="1235"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2.2 (1.2)</w:t>
            </w:r>
          </w:p>
        </w:tc>
        <w:tc>
          <w:tcPr>
            <w:tcW w:w="1236" w:type="dxa"/>
            <w:vAlign w:val="center"/>
          </w:tcPr>
          <w:p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0.59 – 4.9</w:t>
            </w:r>
          </w:p>
        </w:tc>
      </w:tr>
      <w:tr w:rsidR="0067624B" w:rsidRPr="00DB652B" w:rsidTr="00086CF1">
        <w:trPr>
          <w:jc w:val="center"/>
        </w:trPr>
        <w:tc>
          <w:tcPr>
            <w:tcW w:w="23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 xml:space="preserve">Senescent Root </w:t>
            </w:r>
            <w:r w:rsidR="008C527C">
              <w:rPr>
                <w:rFonts w:cs="Arial"/>
                <w:bCs/>
                <w:i w:val="0"/>
                <w:color w:val="000000" w:themeColor="text1"/>
                <w:szCs w:val="20"/>
                <w:lang w:val="en-GB"/>
              </w:rPr>
              <w:t>/</w:t>
            </w:r>
            <w:r w:rsidRPr="00980AF7">
              <w:rPr>
                <w:rFonts w:cs="Arial"/>
                <w:bCs/>
                <w:i w:val="0"/>
                <w:color w:val="000000" w:themeColor="text1"/>
                <w:szCs w:val="20"/>
                <w:lang w:val="en-GB"/>
              </w:rPr>
              <w:t>R6</w:t>
            </w:r>
          </w:p>
        </w:tc>
        <w:tc>
          <w:tcPr>
            <w:tcW w:w="1276" w:type="dxa"/>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136 - 155</w:t>
            </w:r>
          </w:p>
        </w:tc>
        <w:tc>
          <w:tcPr>
            <w:tcW w:w="12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19 (13)</w:t>
            </w:r>
          </w:p>
        </w:tc>
        <w:tc>
          <w:tcPr>
            <w:tcW w:w="12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3 - 5</w:t>
            </w:r>
          </w:p>
        </w:tc>
        <w:tc>
          <w:tcPr>
            <w:tcW w:w="1235" w:type="dxa"/>
            <w:vAlign w:val="center"/>
          </w:tcPr>
          <w:p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5.4 (2.9)</w:t>
            </w:r>
          </w:p>
        </w:tc>
        <w:tc>
          <w:tcPr>
            <w:tcW w:w="1236" w:type="dxa"/>
            <w:vAlign w:val="center"/>
          </w:tcPr>
          <w:p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1.8 – 11</w:t>
            </w:r>
          </w:p>
        </w:tc>
      </w:tr>
      <w:tr w:rsidR="0067624B" w:rsidRPr="00DB652B" w:rsidTr="00086CF1">
        <w:trPr>
          <w:jc w:val="center"/>
        </w:trPr>
        <w:tc>
          <w:tcPr>
            <w:tcW w:w="23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 xml:space="preserve">Forage Root </w:t>
            </w:r>
            <w:r w:rsidR="008C527C">
              <w:rPr>
                <w:rFonts w:cs="Arial"/>
                <w:bCs/>
                <w:i w:val="0"/>
                <w:color w:val="000000" w:themeColor="text1"/>
                <w:szCs w:val="20"/>
                <w:lang w:val="en-GB"/>
              </w:rPr>
              <w:t>/</w:t>
            </w:r>
            <w:r w:rsidRPr="00980AF7">
              <w:rPr>
                <w:rFonts w:cs="Arial"/>
                <w:bCs/>
                <w:i w:val="0"/>
                <w:color w:val="000000" w:themeColor="text1"/>
                <w:szCs w:val="20"/>
                <w:lang w:val="en-GB"/>
              </w:rPr>
              <w:t>R5</w:t>
            </w:r>
          </w:p>
        </w:tc>
        <w:tc>
          <w:tcPr>
            <w:tcW w:w="1276" w:type="dxa"/>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 xml:space="preserve">101 </w:t>
            </w:r>
            <w:r w:rsidR="0067624B" w:rsidRPr="00980AF7">
              <w:rPr>
                <w:rFonts w:cs="Arial"/>
                <w:bCs/>
                <w:i w:val="0"/>
                <w:color w:val="000000" w:themeColor="text1"/>
                <w:szCs w:val="20"/>
                <w:lang w:val="en-GB"/>
              </w:rPr>
              <w:t>–</w:t>
            </w:r>
            <w:r w:rsidRPr="00980AF7">
              <w:rPr>
                <w:rFonts w:cs="Arial"/>
                <w:bCs/>
                <w:i w:val="0"/>
                <w:color w:val="000000" w:themeColor="text1"/>
                <w:szCs w:val="20"/>
                <w:lang w:val="en-GB"/>
              </w:rPr>
              <w:t xml:space="preserve"> 111</w:t>
            </w:r>
          </w:p>
        </w:tc>
        <w:tc>
          <w:tcPr>
            <w:tcW w:w="12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36 (16)</w:t>
            </w:r>
          </w:p>
        </w:tc>
        <w:tc>
          <w:tcPr>
            <w:tcW w:w="12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 xml:space="preserve">13 </w:t>
            </w:r>
            <w:r w:rsidR="0067624B" w:rsidRPr="00980AF7">
              <w:rPr>
                <w:rFonts w:cs="Arial"/>
                <w:bCs/>
                <w:i w:val="0"/>
                <w:color w:val="000000" w:themeColor="text1"/>
                <w:szCs w:val="20"/>
                <w:lang w:val="en-GB"/>
              </w:rPr>
              <w:t>–</w:t>
            </w:r>
            <w:r w:rsidRPr="00980AF7">
              <w:rPr>
                <w:rFonts w:cs="Arial"/>
                <w:bCs/>
                <w:i w:val="0"/>
                <w:color w:val="000000" w:themeColor="text1"/>
                <w:szCs w:val="20"/>
                <w:lang w:val="en-GB"/>
              </w:rPr>
              <w:t xml:space="preserve"> 66</w:t>
            </w:r>
          </w:p>
        </w:tc>
        <w:tc>
          <w:tcPr>
            <w:tcW w:w="1235" w:type="dxa"/>
            <w:vAlign w:val="center"/>
          </w:tcPr>
          <w:p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10 (3.7)</w:t>
            </w:r>
          </w:p>
        </w:tc>
        <w:tc>
          <w:tcPr>
            <w:tcW w:w="1236" w:type="dxa"/>
            <w:vAlign w:val="center"/>
          </w:tcPr>
          <w:p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5.1 – 19</w:t>
            </w:r>
          </w:p>
        </w:tc>
      </w:tr>
      <w:tr w:rsidR="0067624B" w:rsidRPr="00DB652B" w:rsidTr="00086CF1">
        <w:trPr>
          <w:jc w:val="center"/>
        </w:trPr>
        <w:tc>
          <w:tcPr>
            <w:tcW w:w="2376" w:type="dxa"/>
            <w:vAlign w:val="center"/>
          </w:tcPr>
          <w:p w:rsidR="007530EF" w:rsidRPr="00980AF7" w:rsidRDefault="007530EF" w:rsidP="00E56854">
            <w:pPr>
              <w:pStyle w:val="BodyText"/>
              <w:jc w:val="center"/>
              <w:rPr>
                <w:rFonts w:cs="Arial"/>
                <w:bCs/>
                <w:i w:val="0"/>
                <w:color w:val="000000" w:themeColor="text1"/>
                <w:szCs w:val="20"/>
                <w:vertAlign w:val="superscript"/>
                <w:lang w:val="en-GB"/>
              </w:rPr>
            </w:pPr>
            <w:r w:rsidRPr="00980AF7">
              <w:rPr>
                <w:rFonts w:cs="Arial"/>
                <w:bCs/>
                <w:i w:val="0"/>
                <w:color w:val="000000" w:themeColor="text1"/>
                <w:szCs w:val="20"/>
                <w:lang w:val="en-GB"/>
              </w:rPr>
              <w:t xml:space="preserve">Forage </w:t>
            </w:r>
            <w:r w:rsidR="008C527C">
              <w:rPr>
                <w:rFonts w:cs="Arial"/>
                <w:bCs/>
                <w:i w:val="0"/>
                <w:color w:val="000000" w:themeColor="text1"/>
                <w:szCs w:val="20"/>
                <w:lang w:val="en-GB"/>
              </w:rPr>
              <w:t>/</w:t>
            </w:r>
            <w:r w:rsidRPr="00980AF7">
              <w:rPr>
                <w:rFonts w:cs="Arial"/>
                <w:bCs/>
                <w:i w:val="0"/>
                <w:color w:val="000000" w:themeColor="text1"/>
                <w:szCs w:val="20"/>
                <w:lang w:val="en-GB"/>
              </w:rPr>
              <w:t>R5</w:t>
            </w:r>
            <w:r w:rsidRPr="00980AF7">
              <w:rPr>
                <w:rFonts w:cs="Arial"/>
                <w:bCs/>
                <w:i w:val="0"/>
                <w:color w:val="000000" w:themeColor="text1"/>
                <w:szCs w:val="20"/>
                <w:vertAlign w:val="superscript"/>
                <w:lang w:val="en-GB"/>
              </w:rPr>
              <w:t>2</w:t>
            </w:r>
          </w:p>
        </w:tc>
        <w:tc>
          <w:tcPr>
            <w:tcW w:w="1276" w:type="dxa"/>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 xml:space="preserve">101 </w:t>
            </w:r>
            <w:r w:rsidR="0067624B" w:rsidRPr="00980AF7">
              <w:rPr>
                <w:rFonts w:cs="Arial"/>
                <w:bCs/>
                <w:i w:val="0"/>
                <w:color w:val="000000" w:themeColor="text1"/>
                <w:szCs w:val="20"/>
                <w:lang w:val="en-GB"/>
              </w:rPr>
              <w:t>–</w:t>
            </w:r>
            <w:r w:rsidRPr="00980AF7">
              <w:rPr>
                <w:rFonts w:cs="Arial"/>
                <w:bCs/>
                <w:i w:val="0"/>
                <w:color w:val="000000" w:themeColor="text1"/>
                <w:szCs w:val="20"/>
                <w:lang w:val="en-GB"/>
              </w:rPr>
              <w:t xml:space="preserve"> 111</w:t>
            </w:r>
          </w:p>
        </w:tc>
        <w:tc>
          <w:tcPr>
            <w:tcW w:w="12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39 (17)</w:t>
            </w:r>
          </w:p>
        </w:tc>
        <w:tc>
          <w:tcPr>
            <w:tcW w:w="12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 xml:space="preserve">18 </w:t>
            </w:r>
            <w:r w:rsidR="0067624B" w:rsidRPr="00980AF7">
              <w:rPr>
                <w:rFonts w:cs="Arial"/>
                <w:bCs/>
                <w:i w:val="0"/>
                <w:color w:val="000000" w:themeColor="text1"/>
                <w:szCs w:val="20"/>
                <w:lang w:val="en-GB"/>
              </w:rPr>
              <w:t>–</w:t>
            </w:r>
            <w:r w:rsidRPr="00980AF7">
              <w:rPr>
                <w:rFonts w:cs="Arial"/>
                <w:bCs/>
                <w:i w:val="0"/>
                <w:color w:val="000000" w:themeColor="text1"/>
                <w:szCs w:val="20"/>
                <w:lang w:val="en-GB"/>
              </w:rPr>
              <w:t xml:space="preserve"> 75</w:t>
            </w:r>
          </w:p>
        </w:tc>
        <w:tc>
          <w:tcPr>
            <w:tcW w:w="1235" w:type="dxa"/>
            <w:vAlign w:val="center"/>
          </w:tcPr>
          <w:p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8 (2.3)</w:t>
            </w:r>
          </w:p>
        </w:tc>
        <w:tc>
          <w:tcPr>
            <w:tcW w:w="1236" w:type="dxa"/>
            <w:vAlign w:val="center"/>
          </w:tcPr>
          <w:p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5.2 – 13</w:t>
            </w:r>
          </w:p>
        </w:tc>
      </w:tr>
      <w:tr w:rsidR="0067624B" w:rsidRPr="00DB652B" w:rsidTr="0067624B">
        <w:trPr>
          <w:jc w:val="center"/>
        </w:trPr>
        <w:tc>
          <w:tcPr>
            <w:tcW w:w="2376" w:type="dxa"/>
            <w:vAlign w:val="center"/>
          </w:tcPr>
          <w:p w:rsidR="007530EF" w:rsidRPr="00980AF7" w:rsidRDefault="007530EF" w:rsidP="00E56854">
            <w:pPr>
              <w:pStyle w:val="BodyText"/>
              <w:jc w:val="center"/>
              <w:rPr>
                <w:rFonts w:cs="Arial"/>
                <w:bCs/>
                <w:i w:val="0"/>
                <w:color w:val="000000" w:themeColor="text1"/>
                <w:szCs w:val="20"/>
                <w:vertAlign w:val="superscript"/>
                <w:lang w:val="en-GB"/>
              </w:rPr>
            </w:pPr>
            <w:r w:rsidRPr="00980AF7">
              <w:rPr>
                <w:rFonts w:cs="Arial"/>
                <w:bCs/>
                <w:i w:val="0"/>
                <w:color w:val="000000" w:themeColor="text1"/>
                <w:szCs w:val="20"/>
                <w:lang w:val="en-GB"/>
              </w:rPr>
              <w:t xml:space="preserve">Grain </w:t>
            </w:r>
            <w:r w:rsidR="008C527C">
              <w:rPr>
                <w:rFonts w:cs="Arial"/>
                <w:bCs/>
                <w:i w:val="0"/>
                <w:color w:val="000000" w:themeColor="text1"/>
                <w:szCs w:val="20"/>
                <w:lang w:val="en-GB"/>
              </w:rPr>
              <w:t>/</w:t>
            </w:r>
            <w:r w:rsidRPr="00980AF7">
              <w:rPr>
                <w:rFonts w:cs="Arial"/>
                <w:bCs/>
                <w:i w:val="0"/>
                <w:color w:val="000000" w:themeColor="text1"/>
                <w:szCs w:val="20"/>
                <w:lang w:val="en-GB"/>
              </w:rPr>
              <w:t>R6</w:t>
            </w:r>
          </w:p>
        </w:tc>
        <w:tc>
          <w:tcPr>
            <w:tcW w:w="1276" w:type="dxa"/>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139 - 154</w:t>
            </w:r>
          </w:p>
        </w:tc>
        <w:tc>
          <w:tcPr>
            <w:tcW w:w="1276" w:type="dxa"/>
            <w:shd w:val="clear" w:color="auto" w:fill="F2DBDB" w:themeFill="accent2" w:themeFillTint="33"/>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4 (0.56)</w:t>
            </w:r>
          </w:p>
        </w:tc>
        <w:tc>
          <w:tcPr>
            <w:tcW w:w="12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3.1 – 5.1</w:t>
            </w:r>
          </w:p>
        </w:tc>
        <w:tc>
          <w:tcPr>
            <w:tcW w:w="1235" w:type="dxa"/>
            <w:shd w:val="clear" w:color="auto" w:fill="F2DBDB" w:themeFill="accent2" w:themeFillTint="33"/>
            <w:vAlign w:val="center"/>
          </w:tcPr>
          <w:p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1.9 (0.31)</w:t>
            </w:r>
          </w:p>
        </w:tc>
        <w:tc>
          <w:tcPr>
            <w:tcW w:w="1236" w:type="dxa"/>
            <w:vAlign w:val="center"/>
          </w:tcPr>
          <w:p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1.6 – 3.1</w:t>
            </w:r>
          </w:p>
        </w:tc>
      </w:tr>
      <w:tr w:rsidR="0067624B" w:rsidRPr="00DB652B" w:rsidTr="00086CF1">
        <w:trPr>
          <w:jc w:val="center"/>
        </w:trPr>
        <w:tc>
          <w:tcPr>
            <w:tcW w:w="2376" w:type="dxa"/>
            <w:vAlign w:val="center"/>
          </w:tcPr>
          <w:p w:rsidR="007530EF" w:rsidRPr="00980AF7" w:rsidRDefault="007530EF" w:rsidP="00086CF1">
            <w:pPr>
              <w:pStyle w:val="BodyText"/>
              <w:jc w:val="center"/>
              <w:rPr>
                <w:rFonts w:cs="Arial"/>
                <w:bCs/>
                <w:i w:val="0"/>
                <w:color w:val="000000" w:themeColor="text1"/>
                <w:szCs w:val="20"/>
                <w:lang w:val="en-GB"/>
              </w:rPr>
            </w:pPr>
            <w:r w:rsidRPr="00980AF7">
              <w:rPr>
                <w:rFonts w:cs="Arial"/>
                <w:bCs/>
                <w:i w:val="0"/>
                <w:color w:val="000000" w:themeColor="text1"/>
                <w:szCs w:val="20"/>
                <w:lang w:val="en-GB"/>
              </w:rPr>
              <w:t xml:space="preserve">Pollen </w:t>
            </w:r>
            <w:r w:rsidR="008C527C">
              <w:rPr>
                <w:rFonts w:cs="Arial"/>
                <w:bCs/>
                <w:i w:val="0"/>
                <w:color w:val="000000" w:themeColor="text1"/>
                <w:szCs w:val="20"/>
                <w:lang w:val="en-GB"/>
              </w:rPr>
              <w:t>/</w:t>
            </w:r>
            <w:r w:rsidRPr="00980AF7">
              <w:rPr>
                <w:rFonts w:cs="Arial"/>
                <w:bCs/>
                <w:i w:val="0"/>
                <w:color w:val="000000" w:themeColor="text1"/>
                <w:szCs w:val="20"/>
                <w:lang w:val="en-GB"/>
              </w:rPr>
              <w:t>VT – R1</w:t>
            </w:r>
          </w:p>
        </w:tc>
        <w:tc>
          <w:tcPr>
            <w:tcW w:w="1276" w:type="dxa"/>
          </w:tcPr>
          <w:p w:rsidR="007530EF" w:rsidRPr="00980AF7" w:rsidRDefault="007530EF" w:rsidP="00086CF1">
            <w:pPr>
              <w:pStyle w:val="BodyText"/>
              <w:jc w:val="center"/>
              <w:rPr>
                <w:rFonts w:cs="Arial"/>
                <w:bCs/>
                <w:i w:val="0"/>
                <w:color w:val="000000" w:themeColor="text1"/>
                <w:szCs w:val="20"/>
                <w:lang w:val="en-GB"/>
              </w:rPr>
            </w:pPr>
            <w:r w:rsidRPr="00980AF7">
              <w:rPr>
                <w:rFonts w:cs="Arial"/>
                <w:bCs/>
                <w:i w:val="0"/>
                <w:color w:val="000000" w:themeColor="text1"/>
                <w:szCs w:val="20"/>
                <w:lang w:val="en-GB"/>
              </w:rPr>
              <w:t>65 - 80</w:t>
            </w:r>
          </w:p>
        </w:tc>
        <w:tc>
          <w:tcPr>
            <w:tcW w:w="1276" w:type="dxa"/>
            <w:vAlign w:val="center"/>
          </w:tcPr>
          <w:p w:rsidR="007530EF" w:rsidRPr="00980AF7" w:rsidRDefault="007530EF" w:rsidP="00086CF1">
            <w:pPr>
              <w:pStyle w:val="BodyText"/>
              <w:jc w:val="center"/>
              <w:rPr>
                <w:rFonts w:cs="Arial"/>
                <w:bCs/>
                <w:i w:val="0"/>
                <w:color w:val="000000" w:themeColor="text1"/>
                <w:szCs w:val="20"/>
                <w:lang w:val="en-GB"/>
              </w:rPr>
            </w:pPr>
            <w:r w:rsidRPr="00980AF7">
              <w:rPr>
                <w:rFonts w:cs="Arial"/>
                <w:bCs/>
                <w:i w:val="0"/>
                <w:color w:val="000000" w:themeColor="text1"/>
                <w:szCs w:val="20"/>
                <w:lang w:val="en-GB"/>
              </w:rPr>
              <w:t>36 (4)</w:t>
            </w:r>
          </w:p>
        </w:tc>
        <w:tc>
          <w:tcPr>
            <w:tcW w:w="1276" w:type="dxa"/>
            <w:vAlign w:val="center"/>
          </w:tcPr>
          <w:p w:rsidR="007530EF" w:rsidRPr="00980AF7" w:rsidRDefault="007530EF" w:rsidP="00086CF1">
            <w:pPr>
              <w:pStyle w:val="BodyText"/>
              <w:jc w:val="center"/>
              <w:rPr>
                <w:rFonts w:cs="Arial"/>
                <w:bCs/>
                <w:i w:val="0"/>
                <w:color w:val="000000" w:themeColor="text1"/>
                <w:szCs w:val="20"/>
                <w:lang w:val="en-GB"/>
              </w:rPr>
            </w:pPr>
            <w:r w:rsidRPr="00980AF7">
              <w:rPr>
                <w:rFonts w:cs="Arial"/>
                <w:bCs/>
                <w:i w:val="0"/>
                <w:color w:val="000000" w:themeColor="text1"/>
                <w:szCs w:val="20"/>
                <w:lang w:val="en-GB"/>
              </w:rPr>
              <w:t>30 - 42</w:t>
            </w:r>
          </w:p>
        </w:tc>
        <w:tc>
          <w:tcPr>
            <w:tcW w:w="1235" w:type="dxa"/>
            <w:vAlign w:val="center"/>
          </w:tcPr>
          <w:p w:rsidR="007530EF" w:rsidRPr="00980AF7" w:rsidRDefault="0067624B" w:rsidP="00086CF1">
            <w:pPr>
              <w:pStyle w:val="BodyText"/>
              <w:jc w:val="center"/>
              <w:rPr>
                <w:rFonts w:cs="Arial"/>
                <w:bCs/>
                <w:i w:val="0"/>
                <w:color w:val="000000" w:themeColor="text1"/>
                <w:szCs w:val="20"/>
                <w:lang w:val="en-GB"/>
              </w:rPr>
            </w:pPr>
            <w:r w:rsidRPr="00980AF7">
              <w:rPr>
                <w:rFonts w:cs="Arial"/>
                <w:bCs/>
                <w:i w:val="0"/>
                <w:color w:val="000000" w:themeColor="text1"/>
                <w:szCs w:val="20"/>
                <w:lang w:val="en-GB"/>
              </w:rPr>
              <w:t>19 (2.8)</w:t>
            </w:r>
          </w:p>
        </w:tc>
        <w:tc>
          <w:tcPr>
            <w:tcW w:w="1236" w:type="dxa"/>
            <w:vAlign w:val="center"/>
          </w:tcPr>
          <w:p w:rsidR="007530EF" w:rsidRPr="00980AF7" w:rsidRDefault="0067624B" w:rsidP="00086CF1">
            <w:pPr>
              <w:pStyle w:val="BodyText"/>
              <w:jc w:val="center"/>
              <w:rPr>
                <w:rFonts w:cs="Arial"/>
                <w:bCs/>
                <w:i w:val="0"/>
                <w:color w:val="000000" w:themeColor="text1"/>
                <w:szCs w:val="20"/>
                <w:lang w:val="en-GB"/>
              </w:rPr>
            </w:pPr>
            <w:r w:rsidRPr="00980AF7">
              <w:rPr>
                <w:rFonts w:cs="Arial"/>
                <w:bCs/>
                <w:i w:val="0"/>
                <w:color w:val="000000" w:themeColor="text1"/>
                <w:szCs w:val="20"/>
                <w:lang w:val="en-GB"/>
              </w:rPr>
              <w:t>16 – 24</w:t>
            </w:r>
          </w:p>
        </w:tc>
      </w:tr>
      <w:tr w:rsidR="0067624B" w:rsidRPr="00DB652B" w:rsidTr="00086CF1">
        <w:trPr>
          <w:jc w:val="center"/>
        </w:trPr>
        <w:tc>
          <w:tcPr>
            <w:tcW w:w="23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 xml:space="preserve">Silk </w:t>
            </w:r>
            <w:r w:rsidR="008C527C">
              <w:rPr>
                <w:rFonts w:cs="Arial"/>
                <w:bCs/>
                <w:i w:val="0"/>
                <w:color w:val="000000" w:themeColor="text1"/>
                <w:szCs w:val="20"/>
                <w:lang w:val="en-GB"/>
              </w:rPr>
              <w:t>/</w:t>
            </w:r>
            <w:r w:rsidRPr="00980AF7">
              <w:rPr>
                <w:rFonts w:cs="Arial"/>
                <w:bCs/>
                <w:i w:val="0"/>
                <w:color w:val="000000" w:themeColor="text1"/>
                <w:szCs w:val="20"/>
                <w:lang w:val="en-GB"/>
              </w:rPr>
              <w:t>R1</w:t>
            </w:r>
          </w:p>
        </w:tc>
        <w:tc>
          <w:tcPr>
            <w:tcW w:w="1276" w:type="dxa"/>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65 - 81</w:t>
            </w:r>
          </w:p>
        </w:tc>
        <w:tc>
          <w:tcPr>
            <w:tcW w:w="12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160 (37)</w:t>
            </w:r>
          </w:p>
        </w:tc>
        <w:tc>
          <w:tcPr>
            <w:tcW w:w="1276" w:type="dxa"/>
            <w:vAlign w:val="center"/>
          </w:tcPr>
          <w:p w:rsidR="007530EF" w:rsidRPr="00980AF7" w:rsidRDefault="007530EF"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89 - 220</w:t>
            </w:r>
          </w:p>
        </w:tc>
        <w:tc>
          <w:tcPr>
            <w:tcW w:w="1235" w:type="dxa"/>
            <w:vAlign w:val="center"/>
          </w:tcPr>
          <w:p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40 (5)</w:t>
            </w:r>
          </w:p>
        </w:tc>
        <w:tc>
          <w:tcPr>
            <w:tcW w:w="1236" w:type="dxa"/>
            <w:vAlign w:val="center"/>
          </w:tcPr>
          <w:p w:rsidR="007530EF" w:rsidRPr="00980AF7" w:rsidRDefault="0067624B" w:rsidP="00E56854">
            <w:pPr>
              <w:pStyle w:val="BodyText"/>
              <w:jc w:val="center"/>
              <w:rPr>
                <w:rFonts w:cs="Arial"/>
                <w:bCs/>
                <w:i w:val="0"/>
                <w:color w:val="000000" w:themeColor="text1"/>
                <w:szCs w:val="20"/>
                <w:lang w:val="en-GB"/>
              </w:rPr>
            </w:pPr>
            <w:r w:rsidRPr="00980AF7">
              <w:rPr>
                <w:rFonts w:cs="Arial"/>
                <w:bCs/>
                <w:i w:val="0"/>
                <w:color w:val="000000" w:themeColor="text1"/>
                <w:szCs w:val="20"/>
                <w:lang w:val="en-GB"/>
              </w:rPr>
              <w:t>32 - 49</w:t>
            </w:r>
          </w:p>
        </w:tc>
      </w:tr>
    </w:tbl>
    <w:p w:rsidR="00AC1727" w:rsidRPr="00DB652B" w:rsidRDefault="00AC1727" w:rsidP="00E56854">
      <w:pPr>
        <w:pStyle w:val="BodyText"/>
        <w:rPr>
          <w:rFonts w:cs="Arial"/>
          <w:i w:val="0"/>
          <w:color w:val="000000" w:themeColor="text1"/>
          <w:sz w:val="18"/>
          <w:szCs w:val="18"/>
          <w:vertAlign w:val="superscript"/>
          <w:lang w:val="en-GB"/>
        </w:rPr>
      </w:pPr>
    </w:p>
    <w:p w:rsidR="009873C1" w:rsidRPr="00DB652B" w:rsidRDefault="00E56854" w:rsidP="00E56854">
      <w:pPr>
        <w:pStyle w:val="BodyText"/>
        <w:rPr>
          <w:rFonts w:cs="Arial"/>
          <w:i w:val="0"/>
          <w:color w:val="000000" w:themeColor="text1"/>
          <w:sz w:val="18"/>
          <w:szCs w:val="18"/>
          <w:lang w:val="en-GB"/>
        </w:rPr>
      </w:pPr>
      <w:r w:rsidRPr="00DB652B">
        <w:rPr>
          <w:rFonts w:cs="Arial"/>
          <w:i w:val="0"/>
          <w:color w:val="000000" w:themeColor="text1"/>
          <w:sz w:val="18"/>
          <w:szCs w:val="18"/>
          <w:vertAlign w:val="superscript"/>
          <w:lang w:val="en-GB"/>
        </w:rPr>
        <w:t>1</w:t>
      </w:r>
      <w:r w:rsidRPr="00DB652B">
        <w:rPr>
          <w:rFonts w:cs="Arial"/>
          <w:i w:val="0"/>
          <w:color w:val="000000" w:themeColor="text1"/>
          <w:sz w:val="18"/>
          <w:szCs w:val="18"/>
          <w:lang w:val="en-GB"/>
        </w:rPr>
        <w:t>For information on corn</w:t>
      </w:r>
      <w:r w:rsidR="00F35E0F" w:rsidRPr="00DB652B">
        <w:rPr>
          <w:rFonts w:cs="Arial"/>
          <w:i w:val="0"/>
          <w:color w:val="000000" w:themeColor="text1"/>
          <w:sz w:val="18"/>
          <w:szCs w:val="18"/>
          <w:lang w:val="en-GB"/>
        </w:rPr>
        <w:t xml:space="preserve"> growth st</w:t>
      </w:r>
      <w:r w:rsidR="005361AD" w:rsidRPr="00DB652B">
        <w:rPr>
          <w:rFonts w:cs="Arial"/>
          <w:i w:val="0"/>
          <w:color w:val="000000" w:themeColor="text1"/>
          <w:sz w:val="18"/>
          <w:szCs w:val="18"/>
          <w:lang w:val="en-GB"/>
        </w:rPr>
        <w:t xml:space="preserve">ages see e.g. Ransom &amp; Endres </w:t>
      </w:r>
      <w:r w:rsidR="005361AD" w:rsidRPr="00980AF7">
        <w:rPr>
          <w:rFonts w:cs="Arial"/>
          <w:i w:val="0"/>
          <w:color w:val="000000" w:themeColor="text1"/>
          <w:sz w:val="18"/>
          <w:szCs w:val="18"/>
          <w:lang w:val="en-GB"/>
        </w:rPr>
        <w:fldChar w:fldCharType="begin"/>
      </w:r>
      <w:r w:rsidR="00A478D9">
        <w:rPr>
          <w:rFonts w:cs="Arial"/>
          <w:i w:val="0"/>
          <w:color w:val="000000" w:themeColor="text1"/>
          <w:sz w:val="18"/>
          <w:szCs w:val="18"/>
          <w:lang w:val="en-GB"/>
        </w:rPr>
        <w:instrText xml:space="preserve"> ADDIN REFMGR.CITE &lt;Refman&gt;&lt;Cite ExcludeAuth="1"&gt;&lt;Author&gt;Ransom&lt;/Author&gt;&lt;Year&gt;2014&lt;/Year&gt;&lt;RecNum&gt;1145&lt;/RecNum&gt;&lt;IDText&gt;Corn growth and management quick guide&lt;/IDText&gt;&lt;MDL Ref_Type="Pamphlet"&gt;&lt;Ref_Type&gt;Pamphlet&lt;/Ref_Type&gt;&lt;Ref_ID&gt;1145&lt;/Ref_ID&gt;&lt;Title_Primary&gt;Corn growth and management quick guide&lt;/Title_Primary&gt;&lt;Authors_Primary&gt;Ransom,J.&lt;/Authors_Primary&gt;&lt;Authors_Primary&gt;Endres,G.J.&lt;/Authors_Primary&gt;&lt;Date_Primary&gt;2014&lt;/Date_Primary&gt;&lt;Reprint&gt;In File&lt;/Reprint&gt;&lt;Publisher&gt;North Dakota State University Extension Service&lt;/Publisher&gt;&lt;Misc_1&gt;A-1173&lt;/Misc_1&gt;&lt;Web_URL&gt;&lt;u&gt;http://www.ag.ndsu.edu/pubs/plantsci/rowcrops/a1173/a1173w.htm&lt;/u&gt;&lt;/Web_URL&gt;&lt;Web_URL_Link2&gt;&lt;u&gt;file://F:\Risk Assessment - Chemical Safety\GMO - shared\References\GM References\Ransom &amp;amp; Endres_2014_corn stages.pdf&lt;/u&gt;&lt;/Web_URL_Link2&gt;&lt;ZZ_WorkformID&gt;21&lt;/ZZ_WorkformID&gt;&lt;/MDL&gt;&lt;/Cite&gt;&lt;/Refman&gt;</w:instrText>
      </w:r>
      <w:r w:rsidR="005361AD" w:rsidRPr="00980AF7">
        <w:rPr>
          <w:rFonts w:cs="Arial"/>
          <w:i w:val="0"/>
          <w:color w:val="000000" w:themeColor="text1"/>
          <w:sz w:val="18"/>
          <w:szCs w:val="18"/>
          <w:lang w:val="en-GB"/>
        </w:rPr>
        <w:fldChar w:fldCharType="separate"/>
      </w:r>
      <w:r w:rsidR="005361AD" w:rsidRPr="00DB652B">
        <w:rPr>
          <w:rFonts w:cs="Arial"/>
          <w:i w:val="0"/>
          <w:noProof/>
          <w:color w:val="000000" w:themeColor="text1"/>
          <w:sz w:val="18"/>
          <w:szCs w:val="18"/>
          <w:lang w:val="en-GB"/>
        </w:rPr>
        <w:t>(2014)</w:t>
      </w:r>
      <w:r w:rsidR="005361AD" w:rsidRPr="00980AF7">
        <w:rPr>
          <w:rFonts w:cs="Arial"/>
          <w:i w:val="0"/>
          <w:color w:val="000000" w:themeColor="text1"/>
          <w:sz w:val="18"/>
          <w:szCs w:val="18"/>
          <w:lang w:val="en-GB"/>
        </w:rPr>
        <w:fldChar w:fldCharType="end"/>
      </w:r>
    </w:p>
    <w:p w:rsidR="00EC38BB" w:rsidRPr="00DB652B" w:rsidRDefault="00EC38BB" w:rsidP="00EC38BB">
      <w:pPr>
        <w:pStyle w:val="BodyText"/>
        <w:rPr>
          <w:rFonts w:cs="Arial"/>
          <w:i w:val="0"/>
          <w:color w:val="000000" w:themeColor="text1"/>
          <w:sz w:val="18"/>
          <w:szCs w:val="18"/>
          <w:lang w:val="en-GB"/>
        </w:rPr>
      </w:pPr>
      <w:r w:rsidRPr="00DB652B">
        <w:rPr>
          <w:rFonts w:cs="Arial"/>
          <w:i w:val="0"/>
          <w:color w:val="000000" w:themeColor="text1"/>
          <w:sz w:val="18"/>
          <w:szCs w:val="18"/>
          <w:vertAlign w:val="superscript"/>
          <w:lang w:val="en-GB"/>
        </w:rPr>
        <w:t xml:space="preserve">2 </w:t>
      </w:r>
      <w:r w:rsidRPr="00980AF7">
        <w:rPr>
          <w:rFonts w:cs="Arial"/>
          <w:i w:val="0"/>
          <w:color w:val="000000" w:themeColor="text1"/>
          <w:sz w:val="18"/>
          <w:szCs w:val="18"/>
          <w:lang w:val="en-GB"/>
        </w:rPr>
        <w:t>Stover</w:t>
      </w:r>
      <w:r w:rsidRPr="00980AF7">
        <w:rPr>
          <w:rFonts w:cs="Arial"/>
          <w:i w:val="0"/>
          <w:color w:val="000000" w:themeColor="text1"/>
          <w:sz w:val="18"/>
          <w:szCs w:val="18"/>
          <w:vertAlign w:val="superscript"/>
          <w:lang w:val="en-GB"/>
        </w:rPr>
        <w:t xml:space="preserve"> </w:t>
      </w:r>
      <w:r w:rsidRPr="00980AF7">
        <w:rPr>
          <w:rFonts w:cs="Arial"/>
          <w:i w:val="0"/>
          <w:color w:val="000000" w:themeColor="text1"/>
          <w:sz w:val="18"/>
          <w:szCs w:val="18"/>
          <w:lang w:val="en-GB"/>
        </w:rPr>
        <w:t>is the dried stalks and leaves of a field crop used as animal fodder after the grain has been harvested</w:t>
      </w:r>
    </w:p>
    <w:p w:rsidR="00E56854" w:rsidRPr="00DB652B" w:rsidRDefault="00EC38BB" w:rsidP="00E56854">
      <w:pPr>
        <w:pStyle w:val="BodyText"/>
        <w:rPr>
          <w:rFonts w:cs="Arial"/>
          <w:i w:val="0"/>
          <w:color w:val="000000" w:themeColor="text1"/>
          <w:sz w:val="18"/>
          <w:szCs w:val="18"/>
          <w:lang w:val="en-GB"/>
        </w:rPr>
      </w:pPr>
      <w:r w:rsidRPr="00DB652B">
        <w:rPr>
          <w:rFonts w:cs="Arial"/>
          <w:i w:val="0"/>
          <w:color w:val="000000" w:themeColor="text1"/>
          <w:sz w:val="18"/>
          <w:szCs w:val="18"/>
          <w:vertAlign w:val="superscript"/>
          <w:lang w:val="en-GB"/>
        </w:rPr>
        <w:t>3</w:t>
      </w:r>
      <w:r w:rsidR="00E56854" w:rsidRPr="00DB652B">
        <w:rPr>
          <w:rFonts w:cs="Arial"/>
          <w:i w:val="0"/>
          <w:color w:val="000000" w:themeColor="text1"/>
          <w:sz w:val="18"/>
          <w:szCs w:val="18"/>
          <w:lang w:val="en-GB"/>
        </w:rPr>
        <w:t>Forage is the above ground plant parts used for animal feed.</w:t>
      </w:r>
    </w:p>
    <w:p w:rsidR="00AC1727" w:rsidRPr="00DB652B" w:rsidRDefault="00AC1727" w:rsidP="0053239D">
      <w:pPr>
        <w:rPr>
          <w:rFonts w:eastAsia="Batang"/>
          <w:color w:val="000000" w:themeColor="text1"/>
          <w:sz w:val="18"/>
          <w:szCs w:val="18"/>
          <w:lang w:val="en-GB"/>
        </w:rPr>
      </w:pPr>
    </w:p>
    <w:p w:rsidR="009873C1" w:rsidRPr="00DB652B" w:rsidRDefault="00B34C25" w:rsidP="006D0089">
      <w:pPr>
        <w:rPr>
          <w:rFonts w:eastAsia="Batang"/>
          <w:color w:val="000000" w:themeColor="text1"/>
          <w:lang w:val="en-GB"/>
        </w:rPr>
      </w:pPr>
      <w:r w:rsidRPr="00DB652B">
        <w:rPr>
          <w:rFonts w:eastAsia="Batang"/>
          <w:color w:val="000000" w:themeColor="text1"/>
          <w:lang w:val="en-GB"/>
        </w:rPr>
        <w:t>For both Cry3Bb1 and CP4 EPSPS, mean levels were lowest</w:t>
      </w:r>
      <w:r w:rsidR="009873C1" w:rsidRPr="00DB652B">
        <w:rPr>
          <w:rFonts w:eastAsia="Batang"/>
          <w:color w:val="000000" w:themeColor="text1"/>
          <w:lang w:val="en-GB"/>
        </w:rPr>
        <w:t xml:space="preserve"> </w:t>
      </w:r>
      <w:r w:rsidRPr="00DB652B">
        <w:rPr>
          <w:rFonts w:eastAsia="Batang"/>
          <w:color w:val="000000" w:themeColor="text1"/>
          <w:lang w:val="en-GB"/>
        </w:rPr>
        <w:t>in the grain (4.0 and 1.9</w:t>
      </w:r>
      <w:r w:rsidR="009873C1" w:rsidRPr="00980AF7">
        <w:rPr>
          <w:rFonts w:cs="Arial"/>
          <w:bCs/>
          <w:color w:val="000000" w:themeColor="text1"/>
          <w:szCs w:val="22"/>
          <w:lang w:val="en-GB"/>
        </w:rPr>
        <w:t xml:space="preserve"> µg/g dry weight</w:t>
      </w:r>
      <w:r w:rsidRPr="00980AF7">
        <w:rPr>
          <w:rFonts w:cs="Arial"/>
          <w:bCs/>
          <w:color w:val="000000" w:themeColor="text1"/>
          <w:szCs w:val="22"/>
          <w:lang w:val="en-GB"/>
        </w:rPr>
        <w:t>, respectively</w:t>
      </w:r>
      <w:r w:rsidR="009873C1" w:rsidRPr="00980AF7">
        <w:rPr>
          <w:rFonts w:cs="Arial"/>
          <w:bCs/>
          <w:color w:val="000000" w:themeColor="text1"/>
          <w:szCs w:val="22"/>
          <w:lang w:val="en-GB"/>
        </w:rPr>
        <w:t xml:space="preserve">). </w:t>
      </w:r>
      <w:r w:rsidRPr="00980AF7">
        <w:rPr>
          <w:rFonts w:cs="Arial"/>
          <w:bCs/>
          <w:color w:val="000000" w:themeColor="text1"/>
          <w:szCs w:val="22"/>
          <w:lang w:val="en-GB"/>
        </w:rPr>
        <w:t xml:space="preserve">The highest levels of both proteins were in the whole plant samples at the V3 – V4 stages (340 and 63 µg/g dry weight, respectively) as would be expected from the high levels in both the leaves and roots at this stage. </w:t>
      </w:r>
      <w:r w:rsidR="009873C1" w:rsidRPr="00980AF7">
        <w:rPr>
          <w:rFonts w:cs="Arial"/>
          <w:bCs/>
          <w:color w:val="000000" w:themeColor="text1"/>
          <w:szCs w:val="22"/>
          <w:lang w:val="en-GB"/>
        </w:rPr>
        <w:t xml:space="preserve">Values </w:t>
      </w:r>
      <w:r w:rsidRPr="00980AF7">
        <w:rPr>
          <w:rFonts w:cs="Arial"/>
          <w:bCs/>
          <w:color w:val="000000" w:themeColor="text1"/>
          <w:szCs w:val="22"/>
          <w:lang w:val="en-GB"/>
        </w:rPr>
        <w:t xml:space="preserve">for both proteins </w:t>
      </w:r>
      <w:r w:rsidR="009873C1" w:rsidRPr="00980AF7">
        <w:rPr>
          <w:rFonts w:cs="Arial"/>
          <w:bCs/>
          <w:color w:val="000000" w:themeColor="text1"/>
          <w:szCs w:val="22"/>
          <w:lang w:val="en-GB"/>
        </w:rPr>
        <w:t>obtained for tissue f</w:t>
      </w:r>
      <w:r w:rsidRPr="00980AF7">
        <w:rPr>
          <w:rFonts w:cs="Arial"/>
          <w:bCs/>
          <w:color w:val="000000" w:themeColor="text1"/>
          <w:szCs w:val="22"/>
          <w:lang w:val="en-GB"/>
        </w:rPr>
        <w:t>rom LH244</w:t>
      </w:r>
      <w:r w:rsidR="009873C1" w:rsidRPr="00980AF7">
        <w:rPr>
          <w:rFonts w:cs="Arial"/>
          <w:bCs/>
          <w:color w:val="000000" w:themeColor="text1"/>
          <w:szCs w:val="22"/>
          <w:lang w:val="en-GB"/>
        </w:rPr>
        <w:t xml:space="preserve"> </w:t>
      </w:r>
      <w:r w:rsidR="00CF796F" w:rsidRPr="00980AF7">
        <w:rPr>
          <w:rFonts w:cs="Arial"/>
          <w:bCs/>
          <w:color w:val="000000" w:themeColor="text1"/>
          <w:szCs w:val="22"/>
          <w:lang w:val="en-GB"/>
        </w:rPr>
        <w:t>were</w:t>
      </w:r>
      <w:r w:rsidR="009873C1" w:rsidRPr="00980AF7">
        <w:rPr>
          <w:rFonts w:cs="Arial"/>
          <w:bCs/>
          <w:color w:val="000000" w:themeColor="text1"/>
          <w:szCs w:val="22"/>
          <w:lang w:val="en-GB"/>
        </w:rPr>
        <w:t xml:space="preserve"> </w:t>
      </w:r>
      <w:r w:rsidR="00CF796F" w:rsidRPr="00980AF7">
        <w:rPr>
          <w:rFonts w:cs="Arial"/>
          <w:bCs/>
          <w:color w:val="000000" w:themeColor="text1"/>
          <w:szCs w:val="22"/>
          <w:lang w:val="en-GB"/>
        </w:rPr>
        <w:t>b</w:t>
      </w:r>
      <w:r w:rsidRPr="00980AF7">
        <w:rPr>
          <w:rFonts w:cs="Arial"/>
          <w:bCs/>
          <w:color w:val="000000" w:themeColor="text1"/>
          <w:szCs w:val="22"/>
          <w:lang w:val="en-GB"/>
        </w:rPr>
        <w:t xml:space="preserve">elow the </w:t>
      </w:r>
      <w:r w:rsidR="00817AB1" w:rsidRPr="00980AF7">
        <w:rPr>
          <w:rFonts w:cs="Arial"/>
          <w:bCs/>
          <w:color w:val="000000" w:themeColor="text1"/>
          <w:szCs w:val="22"/>
          <w:lang w:val="en-GB"/>
        </w:rPr>
        <w:t>limit of detection (LOD)</w:t>
      </w:r>
      <w:r w:rsidRPr="00980AF7">
        <w:rPr>
          <w:rFonts w:cs="Arial"/>
          <w:bCs/>
          <w:color w:val="000000" w:themeColor="text1"/>
          <w:szCs w:val="22"/>
          <w:lang w:val="en-GB"/>
        </w:rPr>
        <w:t xml:space="preserve"> or </w:t>
      </w:r>
      <w:r w:rsidR="00817AB1" w:rsidRPr="00980AF7">
        <w:rPr>
          <w:rFonts w:cs="Arial"/>
          <w:bCs/>
          <w:color w:val="000000" w:themeColor="text1"/>
          <w:szCs w:val="22"/>
          <w:lang w:val="en-GB"/>
        </w:rPr>
        <w:t>limit of quantitation (</w:t>
      </w:r>
      <w:r w:rsidRPr="00980AF7">
        <w:rPr>
          <w:rFonts w:cs="Arial"/>
          <w:bCs/>
          <w:color w:val="000000" w:themeColor="text1"/>
          <w:szCs w:val="22"/>
          <w:lang w:val="en-GB"/>
        </w:rPr>
        <w:t>LOQ</w:t>
      </w:r>
      <w:r w:rsidR="00817AB1" w:rsidRPr="00980AF7">
        <w:rPr>
          <w:rFonts w:cs="Arial"/>
          <w:bCs/>
          <w:color w:val="000000" w:themeColor="text1"/>
          <w:szCs w:val="22"/>
          <w:lang w:val="en-GB"/>
        </w:rPr>
        <w:t>)</w:t>
      </w:r>
      <w:r w:rsidRPr="00980AF7">
        <w:rPr>
          <w:rFonts w:cs="Arial"/>
          <w:bCs/>
          <w:color w:val="000000" w:themeColor="text1"/>
          <w:szCs w:val="22"/>
          <w:lang w:val="en-GB"/>
        </w:rPr>
        <w:t xml:space="preserve"> in all</w:t>
      </w:r>
      <w:r w:rsidR="00CF796F" w:rsidRPr="00980AF7">
        <w:rPr>
          <w:rFonts w:cs="Arial"/>
          <w:bCs/>
          <w:color w:val="000000" w:themeColor="text1"/>
          <w:szCs w:val="22"/>
          <w:lang w:val="en-GB"/>
        </w:rPr>
        <w:t xml:space="preserve"> samples.</w:t>
      </w:r>
      <w:r w:rsidR="004A6195" w:rsidRPr="00980AF7">
        <w:rPr>
          <w:rFonts w:cs="Arial"/>
          <w:bCs/>
          <w:color w:val="000000" w:themeColor="text1"/>
          <w:szCs w:val="22"/>
          <w:lang w:val="en-GB"/>
        </w:rPr>
        <w:t xml:space="preserve"> </w:t>
      </w:r>
    </w:p>
    <w:p w:rsidR="006D7A37" w:rsidRPr="00980AF7" w:rsidRDefault="00FC4E8E" w:rsidP="00980AF7">
      <w:pPr>
        <w:pStyle w:val="Heading3"/>
        <w:rPr>
          <w:rFonts w:eastAsia="Batang"/>
          <w:b w:val="0"/>
        </w:rPr>
      </w:pPr>
      <w:r>
        <w:rPr>
          <w:rFonts w:eastAsia="Batang"/>
        </w:rPr>
        <w:t>4.1.3</w:t>
      </w:r>
      <w:r>
        <w:rPr>
          <w:rFonts w:eastAsia="Batang"/>
        </w:rPr>
        <w:tab/>
      </w:r>
      <w:r w:rsidR="006D7A37" w:rsidRPr="00980AF7">
        <w:rPr>
          <w:rFonts w:eastAsia="Batang"/>
        </w:rPr>
        <w:t xml:space="preserve">Characterisation of the </w:t>
      </w:r>
      <w:r w:rsidR="004433D1" w:rsidRPr="00980AF7">
        <w:rPr>
          <w:rFonts w:eastAsia="Batang"/>
        </w:rPr>
        <w:t xml:space="preserve">Cry3Bb1 and CP4 EPSPS </w:t>
      </w:r>
      <w:r w:rsidR="006D7A37" w:rsidRPr="00980AF7">
        <w:rPr>
          <w:rFonts w:eastAsia="Batang"/>
        </w:rPr>
        <w:t>proteins</w:t>
      </w:r>
    </w:p>
    <w:p w:rsidR="006D7A37" w:rsidRPr="00DB652B" w:rsidRDefault="006D7A37" w:rsidP="002F72EB">
      <w:pPr>
        <w:autoSpaceDE w:val="0"/>
        <w:autoSpaceDN w:val="0"/>
        <w:adjustRightInd w:val="0"/>
        <w:rPr>
          <w:rFonts w:eastAsiaTheme="minorHAnsi" w:cs="Arial"/>
          <w:szCs w:val="22"/>
          <w:lang w:val="en-GB"/>
        </w:rPr>
      </w:pPr>
      <w:r w:rsidRPr="00980AF7">
        <w:rPr>
          <w:rFonts w:eastAsia="Batang" w:cs="Arial"/>
          <w:color w:val="000000" w:themeColor="text1"/>
          <w:szCs w:val="22"/>
          <w:lang w:val="en-GB"/>
        </w:rPr>
        <w:t xml:space="preserve">The </w:t>
      </w:r>
      <w:r w:rsidR="000C3DF7" w:rsidRPr="00980AF7">
        <w:rPr>
          <w:rFonts w:eastAsia="Batang" w:cs="Arial"/>
          <w:color w:val="000000" w:themeColor="text1"/>
          <w:szCs w:val="22"/>
          <w:lang w:val="en-GB"/>
        </w:rPr>
        <w:t>wild type</w:t>
      </w:r>
      <w:r w:rsidR="00234926" w:rsidRPr="00980AF7">
        <w:rPr>
          <w:rFonts w:eastAsia="Batang" w:cs="Arial"/>
          <w:color w:val="000000" w:themeColor="text1"/>
          <w:szCs w:val="22"/>
          <w:lang w:val="en-GB"/>
        </w:rPr>
        <w:t>, full-length</w:t>
      </w:r>
      <w:r w:rsidR="000C3DF7" w:rsidRPr="00980AF7">
        <w:rPr>
          <w:rFonts w:eastAsia="Batang" w:cs="Arial"/>
          <w:color w:val="000000" w:themeColor="text1"/>
          <w:szCs w:val="22"/>
          <w:lang w:val="en-GB"/>
        </w:rPr>
        <w:t xml:space="preserve"> </w:t>
      </w:r>
      <w:r w:rsidRPr="00980AF7">
        <w:rPr>
          <w:rFonts w:eastAsia="Batang" w:cs="Arial"/>
          <w:color w:val="000000" w:themeColor="text1"/>
          <w:szCs w:val="22"/>
          <w:lang w:val="en-GB"/>
        </w:rPr>
        <w:t>Cry3Bb1 protein</w:t>
      </w:r>
      <w:r w:rsidR="000C3DF7" w:rsidRPr="00980AF7">
        <w:rPr>
          <w:rFonts w:eastAsia="Batang" w:cs="Arial"/>
          <w:color w:val="000000" w:themeColor="text1"/>
          <w:szCs w:val="22"/>
          <w:lang w:val="en-GB"/>
        </w:rPr>
        <w:t xml:space="preserve"> from </w:t>
      </w:r>
      <w:r w:rsidR="000C3DF7" w:rsidRPr="00980AF7">
        <w:rPr>
          <w:rFonts w:eastAsia="Batang" w:cs="Arial"/>
          <w:i/>
          <w:color w:val="000000" w:themeColor="text1"/>
          <w:szCs w:val="22"/>
          <w:lang w:val="en-GB"/>
        </w:rPr>
        <w:t xml:space="preserve">B. thuringiensis </w:t>
      </w:r>
      <w:r w:rsidR="000C3DF7" w:rsidRPr="00980AF7">
        <w:rPr>
          <w:rFonts w:eastAsia="Batang" w:cs="Arial"/>
          <w:color w:val="000000" w:themeColor="text1"/>
          <w:szCs w:val="22"/>
          <w:lang w:val="en-GB"/>
        </w:rPr>
        <w:t xml:space="preserve">comprises 652 amino acids </w:t>
      </w:r>
      <w:r w:rsidR="00565C80" w:rsidRPr="00980AF7">
        <w:rPr>
          <w:rFonts w:eastAsia="Batang" w:cs="Arial"/>
          <w:color w:val="000000" w:themeColor="text1"/>
          <w:szCs w:val="22"/>
          <w:lang w:val="en-GB"/>
        </w:rPr>
        <w:t xml:space="preserve">and has a molecular weight of approximately 74.4 kDa. </w:t>
      </w:r>
      <w:r w:rsidR="00613654" w:rsidRPr="00980AF7">
        <w:rPr>
          <w:rFonts w:eastAsia="Batang" w:cs="Arial"/>
          <w:color w:val="000000" w:themeColor="text1"/>
          <w:szCs w:val="22"/>
          <w:lang w:val="en-GB"/>
        </w:rPr>
        <w:fldChar w:fldCharType="begin"/>
      </w:r>
      <w:r w:rsidR="00A478D9">
        <w:rPr>
          <w:rFonts w:eastAsia="Batang" w:cs="Arial"/>
          <w:color w:val="000000" w:themeColor="text1"/>
          <w:szCs w:val="22"/>
          <w:lang w:val="en-GB"/>
        </w:rPr>
        <w:instrText xml:space="preserve"> ADDIN REFMGR.CITE &lt;Refman&gt;&lt;Cite&gt;&lt;Author&gt;Donovan&lt;/Author&gt;&lt;Year&gt;1992&lt;/Year&gt;&lt;RecNum&gt;1644&lt;/RecNum&gt;&lt;IDText&gt;Characterization of two genes encoding Bacillus thuringiensis insecticidal crystal proteins toxic to Coleoptera species&lt;/IDText&gt;&lt;MDL Ref_Type="Journal (Full)"&gt;&lt;Ref_Type&gt;Journal (Full)&lt;/Ref_Type&gt;&lt;Ref_ID&gt;1644&lt;/Ref_ID&gt;&lt;Title_Primary&gt;Characterization of two genes encoding &lt;i&gt;Bacillus thuringiensis&lt;/i&gt; insecticidal crystal proteins toxic to Coleoptera species&lt;/Title_Primary&gt;&lt;Authors_Primary&gt;Donovan,W.P.&lt;/Authors_Primary&gt;&lt;Authors_Primary&gt;Rupar,M.J.&lt;/Authors_Primary&gt;&lt;Authors_Primary&gt;Slaney,A.C.&lt;/Authors_Primary&gt;&lt;Authors_Primary&gt;Malvar,T.&lt;/Authors_Primary&gt;&lt;Authors_Primary&gt;Gawron-Burke,M.C.&lt;/Authors_Primary&gt;&lt;Authors_Primary&gt;Johnson,T.B.&lt;/Authors_Primary&gt;&lt;Date_Primary&gt;1992&lt;/Date_Primary&gt;&lt;Keywords&gt;Bacillus&lt;/Keywords&gt;&lt;Keywords&gt;Bacillus thuringiensis&lt;/Keywords&gt;&lt;Keywords&gt;Genes&lt;/Keywords&gt;&lt;Keywords&gt;Dna&lt;/Keywords&gt;&lt;Keywords&gt;analysis&lt;/Keywords&gt;&lt;Keywords&gt;Proteins&lt;/Keywords&gt;&lt;Keywords&gt;Coleoptera&lt;/Keywords&gt;&lt;Reprint&gt;Not in File&lt;/Reprint&gt;&lt;Start_Page&gt;3921&lt;/Start_Page&gt;&lt;End_Page&gt;3927&lt;/End_Page&gt;&lt;Periodical&gt;Applied and Environmental Microbiology&lt;/Periodical&gt;&lt;Volume&gt;58&lt;/Volume&gt;&lt;Issue&gt;12&lt;/Issue&gt;&lt;Web_URL_Link2&gt;&lt;u&gt;file://F:\Risk Assessment - Chemical Safety\GMO - shared\References\GM References\Donovan et al_1992_Cry3Bb1 aka CryIIIB2.pdf&lt;/u&gt;&lt;/Web_URL_Link2&gt;&lt;ZZ_JournalFull&gt;&lt;f name="System"&gt;Applied and Environmental Microbiology&lt;/f&gt;&lt;/ZZ_JournalFull&gt;&lt;ZZ_WorkformID&gt;32&lt;/ZZ_WorkformID&gt;&lt;/MDL&gt;&lt;/Cite&gt;&lt;/Refman&gt;</w:instrText>
      </w:r>
      <w:r w:rsidR="00613654" w:rsidRPr="00980AF7">
        <w:rPr>
          <w:rFonts w:eastAsia="Batang" w:cs="Arial"/>
          <w:color w:val="000000" w:themeColor="text1"/>
          <w:szCs w:val="22"/>
          <w:lang w:val="en-GB"/>
        </w:rPr>
        <w:fldChar w:fldCharType="separate"/>
      </w:r>
      <w:proofErr w:type="gramStart"/>
      <w:r w:rsidR="00613654" w:rsidRPr="00980AF7">
        <w:rPr>
          <w:rFonts w:eastAsia="Batang" w:cs="Arial"/>
          <w:noProof/>
          <w:color w:val="000000" w:themeColor="text1"/>
          <w:szCs w:val="22"/>
          <w:lang w:val="en-GB"/>
        </w:rPr>
        <w:t>(Donovan et al. 1992)</w:t>
      </w:r>
      <w:r w:rsidR="00613654" w:rsidRPr="00980AF7">
        <w:rPr>
          <w:rFonts w:eastAsia="Batang" w:cs="Arial"/>
          <w:color w:val="000000" w:themeColor="text1"/>
          <w:szCs w:val="22"/>
          <w:lang w:val="en-GB"/>
        </w:rPr>
        <w:fldChar w:fldCharType="end"/>
      </w:r>
      <w:r w:rsidR="00565C80" w:rsidRPr="00980AF7">
        <w:rPr>
          <w:rFonts w:eastAsia="Batang" w:cs="Arial"/>
          <w:color w:val="000000" w:themeColor="text1"/>
          <w:szCs w:val="22"/>
          <w:lang w:val="en-GB"/>
        </w:rPr>
        <w:t>.</w:t>
      </w:r>
      <w:proofErr w:type="gramEnd"/>
      <w:r w:rsidRPr="00980AF7">
        <w:rPr>
          <w:rFonts w:eastAsia="Batang" w:cs="Arial"/>
          <w:color w:val="000000" w:themeColor="text1"/>
          <w:szCs w:val="22"/>
          <w:lang w:val="en-GB"/>
        </w:rPr>
        <w:t xml:space="preserve"> The Applicant </w:t>
      </w:r>
      <w:r w:rsidR="006943B6" w:rsidRPr="00980AF7">
        <w:rPr>
          <w:rFonts w:eastAsia="Batang" w:cs="Arial"/>
          <w:color w:val="000000" w:themeColor="text1"/>
          <w:szCs w:val="22"/>
          <w:lang w:val="en-GB"/>
        </w:rPr>
        <w:t xml:space="preserve">states </w:t>
      </w:r>
      <w:r w:rsidRPr="00980AF7">
        <w:rPr>
          <w:rFonts w:eastAsia="Batang" w:cs="Arial"/>
          <w:color w:val="000000" w:themeColor="text1"/>
          <w:szCs w:val="22"/>
          <w:lang w:val="en-GB"/>
        </w:rPr>
        <w:t>th</w:t>
      </w:r>
      <w:r w:rsidR="00B259D9" w:rsidRPr="00980AF7">
        <w:rPr>
          <w:rFonts w:eastAsia="Batang" w:cs="Arial"/>
          <w:color w:val="000000" w:themeColor="text1"/>
          <w:szCs w:val="22"/>
          <w:lang w:val="en-GB"/>
        </w:rPr>
        <w:t xml:space="preserve">e amino acid sequence </w:t>
      </w:r>
      <w:r w:rsidR="00565C80" w:rsidRPr="00980AF7">
        <w:rPr>
          <w:rFonts w:eastAsia="Batang" w:cs="Arial"/>
          <w:color w:val="000000" w:themeColor="text1"/>
          <w:szCs w:val="22"/>
          <w:lang w:val="en-GB"/>
        </w:rPr>
        <w:t xml:space="preserve">of the Cry3Bb1 protein in MON87411 </w:t>
      </w:r>
      <w:r w:rsidR="00B259D9" w:rsidRPr="00980AF7">
        <w:rPr>
          <w:rFonts w:eastAsia="Batang" w:cs="Arial"/>
          <w:color w:val="000000" w:themeColor="text1"/>
          <w:szCs w:val="22"/>
          <w:lang w:val="en-GB"/>
        </w:rPr>
        <w:t xml:space="preserve">is identical to that of the Cry3Bb1 protein assessed by FSANZ in MON88017 </w:t>
      </w:r>
      <w:r w:rsidR="00B259D9" w:rsidRPr="00980AF7">
        <w:rPr>
          <w:rFonts w:eastAsia="Batang" w:cs="Arial"/>
          <w:szCs w:val="22"/>
          <w:lang w:val="en-GB"/>
        </w:rPr>
        <w:fldChar w:fldCharType="begin"/>
      </w:r>
      <w:r w:rsidR="00A478D9">
        <w:rPr>
          <w:rFonts w:eastAsia="Batang" w:cs="Arial"/>
          <w:szCs w:val="22"/>
          <w:lang w:val="en-GB"/>
        </w:rPr>
        <w:instrText xml:space="preserve"> ADDIN REFMGR.CITE &lt;Refman&gt;&lt;Cite&gt;&lt;Author&gt;FSANZ&lt;/Author&gt;&lt;Year&gt;2006&lt;/Year&gt;&lt;RecNum&gt;1648&lt;/RecNum&gt;&lt;IDText&gt;Application A548 - Food derived from herbicide-tolerant and insect-protected corn line MON88017&lt;/IDText&gt;&lt;MDL Ref_Type="Report"&gt;&lt;Ref_Type&gt;Report&lt;/Ref_Type&gt;&lt;Ref_ID&gt;1648&lt;/Ref_ID&gt;&lt;Title_Primary&gt;Application A548 - Food derived from herbicide-tolerant and insect-protected corn line MON88017&lt;/Title_Primary&gt;&lt;Authors_Primary&gt;FSANZ&lt;/Authors_Primary&gt;&lt;Date_Primary&gt;2006&lt;/Date_Primary&gt;&lt;Reprint&gt;Not in File&lt;/Reprint&gt;&lt;Publisher&gt;Report prepared by Food Standards Australia New Zealand&lt;/Publisher&gt;&lt;Web_URL&gt;&lt;u&gt;http://www.foodstandards.gov.au/code/applications/pages/applicationa548foodd2800.aspx&lt;/u&gt;&lt;/Web_URL&gt;&lt;ZZ_WorkformID&gt;24&lt;/ZZ_WorkformID&gt;&lt;/MDL&gt;&lt;/Cite&gt;&lt;/Refman&gt;</w:instrText>
      </w:r>
      <w:r w:rsidR="00B259D9" w:rsidRPr="00980AF7">
        <w:rPr>
          <w:rFonts w:eastAsia="Batang" w:cs="Arial"/>
          <w:szCs w:val="22"/>
          <w:lang w:val="en-GB"/>
        </w:rPr>
        <w:fldChar w:fldCharType="separate"/>
      </w:r>
      <w:r w:rsidR="00B259D9" w:rsidRPr="00DB652B">
        <w:rPr>
          <w:rFonts w:eastAsia="Batang" w:cs="Arial"/>
          <w:noProof/>
          <w:szCs w:val="22"/>
          <w:lang w:val="en-GB"/>
        </w:rPr>
        <w:t>(</w:t>
      </w:r>
      <w:r w:rsidR="00B259D9" w:rsidRPr="000018D5">
        <w:rPr>
          <w:rFonts w:eastAsia="Batang" w:cs="Arial"/>
          <w:noProof/>
          <w:szCs w:val="22"/>
          <w:lang w:val="en-GB"/>
        </w:rPr>
        <w:t>FSANZ 2006a</w:t>
      </w:r>
      <w:r w:rsidR="00B259D9" w:rsidRPr="00DB652B">
        <w:rPr>
          <w:rFonts w:eastAsia="Batang" w:cs="Arial"/>
          <w:noProof/>
          <w:szCs w:val="22"/>
          <w:lang w:val="en-GB"/>
        </w:rPr>
        <w:t>)</w:t>
      </w:r>
      <w:r w:rsidR="00B259D9" w:rsidRPr="00980AF7">
        <w:rPr>
          <w:rFonts w:eastAsia="Batang" w:cs="Arial"/>
          <w:szCs w:val="22"/>
          <w:lang w:val="en-GB"/>
        </w:rPr>
        <w:fldChar w:fldCharType="end"/>
      </w:r>
      <w:r w:rsidR="00B259D9" w:rsidRPr="00DB652B">
        <w:rPr>
          <w:rFonts w:eastAsia="Batang" w:cs="Arial"/>
          <w:szCs w:val="22"/>
          <w:lang w:val="en-GB"/>
        </w:rPr>
        <w:t xml:space="preserve">. </w:t>
      </w:r>
      <w:r w:rsidR="00565C80" w:rsidRPr="00DB652B">
        <w:rPr>
          <w:rFonts w:eastAsia="Batang" w:cs="Arial"/>
          <w:szCs w:val="22"/>
          <w:lang w:val="en-GB"/>
        </w:rPr>
        <w:t>I</w:t>
      </w:r>
      <w:r w:rsidR="00B259D9" w:rsidRPr="00DB652B">
        <w:rPr>
          <w:rFonts w:eastAsia="Batang" w:cs="Arial"/>
          <w:szCs w:val="22"/>
          <w:lang w:val="en-GB"/>
        </w:rPr>
        <w:t xml:space="preserve">n that line, the Cry3Bb1 </w:t>
      </w:r>
      <w:r w:rsidR="00917CFA" w:rsidRPr="00DB652B">
        <w:rPr>
          <w:rFonts w:eastAsia="Batang" w:cs="Arial"/>
          <w:szCs w:val="22"/>
          <w:lang w:val="en-GB"/>
        </w:rPr>
        <w:t xml:space="preserve">coded for </w:t>
      </w:r>
      <w:r w:rsidR="00B259D9" w:rsidRPr="00DB652B">
        <w:rPr>
          <w:rFonts w:eastAsia="Batang" w:cs="Arial"/>
          <w:szCs w:val="22"/>
          <w:lang w:val="en-GB"/>
        </w:rPr>
        <w:t>was a variant that</w:t>
      </w:r>
      <w:r w:rsidR="00B259D9" w:rsidRPr="00DB652B">
        <w:rPr>
          <w:rFonts w:eastAsiaTheme="minorHAnsi" w:cs="Arial"/>
          <w:szCs w:val="22"/>
          <w:lang w:val="en-GB"/>
        </w:rPr>
        <w:t xml:space="preserve"> consisted of 653</w:t>
      </w:r>
      <w:r w:rsidR="000C3DF7" w:rsidRPr="00DB652B">
        <w:rPr>
          <w:rFonts w:eastAsiaTheme="minorHAnsi" w:cs="Arial"/>
          <w:szCs w:val="22"/>
          <w:lang w:val="en-GB"/>
        </w:rPr>
        <w:t xml:space="preserve"> </w:t>
      </w:r>
      <w:r w:rsidR="00B259D9" w:rsidRPr="00DB652B">
        <w:rPr>
          <w:rFonts w:eastAsiaTheme="minorHAnsi" w:cs="Arial"/>
          <w:szCs w:val="22"/>
          <w:lang w:val="en-GB"/>
        </w:rPr>
        <w:t xml:space="preserve">amino acid residues </w:t>
      </w:r>
      <w:r w:rsidR="00500FB4" w:rsidRPr="00DB652B">
        <w:rPr>
          <w:rFonts w:eastAsiaTheme="minorHAnsi" w:cs="Arial"/>
          <w:szCs w:val="22"/>
          <w:lang w:val="en-GB"/>
        </w:rPr>
        <w:t>(mw</w:t>
      </w:r>
      <w:r w:rsidR="00566EBE" w:rsidRPr="00DB652B">
        <w:rPr>
          <w:rFonts w:eastAsiaTheme="minorHAnsi" w:cs="Arial"/>
          <w:szCs w:val="22"/>
          <w:lang w:val="en-GB"/>
        </w:rPr>
        <w:t xml:space="preserve"> ≈ 77 kDa) </w:t>
      </w:r>
      <w:r w:rsidR="00B259D9" w:rsidRPr="00DB652B">
        <w:rPr>
          <w:rFonts w:eastAsiaTheme="minorHAnsi" w:cs="Arial"/>
          <w:szCs w:val="22"/>
          <w:lang w:val="en-GB"/>
        </w:rPr>
        <w:t>due to an additional residue (alanine) at position 2 in the protein, which</w:t>
      </w:r>
      <w:r w:rsidR="000C3DF7" w:rsidRPr="00DB652B">
        <w:rPr>
          <w:rFonts w:eastAsiaTheme="minorHAnsi" w:cs="Arial"/>
          <w:szCs w:val="22"/>
          <w:lang w:val="en-GB"/>
        </w:rPr>
        <w:t xml:space="preserve"> </w:t>
      </w:r>
      <w:r w:rsidR="00B259D9" w:rsidRPr="00DB652B">
        <w:rPr>
          <w:rFonts w:eastAsiaTheme="minorHAnsi" w:cs="Arial"/>
          <w:szCs w:val="22"/>
          <w:lang w:val="en-GB"/>
        </w:rPr>
        <w:t>resulted from the need to create a DNA restriction enzyme site for laboratory manipulations.</w:t>
      </w:r>
      <w:r w:rsidR="000C3DF7" w:rsidRPr="00DB652B">
        <w:rPr>
          <w:rFonts w:eastAsiaTheme="minorHAnsi" w:cs="Arial"/>
          <w:szCs w:val="22"/>
          <w:lang w:val="en-GB"/>
        </w:rPr>
        <w:t xml:space="preserve"> </w:t>
      </w:r>
      <w:r w:rsidR="00B259D9" w:rsidRPr="00DB652B">
        <w:rPr>
          <w:rFonts w:eastAsiaTheme="minorHAnsi" w:cs="Arial"/>
          <w:szCs w:val="22"/>
          <w:lang w:val="en-GB"/>
        </w:rPr>
        <w:t>In addition, there are five other specified amino acid changes in the protein expressed in the</w:t>
      </w:r>
      <w:r w:rsidR="000C3DF7" w:rsidRPr="00DB652B">
        <w:rPr>
          <w:rFonts w:eastAsiaTheme="minorHAnsi" w:cs="Arial"/>
          <w:szCs w:val="22"/>
          <w:lang w:val="en-GB"/>
        </w:rPr>
        <w:t xml:space="preserve"> </w:t>
      </w:r>
      <w:r w:rsidR="00565C80" w:rsidRPr="00DB652B">
        <w:rPr>
          <w:rFonts w:eastAsiaTheme="minorHAnsi" w:cs="Arial"/>
          <w:szCs w:val="22"/>
          <w:lang w:val="en-GB"/>
        </w:rPr>
        <w:t>two corn lines</w:t>
      </w:r>
      <w:r w:rsidR="00B259D9" w:rsidRPr="00DB652B">
        <w:rPr>
          <w:rFonts w:eastAsiaTheme="minorHAnsi" w:cs="Arial"/>
          <w:szCs w:val="22"/>
          <w:lang w:val="en-GB"/>
        </w:rPr>
        <w:t xml:space="preserve"> compared to the wild-type </w:t>
      </w:r>
      <w:proofErr w:type="gramStart"/>
      <w:r w:rsidR="00B259D9" w:rsidRPr="00DB652B">
        <w:rPr>
          <w:rFonts w:eastAsiaTheme="minorHAnsi" w:cs="Arial"/>
          <w:i/>
          <w:szCs w:val="22"/>
          <w:lang w:val="en-GB"/>
        </w:rPr>
        <w:t>Bt</w:t>
      </w:r>
      <w:proofErr w:type="gramEnd"/>
      <w:r w:rsidR="00B259D9" w:rsidRPr="00DB652B">
        <w:rPr>
          <w:rFonts w:eastAsiaTheme="minorHAnsi" w:cs="Arial"/>
          <w:szCs w:val="22"/>
          <w:lang w:val="en-GB"/>
        </w:rPr>
        <w:t xml:space="preserve"> protein. The changes amount to 99.1% amino acid identity</w:t>
      </w:r>
      <w:r w:rsidR="000C3DF7" w:rsidRPr="00DB652B">
        <w:rPr>
          <w:rFonts w:eastAsiaTheme="minorHAnsi" w:cs="Arial"/>
          <w:szCs w:val="22"/>
          <w:lang w:val="en-GB"/>
        </w:rPr>
        <w:t xml:space="preserve"> </w:t>
      </w:r>
      <w:r w:rsidR="00B259D9" w:rsidRPr="00DB652B">
        <w:rPr>
          <w:rFonts w:eastAsiaTheme="minorHAnsi" w:cs="Arial"/>
          <w:szCs w:val="22"/>
          <w:lang w:val="en-GB"/>
        </w:rPr>
        <w:t>of the Cry3Bb1</w:t>
      </w:r>
      <w:r w:rsidR="000C3DF7" w:rsidRPr="00DB652B">
        <w:rPr>
          <w:rFonts w:eastAsiaTheme="minorHAnsi" w:cs="Arial"/>
          <w:szCs w:val="22"/>
          <w:lang w:val="en-GB"/>
        </w:rPr>
        <w:t xml:space="preserve"> variant with the wild-type Cry</w:t>
      </w:r>
      <w:r w:rsidR="00B259D9" w:rsidRPr="00DB652B">
        <w:rPr>
          <w:rFonts w:eastAsiaTheme="minorHAnsi" w:cs="Arial"/>
          <w:szCs w:val="22"/>
          <w:lang w:val="en-GB"/>
        </w:rPr>
        <w:t>3Bb1 protein.</w:t>
      </w:r>
      <w:r w:rsidR="000C3DF7" w:rsidRPr="00DB652B">
        <w:rPr>
          <w:rFonts w:eastAsiaTheme="minorHAnsi" w:cs="Arial"/>
          <w:szCs w:val="22"/>
          <w:lang w:val="en-GB"/>
        </w:rPr>
        <w:t xml:space="preserve"> The amino acid sequence of the Cry3Bb1 variants presen</w:t>
      </w:r>
      <w:r w:rsidR="005A5857" w:rsidRPr="00DB652B">
        <w:rPr>
          <w:rFonts w:eastAsiaTheme="minorHAnsi" w:cs="Arial"/>
          <w:szCs w:val="22"/>
          <w:lang w:val="en-GB"/>
        </w:rPr>
        <w:t>t in MON87411 and MON</w:t>
      </w:r>
      <w:r w:rsidR="000C3DF7" w:rsidRPr="00DB652B">
        <w:rPr>
          <w:rFonts w:eastAsiaTheme="minorHAnsi" w:cs="Arial"/>
          <w:szCs w:val="22"/>
          <w:lang w:val="en-GB"/>
        </w:rPr>
        <w:t xml:space="preserve">88017 and a previously assessed line, MON 863 </w:t>
      </w:r>
      <w:r w:rsidR="000C3DF7" w:rsidRPr="00980AF7">
        <w:rPr>
          <w:rFonts w:eastAsia="Batang" w:cs="Arial"/>
          <w:szCs w:val="22"/>
          <w:lang w:val="en-GB"/>
        </w:rPr>
        <w:fldChar w:fldCharType="begin"/>
      </w:r>
      <w:r w:rsidR="00A478D9">
        <w:rPr>
          <w:rFonts w:eastAsia="Batang" w:cs="Arial"/>
          <w:szCs w:val="22"/>
          <w:lang w:val="en-GB"/>
        </w:rPr>
        <w:instrText xml:space="preserve"> ADDIN REFMGR.CITE &lt;Refman&gt;&lt;Cite&gt;&lt;Author&gt;FSANZ&lt;/Author&gt;&lt;Year&gt;2003&lt;/Year&gt;&lt;RecNum&gt;1647&lt;/RecNum&gt;&lt;IDText&gt;Application A484 - Food derived from insect-protected corn line MON863&lt;/IDText&gt;&lt;MDL Ref_Type="Report"&gt;&lt;Ref_Type&gt;Report&lt;/Ref_Type&gt;&lt;Ref_ID&gt;1647&lt;/Ref_ID&gt;&lt;Title_Primary&gt;Application A484 - Food derived from insect-protected corn line MON863&lt;/Title_Primary&gt;&lt;Authors_Primary&gt;FSANZ&lt;/Authors_Primary&gt;&lt;Date_Primary&gt;2003&lt;/Date_Primary&gt;&lt;Reprint&gt;Not in File&lt;/Reprint&gt;&lt;Publisher&gt;Report prepared by Food Standards Australia New Zealand&lt;/Publisher&gt;&lt;Web_URL&gt;&lt;u&gt;http://www.foodstandards.gov.au/code/applications/pages/applicationa484yieldguardinsectprotectedcornmon863/Default.aspx&lt;/u&gt;&lt;/Web_URL&gt;&lt;ZZ_WorkformID&gt;24&lt;/ZZ_WorkformID&gt;&lt;/MDL&gt;&lt;/Cite&gt;&lt;/Refman&gt;</w:instrText>
      </w:r>
      <w:r w:rsidR="000C3DF7" w:rsidRPr="00980AF7">
        <w:rPr>
          <w:rFonts w:eastAsia="Batang" w:cs="Arial"/>
          <w:szCs w:val="22"/>
          <w:lang w:val="en-GB"/>
        </w:rPr>
        <w:fldChar w:fldCharType="separate"/>
      </w:r>
      <w:r w:rsidR="000C3DF7" w:rsidRPr="00DB652B">
        <w:rPr>
          <w:rFonts w:eastAsia="Batang" w:cs="Arial"/>
          <w:noProof/>
          <w:szCs w:val="22"/>
          <w:lang w:val="en-GB"/>
        </w:rPr>
        <w:t>(FSANZ 2003)</w:t>
      </w:r>
      <w:r w:rsidR="000C3DF7" w:rsidRPr="00980AF7">
        <w:rPr>
          <w:rFonts w:eastAsia="Batang" w:cs="Arial"/>
          <w:szCs w:val="22"/>
          <w:lang w:val="en-GB"/>
        </w:rPr>
        <w:fldChar w:fldCharType="end"/>
      </w:r>
      <w:r w:rsidR="005A5857" w:rsidRPr="00DB652B">
        <w:rPr>
          <w:rFonts w:eastAsia="Batang" w:cs="Arial"/>
          <w:szCs w:val="22"/>
          <w:lang w:val="en-GB"/>
        </w:rPr>
        <w:t>,</w:t>
      </w:r>
      <w:r w:rsidR="000C3DF7" w:rsidRPr="00DB652B">
        <w:rPr>
          <w:rFonts w:eastAsia="Batang" w:cs="Arial"/>
          <w:szCs w:val="22"/>
          <w:lang w:val="en-GB"/>
        </w:rPr>
        <w:t xml:space="preserve"> </w:t>
      </w:r>
      <w:r w:rsidR="000C3DF7" w:rsidRPr="00DB652B">
        <w:rPr>
          <w:rFonts w:eastAsiaTheme="minorHAnsi" w:cs="Arial"/>
          <w:szCs w:val="22"/>
          <w:lang w:val="en-GB"/>
        </w:rPr>
        <w:t>share 99.8% identity; and differ by only one of 653 amino acid residues.</w:t>
      </w:r>
      <w:r w:rsidR="002F72EB" w:rsidRPr="00DB652B">
        <w:rPr>
          <w:rFonts w:eastAsiaTheme="minorHAnsi" w:cs="Arial"/>
          <w:szCs w:val="22"/>
          <w:lang w:val="en-GB"/>
        </w:rPr>
        <w:t xml:space="preserve"> The full-length Cry3Bb1 protein is </w:t>
      </w:r>
      <w:r w:rsidR="00566EBE" w:rsidRPr="00DB652B">
        <w:rPr>
          <w:rFonts w:eastAsiaTheme="minorHAnsi" w:cs="Arial"/>
          <w:szCs w:val="22"/>
          <w:lang w:val="en-GB"/>
        </w:rPr>
        <w:t xml:space="preserve">partially </w:t>
      </w:r>
      <w:r w:rsidR="002F72EB" w:rsidRPr="00DB652B">
        <w:rPr>
          <w:rFonts w:eastAsiaTheme="minorHAnsi" w:cs="Arial"/>
          <w:szCs w:val="22"/>
          <w:lang w:val="en-GB"/>
        </w:rPr>
        <w:t>processed</w:t>
      </w:r>
      <w:r w:rsidR="00234926" w:rsidRPr="00DB652B">
        <w:rPr>
          <w:rFonts w:eastAsiaTheme="minorHAnsi" w:cs="Arial"/>
          <w:szCs w:val="22"/>
          <w:lang w:val="en-GB"/>
        </w:rPr>
        <w:t xml:space="preserve"> in the plant</w:t>
      </w:r>
      <w:r w:rsidR="002F72EB" w:rsidRPr="00DB652B">
        <w:rPr>
          <w:rFonts w:eastAsiaTheme="minorHAnsi" w:cs="Arial"/>
          <w:szCs w:val="22"/>
          <w:lang w:val="en-GB"/>
        </w:rPr>
        <w:t xml:space="preserve"> </w:t>
      </w:r>
      <w:r w:rsidR="00566EBE" w:rsidRPr="00980AF7">
        <w:rPr>
          <w:rFonts w:eastAsia="Batang"/>
          <w:lang w:val="en-GB"/>
        </w:rPr>
        <w:fldChar w:fldCharType="begin"/>
      </w:r>
      <w:r w:rsidR="00A478D9">
        <w:rPr>
          <w:rFonts w:eastAsia="Batang"/>
          <w:lang w:val="en-GB"/>
        </w:rPr>
        <w:instrText xml:space="preserve"> ADDIN REFMGR.CITE &lt;Refman&gt;&lt;Cite&gt;&lt;Author&gt;FSANZ&lt;/Author&gt;&lt;Year&gt;2006&lt;/Year&gt;&lt;RecNum&gt;1648&lt;/RecNum&gt;&lt;IDText&gt;Application A548 - Food derived from herbicide-tolerant and insect-protected corn line MON88017&lt;/IDText&gt;&lt;MDL Ref_Type="Report"&gt;&lt;Ref_Type&gt;Report&lt;/Ref_Type&gt;&lt;Ref_ID&gt;1648&lt;/Ref_ID&gt;&lt;Title_Primary&gt;Application A548 - Food derived from herbicide-tolerant and insect-protected corn line MON88017&lt;/Title_Primary&gt;&lt;Authors_Primary&gt;FSANZ&lt;/Authors_Primary&gt;&lt;Date_Primary&gt;2006&lt;/Date_Primary&gt;&lt;Reprint&gt;Not in File&lt;/Reprint&gt;&lt;Publisher&gt;Report prepared by Food Standards Australia New Zealand&lt;/Publisher&gt;&lt;Web_URL&gt;&lt;u&gt;http://www.foodstandards.gov.au/code/applications/pages/applicationa548foodd2800.aspx&lt;/u&gt;&lt;/Web_URL&gt;&lt;ZZ_WorkformID&gt;24&lt;/ZZ_WorkformID&gt;&lt;/MDL&gt;&lt;/Cite&gt;&lt;/Refman&gt;</w:instrText>
      </w:r>
      <w:r w:rsidR="00566EBE" w:rsidRPr="00980AF7">
        <w:rPr>
          <w:rFonts w:eastAsia="Batang"/>
          <w:lang w:val="en-GB"/>
        </w:rPr>
        <w:fldChar w:fldCharType="separate"/>
      </w:r>
      <w:r w:rsidR="00566EBE" w:rsidRPr="00DB652B">
        <w:rPr>
          <w:rFonts w:eastAsia="Batang"/>
          <w:noProof/>
          <w:lang w:val="en-GB"/>
        </w:rPr>
        <w:t>(</w:t>
      </w:r>
      <w:r w:rsidR="00566EBE" w:rsidRPr="000018D5">
        <w:rPr>
          <w:rFonts w:eastAsia="Batang"/>
          <w:noProof/>
          <w:lang w:val="en-GB"/>
        </w:rPr>
        <w:t>FSANZ 2006a</w:t>
      </w:r>
      <w:r w:rsidR="00566EBE" w:rsidRPr="00DB652B">
        <w:rPr>
          <w:rFonts w:eastAsia="Batang"/>
          <w:noProof/>
          <w:lang w:val="en-GB"/>
        </w:rPr>
        <w:t>)</w:t>
      </w:r>
      <w:r w:rsidR="00566EBE" w:rsidRPr="00980AF7">
        <w:rPr>
          <w:rFonts w:eastAsia="Batang"/>
          <w:lang w:val="en-GB"/>
        </w:rPr>
        <w:fldChar w:fldCharType="end"/>
      </w:r>
      <w:r w:rsidR="00566EBE" w:rsidRPr="00DB652B">
        <w:rPr>
          <w:rFonts w:eastAsia="Batang"/>
          <w:lang w:val="en-GB"/>
        </w:rPr>
        <w:t xml:space="preserve"> </w:t>
      </w:r>
      <w:r w:rsidR="002F72EB" w:rsidRPr="00DB652B">
        <w:rPr>
          <w:rFonts w:eastAsiaTheme="minorHAnsi" w:cs="Arial"/>
          <w:szCs w:val="22"/>
          <w:lang w:val="en-GB"/>
        </w:rPr>
        <w:t xml:space="preserve">to produce </w:t>
      </w:r>
      <w:r w:rsidR="00CF14DE" w:rsidRPr="00DB652B">
        <w:rPr>
          <w:rFonts w:eastAsiaTheme="minorHAnsi" w:cs="Arial"/>
          <w:szCs w:val="22"/>
          <w:lang w:val="en-GB"/>
        </w:rPr>
        <w:t xml:space="preserve">proteins </w:t>
      </w:r>
      <w:r w:rsidR="002F72EB" w:rsidRPr="00DB652B">
        <w:rPr>
          <w:rFonts w:eastAsiaTheme="minorHAnsi" w:cs="Arial"/>
          <w:szCs w:val="22"/>
          <w:lang w:val="en-GB"/>
        </w:rPr>
        <w:t xml:space="preserve">with apparent molecular weights of ~66 and ~55 kDa. The ~55 kDa </w:t>
      </w:r>
      <w:r w:rsidR="00CF14DE" w:rsidRPr="00DB652B">
        <w:rPr>
          <w:rFonts w:eastAsiaTheme="minorHAnsi" w:cs="Arial"/>
          <w:szCs w:val="22"/>
          <w:lang w:val="en-GB"/>
        </w:rPr>
        <w:t xml:space="preserve">protein </w:t>
      </w:r>
      <w:r w:rsidR="002F72EB" w:rsidRPr="00DB652B">
        <w:rPr>
          <w:rFonts w:eastAsiaTheme="minorHAnsi" w:cs="Arial"/>
          <w:szCs w:val="22"/>
          <w:lang w:val="en-GB"/>
        </w:rPr>
        <w:t>is thought to correspond to the tryp</w:t>
      </w:r>
      <w:r w:rsidR="00B27CBB">
        <w:rPr>
          <w:rFonts w:eastAsiaTheme="minorHAnsi" w:cs="Arial"/>
          <w:szCs w:val="22"/>
          <w:lang w:val="en-GB"/>
        </w:rPr>
        <w:t>tic</w:t>
      </w:r>
      <w:r w:rsidR="002F72EB" w:rsidRPr="00DB652B">
        <w:rPr>
          <w:rFonts w:eastAsiaTheme="minorHAnsi" w:cs="Arial"/>
          <w:szCs w:val="22"/>
          <w:lang w:val="en-GB"/>
        </w:rPr>
        <w:t xml:space="preserve"> core of the protein described in the literature</w:t>
      </w:r>
      <w:r w:rsidR="007C130C">
        <w:rPr>
          <w:rFonts w:eastAsiaTheme="minorHAnsi" w:cs="Arial"/>
          <w:szCs w:val="22"/>
          <w:lang w:val="en-GB"/>
        </w:rPr>
        <w:t xml:space="preserve"> </w:t>
      </w:r>
      <w:r w:rsidR="007C130C">
        <w:rPr>
          <w:rFonts w:eastAsiaTheme="minorHAnsi" w:cs="Arial"/>
          <w:szCs w:val="22"/>
          <w:lang w:val="en-GB"/>
        </w:rPr>
        <w:fldChar w:fldCharType="begin"/>
      </w:r>
      <w:r w:rsidR="00A478D9">
        <w:rPr>
          <w:rFonts w:eastAsiaTheme="minorHAnsi" w:cs="Arial"/>
          <w:szCs w:val="22"/>
          <w:lang w:val="en-GB"/>
        </w:rPr>
        <w:instrText xml:space="preserve"> ADDIN REFMGR.CITE &lt;Refman&gt;&lt;Cite&gt;&lt;Author&gt;Schnepf&lt;/Author&gt;&lt;Year&gt;1998&lt;/Year&gt;&lt;RecNum&gt;25&lt;/RecNum&gt;&lt;MDL Ref_Type="Journal"&gt;&lt;Ref_Type&gt;Journal&lt;/Ref_Type&gt;&lt;Ref_ID&gt;25&lt;/Ref_ID&gt;&lt;Title_Primary&gt;&lt;i&gt;Bacillus thuringiensis&lt;/i&gt; and its pesticidal crystal proteins&lt;/Title_Primary&gt;&lt;Authors_Primary&gt;Schnepf,E.&lt;/Authors_Primary&gt;&lt;Authors_Primary&gt;Crickmore,N.&lt;/Authors_Primary&gt;&lt;Authors_Primary&gt;Van Rie,J.&lt;/Authors_Primary&gt;&lt;Authors_Primary&gt;Lereclus,D.&lt;/Authors_Primary&gt;&lt;Authors_Primary&gt;Baum,J.&lt;/Authors_Primary&gt;&lt;Authors_Primary&gt;Feitelson,J.&lt;/Authors_Primary&gt;&lt;Authors_Primary&gt;Zeigler,D.R.&lt;/Authors_Primary&gt;&lt;Authors_Primary&gt;Dean,D.H.&lt;/Authors_Primary&gt;&lt;Date_Primary&gt;1998&lt;/Date_Primary&gt;&lt;Keywords&gt;Amino Acid Sequence&lt;/Keywords&gt;&lt;Keywords&gt;Bacillus thuringiensis&lt;/Keywords&gt;&lt;Keywords&gt;Bacterial Proteins&lt;/Keywords&gt;&lt;Keywords&gt;chemistry&lt;/Keywords&gt;&lt;Keywords&gt;Endotoxins&lt;/Keywords&gt;&lt;Keywords&gt;genetics&lt;/Keywords&gt;&lt;Keywords&gt;Insecticides&lt;/Keywords&gt;&lt;Keywords&gt;Molecular Sequence Data&lt;/Keywords&gt;&lt;Keywords&gt;Plants&lt;/Keywords&gt;&lt;Keywords&gt;Support,U.S.Gov&amp;apos;t,Non-P.H.S.&lt;/Keywords&gt;&lt;Reprint&gt;In File&lt;/Reprint&gt;&lt;Start_Page&gt;775&lt;/Start_Page&gt;&lt;End_Page&gt;806&lt;/End_Page&gt;&lt;Periodical&gt;Microbiology and Molecular Biology Reviews&lt;/Periodical&gt;&lt;Volume&gt;62&lt;/Volume&gt;&lt;Issue&gt;3&lt;/Issue&gt;&lt;Address&gt;Mycogen Corp., San Diego, California 92121, USA&lt;/Address&gt;&lt;Web_URL&gt;&lt;u&gt;http://mmbr.asm.org/cgi/reprint/62/3/775&lt;/u&gt;&lt;/Web_URL&gt;&lt;Web_URL_Link2&gt;&lt;u&gt;file://F:\Risk Assessment - Chemical Safety\GMO - shared\References\GM References\Schnepf et al_1998_Bt proteins.pdf&lt;/u&gt;&lt;/Web_URL_Link2&gt;&lt;ZZ_JournalFull&gt;&lt;f name="System"&gt;Microbiology and Molecular Biology Reviews&lt;/f&gt;&lt;/ZZ_JournalFull&gt;&lt;ZZ_WorkformID&gt;1&lt;/ZZ_WorkformID&gt;&lt;/MDL&gt;&lt;/Cite&gt;&lt;/Refman&gt;</w:instrText>
      </w:r>
      <w:r w:rsidR="007C130C">
        <w:rPr>
          <w:rFonts w:eastAsiaTheme="minorHAnsi" w:cs="Arial"/>
          <w:szCs w:val="22"/>
          <w:lang w:val="en-GB"/>
        </w:rPr>
        <w:fldChar w:fldCharType="separate"/>
      </w:r>
      <w:r w:rsidR="007C130C">
        <w:rPr>
          <w:rFonts w:eastAsiaTheme="minorHAnsi" w:cs="Arial"/>
          <w:noProof/>
          <w:szCs w:val="22"/>
          <w:lang w:val="en-GB"/>
        </w:rPr>
        <w:t>(Schnepf et al. 1998)</w:t>
      </w:r>
      <w:r w:rsidR="007C130C">
        <w:rPr>
          <w:rFonts w:eastAsiaTheme="minorHAnsi" w:cs="Arial"/>
          <w:szCs w:val="22"/>
          <w:lang w:val="en-GB"/>
        </w:rPr>
        <w:fldChar w:fldCharType="end"/>
      </w:r>
      <w:r w:rsidR="007C130C">
        <w:rPr>
          <w:rFonts w:eastAsiaTheme="minorHAnsi" w:cs="Arial"/>
          <w:szCs w:val="22"/>
          <w:lang w:val="en-GB"/>
        </w:rPr>
        <w:t>.</w:t>
      </w:r>
    </w:p>
    <w:p w:rsidR="006D7A37" w:rsidRPr="00DB652B" w:rsidRDefault="005A5857" w:rsidP="00613654">
      <w:pPr>
        <w:autoSpaceDE w:val="0"/>
        <w:autoSpaceDN w:val="0"/>
        <w:adjustRightInd w:val="0"/>
        <w:rPr>
          <w:rFonts w:eastAsiaTheme="minorHAnsi" w:cs="Arial"/>
          <w:szCs w:val="22"/>
          <w:lang w:val="en-GB"/>
        </w:rPr>
      </w:pPr>
      <w:r w:rsidRPr="00980AF7">
        <w:rPr>
          <w:rFonts w:cs="Arial"/>
          <w:color w:val="000000" w:themeColor="text1"/>
          <w:szCs w:val="22"/>
          <w:lang w:val="en-GB"/>
        </w:rPr>
        <w:lastRenderedPageBreak/>
        <w:t xml:space="preserve">The CP4 EPSPS protein found in </w:t>
      </w:r>
      <w:r w:rsidRPr="00980AF7">
        <w:rPr>
          <w:rFonts w:cs="Arial"/>
          <w:i/>
          <w:color w:val="000000" w:themeColor="text1"/>
          <w:szCs w:val="22"/>
          <w:lang w:val="en-GB"/>
        </w:rPr>
        <w:t>Agrobacterium</w:t>
      </w:r>
      <w:r w:rsidRPr="00980AF7">
        <w:rPr>
          <w:rFonts w:cs="Arial"/>
          <w:color w:val="000000" w:themeColor="text1"/>
          <w:szCs w:val="22"/>
          <w:lang w:val="en-GB"/>
        </w:rPr>
        <w:t xml:space="preserve"> sp. strain CP4 contains 455 amino acids </w:t>
      </w:r>
      <w:r w:rsidR="00613654" w:rsidRPr="00980AF7">
        <w:rPr>
          <w:rFonts w:cs="Arial"/>
          <w:color w:val="000000" w:themeColor="text1"/>
          <w:szCs w:val="22"/>
          <w:lang w:val="en-GB"/>
        </w:rPr>
        <w:fldChar w:fldCharType="begin"/>
      </w:r>
      <w:r w:rsidR="00A478D9">
        <w:rPr>
          <w:rFonts w:cs="Arial"/>
          <w:color w:val="000000" w:themeColor="text1"/>
          <w:szCs w:val="22"/>
          <w:lang w:val="en-GB"/>
        </w:rPr>
        <w:instrText xml:space="preserve"> ADDIN REFMGR.CITE &lt;Refman&gt;&lt;Cite&gt;&lt;Author&gt;Padgette&lt;/Author&gt;&lt;Year&gt;1996&lt;/Year&gt;&lt;RecNum&gt;123&lt;/RecNum&gt;&lt;IDText&gt;New weed control opportunities: development of soybeans with a Roundup ReadyTM gene&lt;/IDText&gt;&lt;MDL Ref_Type="Book Chapter"&gt;&lt;Ref_Type&gt;Book Chapter&lt;/Ref_Type&gt;&lt;Ref_ID&gt;123&lt;/Ref_ID&gt;&lt;Title_Primary&gt;New weed control opportunities: development of soybeans with a Roundup Ready&lt;f name="Symbol"&gt;&lt;super&gt;TM&lt;/super&gt;&lt;/f&gt; gene&lt;/Title_Primary&gt;&lt;Authors_Primary&gt;Padgette,S.R.&lt;/Authors_Primary&gt;&lt;Authors_Primary&gt;Re,D.B.&lt;/Authors_Primary&gt;&lt;Authors_Primary&gt;Barry,D.B.&lt;/Authors_Primary&gt;&lt;Authors_Primary&gt;Eichholtz,D.A.&lt;/Authors_Primary&gt;&lt;Authors_Primary&gt;Delannay,X.&lt;/Authors_Primary&gt;&lt;Authors_Primary&gt;Fuchs,R.L.&lt;/Authors_Primary&gt;&lt;Authors_Primary&gt;Kishore,G.M.&lt;/Authors_Primary&gt;&lt;Authors_Primary&gt;Fraley,R.T.&lt;/Authors_Primary&gt;&lt;Date_Primary&gt;1996&lt;/Date_Primary&gt;&lt;Keywords&gt;Soybeans&lt;/Keywords&gt;&lt;Keywords&gt;soybean&lt;/Keywords&gt;&lt;Keywords&gt;Roundup&lt;/Keywords&gt;&lt;Reprint&gt;In File&lt;/Reprint&gt;&lt;Start_Page&gt;53&lt;/Start_Page&gt;&lt;End_Page&gt;84&lt;/End_Page&gt;&lt;Title_Secondary&gt;Herbicide-Resistant Crops&lt;/Title_Secondary&gt;&lt;Authors_Secondary&gt;Duke,S.O.&lt;/Authors_Secondary&gt;&lt;Publisher&gt;CRC Press Inc&lt;/Publisher&gt;&lt;ZZ_WorkformID&gt;3&lt;/ZZ_WorkformID&gt;&lt;/MDL&gt;&lt;/Cite&gt;&lt;/Refman&gt;</w:instrText>
      </w:r>
      <w:r w:rsidR="00613654" w:rsidRPr="00980AF7">
        <w:rPr>
          <w:rFonts w:cs="Arial"/>
          <w:color w:val="000000" w:themeColor="text1"/>
          <w:szCs w:val="22"/>
          <w:lang w:val="en-GB"/>
        </w:rPr>
        <w:fldChar w:fldCharType="separate"/>
      </w:r>
      <w:r w:rsidR="00613654" w:rsidRPr="00980AF7">
        <w:rPr>
          <w:rFonts w:cs="Arial"/>
          <w:noProof/>
          <w:color w:val="000000" w:themeColor="text1"/>
          <w:szCs w:val="22"/>
          <w:lang w:val="en-GB"/>
        </w:rPr>
        <w:t>(Padgette et al. 1996)</w:t>
      </w:r>
      <w:r w:rsidR="00613654" w:rsidRPr="00980AF7">
        <w:rPr>
          <w:rFonts w:cs="Arial"/>
          <w:color w:val="000000" w:themeColor="text1"/>
          <w:szCs w:val="22"/>
          <w:lang w:val="en-GB"/>
        </w:rPr>
        <w:fldChar w:fldCharType="end"/>
      </w:r>
      <w:r w:rsidR="00613654" w:rsidRPr="00980AF7">
        <w:rPr>
          <w:rFonts w:cs="Arial"/>
          <w:color w:val="000000" w:themeColor="text1"/>
          <w:szCs w:val="22"/>
          <w:lang w:val="en-GB"/>
        </w:rPr>
        <w:t xml:space="preserve">. </w:t>
      </w:r>
      <w:r w:rsidR="00490D52" w:rsidRPr="00DB652B">
        <w:rPr>
          <w:rFonts w:eastAsiaTheme="minorHAnsi" w:cs="Arial"/>
          <w:szCs w:val="22"/>
          <w:lang w:val="en-GB"/>
        </w:rPr>
        <w:t xml:space="preserve">It </w:t>
      </w:r>
      <w:r w:rsidR="00613654" w:rsidRPr="00DB652B">
        <w:rPr>
          <w:rFonts w:eastAsiaTheme="minorHAnsi" w:cs="Arial"/>
          <w:szCs w:val="22"/>
          <w:lang w:val="en-GB"/>
        </w:rPr>
        <w:t>is funct</w:t>
      </w:r>
      <w:r w:rsidR="00490D52" w:rsidRPr="00DB652B">
        <w:rPr>
          <w:rFonts w:eastAsiaTheme="minorHAnsi" w:cs="Arial"/>
          <w:szCs w:val="22"/>
          <w:lang w:val="en-GB"/>
        </w:rPr>
        <w:t xml:space="preserve">ionally the same as the EPSPS protein naturally present in plants and microorganisms </w:t>
      </w:r>
      <w:r w:rsidR="00D343FF" w:rsidRPr="00980AF7">
        <w:rPr>
          <w:rFonts w:eastAsiaTheme="minorHAnsi" w:cs="Arial"/>
          <w:szCs w:val="22"/>
          <w:lang w:val="en-GB"/>
        </w:rPr>
        <w:fldChar w:fldCharType="begin"/>
      </w:r>
      <w:r w:rsidR="00A478D9">
        <w:rPr>
          <w:rFonts w:eastAsiaTheme="minorHAnsi" w:cs="Arial"/>
          <w:szCs w:val="22"/>
          <w:lang w:val="en-GB"/>
        </w:rPr>
        <w:instrText xml:space="preserve"> ADDIN REFMGR.CITE &lt;Refman&gt;&lt;Cite&gt;&lt;Author&gt;Franz&lt;/Author&gt;&lt;Year&gt;1997&lt;/Year&gt;&lt;RecNum&gt;1710&lt;/RecNum&gt;&lt;IDText&gt;Glyphosate: a unique global herbicide&lt;/IDText&gt;&lt;MDL Ref_Type="Book, Whole"&gt;&lt;Ref_Type&gt;Book, Whole&lt;/Ref_Type&gt;&lt;Ref_ID&gt;1710&lt;/Ref_ID&gt;&lt;Title_Primary&gt;Glyphosate: a unique global herbicide&lt;/Title_Primary&gt;&lt;Authors_Primary&gt;Franz,J.E.&lt;/Authors_Primary&gt;&lt;Authors_Primary&gt;Mao,M.K.&lt;/Authors_Primary&gt;&lt;Authors_Primary&gt;Sikorski,J.A.&lt;/Authors_Primary&gt;&lt;Date_Primary&gt;1997&lt;/Date_Primary&gt;&lt;Keywords&gt;glyphosate&lt;/Keywords&gt;&lt;Reprint&gt;Not in File&lt;/Reprint&gt;&lt;Pub_Place&gt;Washington, DC&lt;/Pub_Place&gt;&lt;Publisher&gt;American Chemical Society&lt;/Publisher&gt;&lt;Title_Series&gt;ACS Monograph, 0065 - 7719: 189&lt;/Title_Series&gt;&lt;ZZ_WorkformID&gt;2&lt;/ZZ_WorkformID&gt;&lt;/MDL&gt;&lt;/Cite&gt;&lt;/Refman&gt;</w:instrText>
      </w:r>
      <w:r w:rsidR="00D343FF" w:rsidRPr="00980AF7">
        <w:rPr>
          <w:rFonts w:eastAsiaTheme="minorHAnsi" w:cs="Arial"/>
          <w:szCs w:val="22"/>
          <w:lang w:val="en-GB"/>
        </w:rPr>
        <w:fldChar w:fldCharType="separate"/>
      </w:r>
      <w:r w:rsidR="00D343FF" w:rsidRPr="00DB652B">
        <w:rPr>
          <w:rFonts w:eastAsiaTheme="minorHAnsi" w:cs="Arial"/>
          <w:noProof/>
          <w:szCs w:val="22"/>
          <w:lang w:val="en-GB"/>
        </w:rPr>
        <w:t>(Franz et al. 1997)</w:t>
      </w:r>
      <w:r w:rsidR="00D343FF" w:rsidRPr="00980AF7">
        <w:rPr>
          <w:rFonts w:eastAsiaTheme="minorHAnsi" w:cs="Arial"/>
          <w:szCs w:val="22"/>
          <w:lang w:val="en-GB"/>
        </w:rPr>
        <w:fldChar w:fldCharType="end"/>
      </w:r>
      <w:r w:rsidR="006B4B62" w:rsidRPr="00DB652B">
        <w:rPr>
          <w:rFonts w:eastAsiaTheme="minorHAnsi" w:cs="Arial"/>
          <w:szCs w:val="22"/>
          <w:lang w:val="en-GB"/>
        </w:rPr>
        <w:t>,</w:t>
      </w:r>
      <w:r w:rsidR="009466CD" w:rsidRPr="00DB652B">
        <w:rPr>
          <w:rFonts w:eastAsiaTheme="minorHAnsi" w:cs="Arial"/>
          <w:szCs w:val="22"/>
          <w:lang w:val="en-GB"/>
        </w:rPr>
        <w:t xml:space="preserve"> </w:t>
      </w:r>
      <w:r w:rsidR="006B4B62" w:rsidRPr="00DB652B">
        <w:rPr>
          <w:rFonts w:eastAsiaTheme="minorHAnsi" w:cs="Arial"/>
          <w:szCs w:val="22"/>
          <w:lang w:val="en-GB"/>
        </w:rPr>
        <w:t xml:space="preserve">except for the modification to glyphosate susceptibility, </w:t>
      </w:r>
      <w:r w:rsidR="009466CD" w:rsidRPr="00DB652B">
        <w:rPr>
          <w:rFonts w:eastAsiaTheme="minorHAnsi" w:cs="Arial"/>
          <w:szCs w:val="22"/>
          <w:lang w:val="en-GB"/>
        </w:rPr>
        <w:t>and</w:t>
      </w:r>
      <w:r w:rsidR="00490D52" w:rsidRPr="00DB652B">
        <w:rPr>
          <w:rFonts w:eastAsiaTheme="minorHAnsi" w:cs="Arial"/>
          <w:szCs w:val="22"/>
          <w:lang w:val="en-GB"/>
        </w:rPr>
        <w:t xml:space="preserve"> </w:t>
      </w:r>
      <w:r w:rsidR="000C71CE" w:rsidRPr="00DB652B">
        <w:rPr>
          <w:rFonts w:eastAsiaTheme="minorHAnsi" w:cs="Arial"/>
          <w:szCs w:val="22"/>
          <w:lang w:val="en-GB"/>
        </w:rPr>
        <w:t>has approximately 3</w:t>
      </w:r>
      <w:r w:rsidR="00490D52" w:rsidRPr="00DB652B">
        <w:rPr>
          <w:rFonts w:eastAsiaTheme="minorHAnsi" w:cs="Arial"/>
          <w:szCs w:val="22"/>
          <w:lang w:val="en-GB"/>
        </w:rPr>
        <w:t xml:space="preserve">0% amino acid similarity with plant EPSPS enzymes </w:t>
      </w:r>
      <w:r w:rsidR="00D343FF" w:rsidRPr="00980AF7">
        <w:rPr>
          <w:rFonts w:eastAsiaTheme="minorHAnsi" w:cs="Arial"/>
          <w:szCs w:val="22"/>
          <w:lang w:val="en-GB"/>
        </w:rPr>
        <w:fldChar w:fldCharType="begin">
          <w:fldData xml:space="preserve">PFJlZm1hbj48Q2l0ZT48QXV0aG9yPkhhcnJpc29uPC9BdXRob3I+PFllYXI+MTk5NjwvWWVhcj48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</w:fldData>
        </w:fldChar>
      </w:r>
      <w:r w:rsidR="00A478D9">
        <w:rPr>
          <w:rFonts w:eastAsiaTheme="minorHAnsi" w:cs="Arial"/>
          <w:szCs w:val="22"/>
          <w:lang w:val="en-GB"/>
        </w:rPr>
        <w:instrText xml:space="preserve"> ADDIN REFMGR.CITE </w:instrText>
      </w:r>
      <w:r w:rsidR="00A478D9">
        <w:rPr>
          <w:rFonts w:eastAsiaTheme="minorHAnsi" w:cs="Arial"/>
          <w:szCs w:val="22"/>
          <w:lang w:val="en-GB"/>
        </w:rPr>
        <w:fldChar w:fldCharType="begin">
          <w:fldData xml:space="preserve">PFJlZm1hbj48Q2l0ZT48QXV0aG9yPkhhcnJpc29uPC9BdXRob3I+PFllYXI+MTk5NjwvWWVhcj48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</w:fldData>
        </w:fldChar>
      </w:r>
      <w:r w:rsidR="00A478D9">
        <w:rPr>
          <w:rFonts w:eastAsiaTheme="minorHAnsi" w:cs="Arial"/>
          <w:szCs w:val="22"/>
          <w:lang w:val="en-GB"/>
        </w:rPr>
        <w:instrText xml:space="preserve"> ADDIN EN.CITE.DATA </w:instrText>
      </w:r>
      <w:r w:rsidR="00A478D9">
        <w:rPr>
          <w:rFonts w:eastAsiaTheme="minorHAnsi" w:cs="Arial"/>
          <w:szCs w:val="22"/>
          <w:lang w:val="en-GB"/>
        </w:rPr>
      </w:r>
      <w:r w:rsidR="00A478D9">
        <w:rPr>
          <w:rFonts w:eastAsiaTheme="minorHAnsi" w:cs="Arial"/>
          <w:szCs w:val="22"/>
          <w:lang w:val="en-GB"/>
        </w:rPr>
        <w:fldChar w:fldCharType="end"/>
      </w:r>
      <w:r w:rsidR="00D343FF" w:rsidRPr="00980AF7">
        <w:rPr>
          <w:rFonts w:eastAsiaTheme="minorHAnsi" w:cs="Arial"/>
          <w:szCs w:val="22"/>
          <w:lang w:val="en-GB"/>
        </w:rPr>
      </w:r>
      <w:r w:rsidR="00D343FF" w:rsidRPr="00980AF7">
        <w:rPr>
          <w:rFonts w:eastAsiaTheme="minorHAnsi" w:cs="Arial"/>
          <w:szCs w:val="22"/>
          <w:lang w:val="en-GB"/>
        </w:rPr>
        <w:fldChar w:fldCharType="separate"/>
      </w:r>
      <w:r w:rsidR="00D343FF" w:rsidRPr="00DB652B">
        <w:rPr>
          <w:rFonts w:eastAsiaTheme="minorHAnsi" w:cs="Arial"/>
          <w:noProof/>
          <w:szCs w:val="22"/>
          <w:lang w:val="en-GB"/>
        </w:rPr>
        <w:t>(Harrison et al. 1996)</w:t>
      </w:r>
      <w:r w:rsidR="00D343FF" w:rsidRPr="00980AF7">
        <w:rPr>
          <w:rFonts w:eastAsiaTheme="minorHAnsi" w:cs="Arial"/>
          <w:szCs w:val="22"/>
          <w:lang w:val="en-GB"/>
        </w:rPr>
        <w:fldChar w:fldCharType="end"/>
      </w:r>
      <w:r w:rsidR="00490D52" w:rsidRPr="00DB652B">
        <w:rPr>
          <w:rFonts w:eastAsiaTheme="minorHAnsi" w:cs="Arial"/>
          <w:szCs w:val="22"/>
          <w:lang w:val="en-GB"/>
        </w:rPr>
        <w:t>. It</w:t>
      </w:r>
      <w:r w:rsidR="00613654" w:rsidRPr="00DB652B">
        <w:rPr>
          <w:rFonts w:eastAsiaTheme="minorHAnsi" w:cs="Arial"/>
          <w:szCs w:val="22"/>
          <w:lang w:val="en-GB"/>
        </w:rPr>
        <w:t xml:space="preserve"> is expected to be a 47.6 kDa protein.</w:t>
      </w:r>
      <w:r w:rsidR="00877EA2" w:rsidRPr="00DB652B">
        <w:rPr>
          <w:rFonts w:eastAsiaTheme="minorHAnsi" w:cs="Arial"/>
          <w:szCs w:val="22"/>
          <w:lang w:val="en-GB"/>
        </w:rPr>
        <w:t xml:space="preserve"> </w:t>
      </w:r>
      <w:r w:rsidR="00877EA2" w:rsidRPr="00980AF7">
        <w:rPr>
          <w:rFonts w:cs="Arial"/>
          <w:szCs w:val="22"/>
          <w:lang w:val="en-GB"/>
        </w:rPr>
        <w:t>In MON87411, the pre-protein consists of 531 amino acids including the CTP2 transit peptide of 76 amino acids, which is cleaved on uptake into the plant chloroplasts.</w:t>
      </w:r>
    </w:p>
    <w:p w:rsidR="004F0C3E" w:rsidRPr="00980AF7" w:rsidRDefault="004F0C3E" w:rsidP="006D7A37">
      <w:pPr>
        <w:rPr>
          <w:rFonts w:cs="Arial"/>
          <w:color w:val="000000" w:themeColor="text1"/>
          <w:szCs w:val="22"/>
          <w:lang w:val="en-GB"/>
        </w:rPr>
      </w:pPr>
    </w:p>
    <w:p w:rsidR="006D7A37" w:rsidRPr="00980AF7" w:rsidRDefault="006D7A37" w:rsidP="006D7A37">
      <w:pPr>
        <w:rPr>
          <w:rFonts w:cs="Arial"/>
          <w:color w:val="000000" w:themeColor="text1"/>
          <w:szCs w:val="22"/>
          <w:lang w:val="en-GB"/>
        </w:rPr>
      </w:pPr>
      <w:r w:rsidRPr="00980AF7">
        <w:rPr>
          <w:rFonts w:cs="Arial"/>
          <w:color w:val="000000" w:themeColor="text1"/>
          <w:szCs w:val="22"/>
          <w:lang w:val="en-GB"/>
        </w:rPr>
        <w:t xml:space="preserve">It is necessary to confirm that the proteins expressed in </w:t>
      </w:r>
      <w:r w:rsidR="00565C80" w:rsidRPr="00980AF7">
        <w:rPr>
          <w:rFonts w:cs="Arial"/>
          <w:color w:val="000000" w:themeColor="text1"/>
          <w:szCs w:val="22"/>
          <w:lang w:val="en-GB"/>
        </w:rPr>
        <w:t>MON87411</w:t>
      </w:r>
      <w:r w:rsidRPr="00980AF7">
        <w:rPr>
          <w:rFonts w:cs="Arial"/>
          <w:color w:val="000000" w:themeColor="text1"/>
          <w:szCs w:val="22"/>
          <w:lang w:val="en-GB"/>
        </w:rPr>
        <w:t xml:space="preserve"> have the expected biochemical characteristics. Accordingly, the Applicant used a number of analytical techn</w:t>
      </w:r>
      <w:r w:rsidR="00565C80" w:rsidRPr="00980AF7">
        <w:rPr>
          <w:rFonts w:cs="Arial"/>
          <w:color w:val="000000" w:themeColor="text1"/>
          <w:szCs w:val="22"/>
          <w:lang w:val="en-GB"/>
        </w:rPr>
        <w:t>iques to characterise the Cry3Bb1 and CP4 EPSPS</w:t>
      </w:r>
      <w:r w:rsidRPr="00980AF7">
        <w:rPr>
          <w:rFonts w:cs="Arial"/>
          <w:color w:val="000000" w:themeColor="text1"/>
          <w:szCs w:val="22"/>
          <w:lang w:val="en-GB"/>
        </w:rPr>
        <w:t xml:space="preserve"> proteins and compare them with previously characterised microbially-de</w:t>
      </w:r>
      <w:r w:rsidR="00A96084" w:rsidRPr="00980AF7">
        <w:rPr>
          <w:rFonts w:cs="Arial"/>
          <w:color w:val="000000" w:themeColor="text1"/>
          <w:szCs w:val="22"/>
          <w:lang w:val="en-GB"/>
        </w:rPr>
        <w:t xml:space="preserve">rived </w:t>
      </w:r>
      <w:r w:rsidRPr="00980AF7">
        <w:rPr>
          <w:rFonts w:cs="Arial"/>
          <w:color w:val="000000" w:themeColor="text1"/>
          <w:szCs w:val="22"/>
          <w:lang w:val="en-GB"/>
        </w:rPr>
        <w:t>protein</w:t>
      </w:r>
      <w:r w:rsidR="00BA61ED" w:rsidRPr="00980AF7">
        <w:rPr>
          <w:rFonts w:cs="Arial"/>
          <w:color w:val="000000" w:themeColor="text1"/>
          <w:szCs w:val="22"/>
          <w:lang w:val="en-GB"/>
        </w:rPr>
        <w:t>s</w:t>
      </w:r>
    </w:p>
    <w:p w:rsidR="006D7A37" w:rsidRPr="00980AF7" w:rsidRDefault="006D7A37" w:rsidP="006D7A37">
      <w:pPr>
        <w:rPr>
          <w:rFonts w:cs="Arial"/>
          <w:color w:val="000000" w:themeColor="text1"/>
          <w:szCs w:val="22"/>
          <w:lang w:val="en-GB"/>
        </w:rPr>
      </w:pPr>
    </w:p>
    <w:p w:rsidR="006D7A37" w:rsidRDefault="006D7A37" w:rsidP="006D7A37">
      <w:pPr>
        <w:rPr>
          <w:rFonts w:cs="Arial"/>
          <w:color w:val="000000" w:themeColor="text1"/>
          <w:szCs w:val="22"/>
          <w:lang w:val="en-GB"/>
        </w:rPr>
      </w:pPr>
      <w:r w:rsidRPr="00980AF7">
        <w:rPr>
          <w:rFonts w:cs="Arial"/>
          <w:color w:val="000000" w:themeColor="text1"/>
          <w:szCs w:val="22"/>
          <w:lang w:val="en-GB"/>
        </w:rPr>
        <w:t>The techniques used were:</w:t>
      </w:r>
    </w:p>
    <w:p w:rsidR="00FC4E8E" w:rsidRPr="00980AF7" w:rsidRDefault="00FC4E8E" w:rsidP="006D7A37">
      <w:pPr>
        <w:rPr>
          <w:rFonts w:cs="Arial"/>
          <w:color w:val="000000" w:themeColor="text1"/>
          <w:szCs w:val="22"/>
          <w:lang w:val="en-GB"/>
        </w:rPr>
      </w:pPr>
    </w:p>
    <w:p w:rsidR="006D7A37" w:rsidRPr="00980AF7" w:rsidRDefault="006D7A37" w:rsidP="00980AF7">
      <w:pPr>
        <w:pStyle w:val="FSBullet1"/>
      </w:pPr>
      <w:r w:rsidRPr="00980AF7">
        <w:rPr>
          <w:rFonts w:eastAsia="Batang"/>
        </w:rPr>
        <w:t>Sodium dodecyl polyacrylamide gel electrophoresis (SDS - PAGE)</w:t>
      </w:r>
    </w:p>
    <w:p w:rsidR="006D7A37" w:rsidRPr="00980AF7" w:rsidRDefault="006D7A37" w:rsidP="00980AF7">
      <w:pPr>
        <w:pStyle w:val="FSBullet1"/>
      </w:pPr>
      <w:r w:rsidRPr="00980AF7">
        <w:rPr>
          <w:rFonts w:eastAsia="Batang"/>
        </w:rPr>
        <w:t>Western blot analysis</w:t>
      </w:r>
    </w:p>
    <w:p w:rsidR="00130744" w:rsidRPr="00980AF7" w:rsidRDefault="00130744" w:rsidP="00980AF7">
      <w:pPr>
        <w:pStyle w:val="FSBullet1"/>
      </w:pPr>
      <w:r w:rsidRPr="00980AF7">
        <w:rPr>
          <w:rFonts w:eastAsia="Batang"/>
        </w:rPr>
        <w:t>N-terminal sequencing</w:t>
      </w:r>
    </w:p>
    <w:p w:rsidR="00130744" w:rsidRPr="00980AF7" w:rsidRDefault="00130744" w:rsidP="00980AF7">
      <w:pPr>
        <w:pStyle w:val="FSBullet1"/>
      </w:pPr>
      <w:r w:rsidRPr="00980AF7">
        <w:rPr>
          <w:rFonts w:eastAsia="Batang"/>
        </w:rPr>
        <w:t>Peptide mass mapping</w:t>
      </w:r>
    </w:p>
    <w:p w:rsidR="006D7A37" w:rsidRPr="00980AF7" w:rsidRDefault="006D7A37" w:rsidP="00980AF7">
      <w:pPr>
        <w:pStyle w:val="FSBullet1"/>
      </w:pPr>
      <w:r w:rsidRPr="00980AF7">
        <w:rPr>
          <w:rFonts w:eastAsia="Batang"/>
        </w:rPr>
        <w:t>Glycosylation analysis</w:t>
      </w:r>
    </w:p>
    <w:p w:rsidR="006D7A37" w:rsidRPr="00980AF7" w:rsidRDefault="006D7A37" w:rsidP="00980AF7">
      <w:pPr>
        <w:pStyle w:val="FSBullet1"/>
      </w:pPr>
      <w:r w:rsidRPr="00980AF7">
        <w:rPr>
          <w:rFonts w:eastAsia="Batang"/>
        </w:rPr>
        <w:t xml:space="preserve">Enzyme </w:t>
      </w:r>
      <w:r w:rsidR="006A685B">
        <w:rPr>
          <w:rFonts w:eastAsia="Batang"/>
        </w:rPr>
        <w:t>bio</w:t>
      </w:r>
      <w:r w:rsidRPr="00980AF7">
        <w:rPr>
          <w:rFonts w:eastAsia="Batang"/>
        </w:rPr>
        <w:t>activity assay</w:t>
      </w:r>
    </w:p>
    <w:p w:rsidR="004F0C3E" w:rsidRPr="00980AF7" w:rsidRDefault="004F0C3E" w:rsidP="004F0C3E">
      <w:pPr>
        <w:rPr>
          <w:rFonts w:eastAsia="Batang" w:cs="Arial"/>
          <w:color w:val="000000" w:themeColor="text1"/>
          <w:szCs w:val="22"/>
          <w:lang w:val="en-GB"/>
        </w:rPr>
      </w:pPr>
    </w:p>
    <w:p w:rsidR="004F0C3E" w:rsidRPr="00980AF7" w:rsidRDefault="004F0C3E" w:rsidP="004F0C3E">
      <w:pPr>
        <w:pBdr>
          <w:top w:val="single" w:sz="4" w:space="1" w:color="auto"/>
          <w:left w:val="single" w:sz="4" w:space="4" w:color="auto"/>
          <w:bottom w:val="single" w:sz="4" w:space="1" w:color="auto"/>
          <w:right w:val="single" w:sz="4" w:space="4" w:color="auto"/>
        </w:pBdr>
        <w:rPr>
          <w:rFonts w:cs="Arial"/>
          <w:b/>
          <w:color w:val="000000" w:themeColor="text1"/>
          <w:sz w:val="20"/>
          <w:szCs w:val="20"/>
          <w:lang w:val="en-GB"/>
        </w:rPr>
      </w:pPr>
      <w:r w:rsidRPr="00980AF7">
        <w:rPr>
          <w:rFonts w:cs="Arial"/>
          <w:b/>
          <w:color w:val="000000" w:themeColor="text1"/>
          <w:sz w:val="20"/>
          <w:szCs w:val="20"/>
          <w:lang w:val="en-GB"/>
        </w:rPr>
        <w:t>Studies submitted:</w:t>
      </w:r>
    </w:p>
    <w:p w:rsidR="004F0C3E" w:rsidRPr="00980AF7" w:rsidRDefault="004F0C3E" w:rsidP="004F0C3E">
      <w:pPr>
        <w:pBdr>
          <w:top w:val="single" w:sz="4" w:space="1" w:color="auto"/>
          <w:left w:val="single" w:sz="4" w:space="4" w:color="auto"/>
          <w:bottom w:val="single" w:sz="4" w:space="1" w:color="auto"/>
          <w:right w:val="single" w:sz="4" w:space="4" w:color="auto"/>
        </w:pBdr>
        <w:rPr>
          <w:rFonts w:cs="Arial"/>
          <w:color w:val="000000" w:themeColor="text1"/>
          <w:sz w:val="20"/>
          <w:szCs w:val="20"/>
          <w:lang w:val="en-GB"/>
        </w:rPr>
      </w:pPr>
    </w:p>
    <w:p w:rsidR="004F0C3E" w:rsidRPr="00980AF7" w:rsidRDefault="004F0C3E" w:rsidP="004F0C3E">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lang w:val="en-GB"/>
        </w:rPr>
      </w:pPr>
      <w:proofErr w:type="gramStart"/>
      <w:r w:rsidRPr="00980AF7">
        <w:rPr>
          <w:rFonts w:cs="Arial"/>
          <w:color w:val="000000" w:themeColor="text1"/>
          <w:sz w:val="20"/>
          <w:szCs w:val="20"/>
          <w:lang w:val="en-GB"/>
        </w:rPr>
        <w:t>Hernan, R., R. Heeren and G. Mueller.</w:t>
      </w:r>
      <w:proofErr w:type="gramEnd"/>
      <w:r w:rsidRPr="00980AF7">
        <w:rPr>
          <w:rFonts w:cs="Arial"/>
          <w:color w:val="000000" w:themeColor="text1"/>
          <w:sz w:val="20"/>
          <w:szCs w:val="20"/>
          <w:lang w:val="en-GB"/>
        </w:rPr>
        <w:t xml:space="preserve"> 2013. Characterization of the Cry3Bb1 Protein Purified from the Maize Grain of MON 87411 and Comparison of the Physicochemical and Functional Properties of the Plant-Produced and </w:t>
      </w:r>
      <w:r w:rsidRPr="00980AF7">
        <w:rPr>
          <w:rFonts w:cs="Arial"/>
          <w:i/>
          <w:iCs/>
          <w:color w:val="000000" w:themeColor="text1"/>
          <w:sz w:val="20"/>
          <w:szCs w:val="20"/>
          <w:lang w:val="en-GB"/>
        </w:rPr>
        <w:t>E. coli</w:t>
      </w:r>
      <w:r w:rsidRPr="00980AF7">
        <w:rPr>
          <w:rFonts w:cs="Arial"/>
          <w:color w:val="000000" w:themeColor="text1"/>
          <w:sz w:val="20"/>
          <w:szCs w:val="20"/>
          <w:lang w:val="en-GB"/>
        </w:rPr>
        <w:t xml:space="preserve">- Produced Cry 3Bb1 Proteins. </w:t>
      </w:r>
      <w:r w:rsidRPr="00980AF7">
        <w:rPr>
          <w:rFonts w:cs="Arial"/>
          <w:b/>
          <w:bCs/>
          <w:color w:val="000000" w:themeColor="text1"/>
          <w:sz w:val="20"/>
          <w:szCs w:val="20"/>
          <w:lang w:val="en-GB"/>
        </w:rPr>
        <w:t>MSL0024872</w:t>
      </w:r>
      <w:r w:rsidRPr="00980AF7">
        <w:rPr>
          <w:rFonts w:cs="Arial"/>
          <w:color w:val="000000" w:themeColor="text1"/>
          <w:sz w:val="20"/>
          <w:szCs w:val="20"/>
          <w:lang w:val="en-GB"/>
        </w:rPr>
        <w:t>. Monsanto Company (unpublished).</w:t>
      </w:r>
    </w:p>
    <w:p w:rsidR="004F0C3E" w:rsidRPr="00DB652B" w:rsidRDefault="004F0C3E" w:rsidP="004F0C3E">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Theme="minorHAnsi" w:cs="Arial"/>
          <w:color w:val="000000"/>
          <w:sz w:val="20"/>
          <w:szCs w:val="20"/>
          <w:lang w:val="en-GB"/>
        </w:rPr>
      </w:pPr>
      <w:proofErr w:type="gramStart"/>
      <w:r w:rsidRPr="00DB652B">
        <w:rPr>
          <w:rFonts w:eastAsiaTheme="minorHAnsi" w:cs="Arial"/>
          <w:color w:val="000000" w:themeColor="text1"/>
          <w:sz w:val="20"/>
          <w:szCs w:val="20"/>
          <w:lang w:val="en-GB"/>
        </w:rPr>
        <w:t>Lee, T.C. and S. B. Storrs.</w:t>
      </w:r>
      <w:proofErr w:type="gramEnd"/>
      <w:r w:rsidRPr="00DB652B">
        <w:rPr>
          <w:rFonts w:eastAsiaTheme="minorHAnsi" w:cs="Arial"/>
          <w:color w:val="000000" w:themeColor="text1"/>
          <w:sz w:val="20"/>
          <w:szCs w:val="20"/>
          <w:lang w:val="en-GB"/>
        </w:rPr>
        <w:t xml:space="preserve"> 2013. Characterization of the CP4 EPSPS Protein Purified from the Maize Grain of MON 87411 </w:t>
      </w:r>
      <w:r w:rsidRPr="00DB652B">
        <w:rPr>
          <w:rFonts w:eastAsiaTheme="minorHAnsi" w:cs="Arial"/>
          <w:color w:val="000000"/>
          <w:sz w:val="20"/>
          <w:szCs w:val="20"/>
          <w:lang w:val="en-GB"/>
        </w:rPr>
        <w:t xml:space="preserve">and Comparison of the Physicochemical and </w:t>
      </w:r>
      <w:r w:rsidRPr="00DB652B">
        <w:rPr>
          <w:rFonts w:eastAsiaTheme="minorHAnsi" w:cs="Arial"/>
          <w:sz w:val="20"/>
          <w:szCs w:val="20"/>
          <w:lang w:val="en-GB"/>
        </w:rPr>
        <w:t xml:space="preserve">Functional Properties of the Plant-Produced and </w:t>
      </w:r>
      <w:r w:rsidRPr="00DB652B">
        <w:rPr>
          <w:rFonts w:eastAsiaTheme="minorHAnsi" w:cs="Arial"/>
          <w:i/>
          <w:iCs/>
          <w:sz w:val="20"/>
          <w:szCs w:val="20"/>
          <w:lang w:val="en-GB"/>
        </w:rPr>
        <w:t>E. coli</w:t>
      </w:r>
      <w:r w:rsidRPr="00DB652B">
        <w:rPr>
          <w:rFonts w:eastAsiaTheme="minorHAnsi" w:cs="Arial"/>
          <w:sz w:val="20"/>
          <w:szCs w:val="20"/>
          <w:lang w:val="en-GB"/>
        </w:rPr>
        <w:t xml:space="preserve">- Produced CP4 EPSPS Proteins. </w:t>
      </w:r>
      <w:r w:rsidRPr="00DB652B">
        <w:rPr>
          <w:rFonts w:eastAsiaTheme="minorHAnsi" w:cs="Arial"/>
          <w:b/>
          <w:bCs/>
          <w:sz w:val="20"/>
          <w:szCs w:val="20"/>
          <w:lang w:val="en-GB"/>
        </w:rPr>
        <w:t>MSL0024834</w:t>
      </w:r>
      <w:r w:rsidRPr="00DB652B">
        <w:rPr>
          <w:rFonts w:eastAsiaTheme="minorHAnsi" w:cs="Arial"/>
          <w:sz w:val="20"/>
          <w:szCs w:val="20"/>
          <w:lang w:val="en-GB"/>
        </w:rPr>
        <w:t>. Monsanto Company (unpublished).</w:t>
      </w:r>
    </w:p>
    <w:p w:rsidR="004F0C3E" w:rsidRPr="00980AF7" w:rsidRDefault="004F0C3E" w:rsidP="006D7A37">
      <w:pPr>
        <w:rPr>
          <w:rFonts w:cs="Arial"/>
          <w:color w:val="000000" w:themeColor="text1"/>
          <w:szCs w:val="22"/>
          <w:lang w:val="en-GB"/>
        </w:rPr>
      </w:pPr>
    </w:p>
    <w:p w:rsidR="006D7A37" w:rsidRPr="00980AF7" w:rsidRDefault="00A96084" w:rsidP="006D7A37">
      <w:pPr>
        <w:rPr>
          <w:rFonts w:cs="Arial"/>
          <w:color w:val="000000" w:themeColor="text1"/>
          <w:szCs w:val="22"/>
          <w:lang w:val="en-GB"/>
        </w:rPr>
      </w:pPr>
      <w:r w:rsidRPr="00980AF7">
        <w:rPr>
          <w:rFonts w:cs="Arial"/>
          <w:color w:val="000000" w:themeColor="text1"/>
          <w:szCs w:val="22"/>
          <w:lang w:val="en-GB"/>
        </w:rPr>
        <w:t>Plant</w:t>
      </w:r>
      <w:r w:rsidR="00F41809" w:rsidRPr="00980AF7">
        <w:rPr>
          <w:rFonts w:cs="Arial"/>
          <w:color w:val="000000" w:themeColor="text1"/>
          <w:szCs w:val="22"/>
          <w:lang w:val="en-GB"/>
        </w:rPr>
        <w:t>-</w:t>
      </w:r>
      <w:r w:rsidRPr="00980AF7">
        <w:rPr>
          <w:rFonts w:cs="Arial"/>
          <w:color w:val="000000" w:themeColor="text1"/>
          <w:szCs w:val="22"/>
          <w:lang w:val="en-GB"/>
        </w:rPr>
        <w:t>produced Cry3Bb1</w:t>
      </w:r>
      <w:r w:rsidR="00630295" w:rsidRPr="00980AF7">
        <w:rPr>
          <w:rFonts w:cs="Arial"/>
          <w:color w:val="000000" w:themeColor="text1"/>
          <w:szCs w:val="22"/>
          <w:lang w:val="en-GB"/>
        </w:rPr>
        <w:t xml:space="preserve"> and CP4 EPSPS</w:t>
      </w:r>
      <w:r w:rsidRPr="00980AF7">
        <w:rPr>
          <w:rFonts w:cs="Arial"/>
          <w:color w:val="000000" w:themeColor="text1"/>
          <w:szCs w:val="22"/>
          <w:lang w:val="en-GB"/>
        </w:rPr>
        <w:t xml:space="preserve"> pro</w:t>
      </w:r>
      <w:r w:rsidR="00ED1027" w:rsidRPr="00980AF7">
        <w:rPr>
          <w:rFonts w:cs="Arial"/>
          <w:color w:val="000000" w:themeColor="text1"/>
          <w:szCs w:val="22"/>
          <w:lang w:val="en-GB"/>
        </w:rPr>
        <w:t>tein</w:t>
      </w:r>
      <w:r w:rsidR="00630295" w:rsidRPr="00980AF7">
        <w:rPr>
          <w:rFonts w:cs="Arial"/>
          <w:color w:val="000000" w:themeColor="text1"/>
          <w:szCs w:val="22"/>
          <w:lang w:val="en-GB"/>
        </w:rPr>
        <w:t>s</w:t>
      </w:r>
      <w:r w:rsidR="00ED1027" w:rsidRPr="00980AF7">
        <w:rPr>
          <w:rFonts w:cs="Arial"/>
          <w:color w:val="000000" w:themeColor="text1"/>
          <w:szCs w:val="22"/>
          <w:lang w:val="en-GB"/>
        </w:rPr>
        <w:t xml:space="preserve"> </w:t>
      </w:r>
      <w:r w:rsidR="00630295" w:rsidRPr="00980AF7">
        <w:rPr>
          <w:rFonts w:cs="Arial"/>
          <w:color w:val="000000" w:themeColor="text1"/>
          <w:szCs w:val="22"/>
          <w:lang w:val="en-GB"/>
        </w:rPr>
        <w:t>were</w:t>
      </w:r>
      <w:r w:rsidRPr="00980AF7">
        <w:rPr>
          <w:rFonts w:cs="Arial"/>
          <w:color w:val="000000" w:themeColor="text1"/>
          <w:szCs w:val="22"/>
          <w:lang w:val="en-GB"/>
        </w:rPr>
        <w:t xml:space="preserve"> immuno-purified from</w:t>
      </w:r>
      <w:r w:rsidR="00630295" w:rsidRPr="00980AF7">
        <w:rPr>
          <w:rFonts w:cs="Arial"/>
          <w:color w:val="000000" w:themeColor="text1"/>
          <w:szCs w:val="22"/>
          <w:lang w:val="en-GB"/>
        </w:rPr>
        <w:t xml:space="preserve"> grain </w:t>
      </w:r>
      <w:r w:rsidRPr="00980AF7">
        <w:rPr>
          <w:rFonts w:cs="Arial"/>
          <w:color w:val="000000" w:themeColor="text1"/>
          <w:szCs w:val="22"/>
          <w:lang w:val="en-GB"/>
        </w:rPr>
        <w:t>of MON87411</w:t>
      </w:r>
      <w:r w:rsidR="00ED1027" w:rsidRPr="00980AF7">
        <w:rPr>
          <w:rFonts w:cs="Arial"/>
          <w:color w:val="000000" w:themeColor="text1"/>
          <w:szCs w:val="22"/>
          <w:lang w:val="en-GB"/>
        </w:rPr>
        <w:t xml:space="preserve"> (</w:t>
      </w:r>
      <w:r w:rsidR="00CF31E9" w:rsidRPr="00980AF7">
        <w:rPr>
          <w:rFonts w:cs="Arial"/>
          <w:color w:val="000000" w:themeColor="text1"/>
          <w:szCs w:val="22"/>
          <w:lang w:val="en-GB"/>
        </w:rPr>
        <w:t>generation R</w:t>
      </w:r>
      <w:r w:rsidR="00CF31E9" w:rsidRPr="00980AF7">
        <w:rPr>
          <w:rFonts w:cs="Arial"/>
          <w:color w:val="000000" w:themeColor="text1"/>
          <w:szCs w:val="22"/>
          <w:vertAlign w:val="subscript"/>
          <w:lang w:val="en-GB"/>
        </w:rPr>
        <w:t>4</w:t>
      </w:r>
      <w:r w:rsidR="00CF31E9" w:rsidRPr="00980AF7">
        <w:rPr>
          <w:rFonts w:cs="Arial"/>
          <w:color w:val="000000" w:themeColor="text1"/>
          <w:szCs w:val="22"/>
          <w:lang w:val="en-GB"/>
        </w:rPr>
        <w:t>F</w:t>
      </w:r>
      <w:r w:rsidR="00CF31E9" w:rsidRPr="00980AF7">
        <w:rPr>
          <w:rFonts w:cs="Arial"/>
          <w:color w:val="000000" w:themeColor="text1"/>
          <w:szCs w:val="22"/>
          <w:vertAlign w:val="subscript"/>
          <w:lang w:val="en-GB"/>
        </w:rPr>
        <w:t>1</w:t>
      </w:r>
      <w:r w:rsidR="00ED1027" w:rsidRPr="00980AF7">
        <w:rPr>
          <w:rFonts w:cs="Arial"/>
          <w:color w:val="000000" w:themeColor="text1"/>
          <w:szCs w:val="22"/>
          <w:lang w:val="en-GB"/>
        </w:rPr>
        <w:t>)</w:t>
      </w:r>
      <w:r w:rsidRPr="00980AF7">
        <w:rPr>
          <w:rFonts w:cs="Arial"/>
          <w:color w:val="000000" w:themeColor="text1"/>
          <w:szCs w:val="22"/>
          <w:lang w:val="en-GB"/>
        </w:rPr>
        <w:t xml:space="preserve">. </w:t>
      </w:r>
      <w:r w:rsidR="00630295" w:rsidRPr="00980AF7">
        <w:rPr>
          <w:rFonts w:cs="Arial"/>
          <w:color w:val="000000" w:themeColor="text1"/>
          <w:szCs w:val="22"/>
          <w:lang w:val="en-GB"/>
        </w:rPr>
        <w:t>Several batches of each protein were prepared in order to generate sufficient amounts</w:t>
      </w:r>
      <w:r w:rsidR="00A11667" w:rsidRPr="00980AF7">
        <w:rPr>
          <w:rFonts w:cs="Arial"/>
          <w:color w:val="000000" w:themeColor="text1"/>
          <w:szCs w:val="22"/>
          <w:lang w:val="en-GB"/>
        </w:rPr>
        <w:t xml:space="preserve"> of</w:t>
      </w:r>
      <w:r w:rsidR="00630295" w:rsidRPr="00980AF7">
        <w:rPr>
          <w:rFonts w:cs="Arial"/>
          <w:color w:val="000000" w:themeColor="text1"/>
          <w:szCs w:val="22"/>
          <w:lang w:val="en-GB"/>
        </w:rPr>
        <w:t xml:space="preserve"> </w:t>
      </w:r>
      <w:r w:rsidR="00036614" w:rsidRPr="00980AF7">
        <w:rPr>
          <w:rFonts w:cs="Arial"/>
          <w:color w:val="000000" w:themeColor="text1"/>
          <w:szCs w:val="22"/>
          <w:lang w:val="en-GB"/>
        </w:rPr>
        <w:t xml:space="preserve">pooled </w:t>
      </w:r>
      <w:r w:rsidR="00630295" w:rsidRPr="00980AF7">
        <w:rPr>
          <w:rFonts w:cs="Arial"/>
          <w:color w:val="000000" w:themeColor="text1"/>
          <w:szCs w:val="22"/>
          <w:lang w:val="en-GB"/>
        </w:rPr>
        <w:t xml:space="preserve">protein. </w:t>
      </w:r>
      <w:r w:rsidRPr="00980AF7">
        <w:rPr>
          <w:rFonts w:cs="Arial"/>
          <w:color w:val="000000" w:themeColor="text1"/>
          <w:szCs w:val="22"/>
          <w:lang w:val="en-GB"/>
        </w:rPr>
        <w:t>Microbially-derived Cry3Bb1</w:t>
      </w:r>
      <w:r w:rsidR="006D7A37" w:rsidRPr="00980AF7">
        <w:rPr>
          <w:rFonts w:cs="Arial"/>
          <w:color w:val="000000" w:themeColor="text1"/>
          <w:szCs w:val="22"/>
          <w:lang w:val="en-GB"/>
        </w:rPr>
        <w:t xml:space="preserve"> </w:t>
      </w:r>
      <w:r w:rsidR="00A11667" w:rsidRPr="00980AF7">
        <w:rPr>
          <w:rFonts w:cs="Arial"/>
          <w:color w:val="000000" w:themeColor="text1"/>
          <w:szCs w:val="22"/>
          <w:lang w:val="en-GB"/>
        </w:rPr>
        <w:t xml:space="preserve">and CP4 EPSPS </w:t>
      </w:r>
      <w:r w:rsidR="006D7A37" w:rsidRPr="00980AF7">
        <w:rPr>
          <w:rFonts w:cs="Arial"/>
          <w:color w:val="000000" w:themeColor="text1"/>
          <w:szCs w:val="22"/>
          <w:lang w:val="en-GB"/>
        </w:rPr>
        <w:t xml:space="preserve">had </w:t>
      </w:r>
      <w:r w:rsidR="00A11667" w:rsidRPr="00980AF7">
        <w:rPr>
          <w:rFonts w:cs="Arial"/>
          <w:color w:val="000000" w:themeColor="text1"/>
          <w:szCs w:val="22"/>
          <w:lang w:val="en-GB"/>
        </w:rPr>
        <w:t xml:space="preserve">previously </w:t>
      </w:r>
      <w:r w:rsidR="006D7A37" w:rsidRPr="00980AF7">
        <w:rPr>
          <w:rFonts w:cs="Arial"/>
          <w:color w:val="000000" w:themeColor="text1"/>
          <w:szCs w:val="22"/>
          <w:lang w:val="en-GB"/>
        </w:rPr>
        <w:t xml:space="preserve">been produced and characterised from </w:t>
      </w:r>
      <w:r w:rsidRPr="00980AF7">
        <w:rPr>
          <w:rFonts w:cs="Arial"/>
          <w:i/>
          <w:color w:val="000000" w:themeColor="text1"/>
          <w:szCs w:val="22"/>
          <w:lang w:val="en-GB"/>
        </w:rPr>
        <w:t>E</w:t>
      </w:r>
      <w:r w:rsidR="00C108AB" w:rsidRPr="00980AF7">
        <w:rPr>
          <w:rFonts w:cs="Arial"/>
          <w:i/>
          <w:color w:val="000000" w:themeColor="text1"/>
          <w:szCs w:val="22"/>
          <w:lang w:val="en-GB"/>
        </w:rPr>
        <w:t>scheri</w:t>
      </w:r>
      <w:r w:rsidRPr="00980AF7">
        <w:rPr>
          <w:rFonts w:cs="Arial"/>
          <w:i/>
          <w:color w:val="000000" w:themeColor="text1"/>
          <w:szCs w:val="22"/>
          <w:lang w:val="en-GB"/>
        </w:rPr>
        <w:t>chia coli</w:t>
      </w:r>
      <w:r w:rsidR="006D7A37" w:rsidRPr="00980AF7">
        <w:rPr>
          <w:rFonts w:cs="Arial"/>
          <w:color w:val="000000" w:themeColor="text1"/>
          <w:szCs w:val="22"/>
          <w:lang w:val="en-GB"/>
        </w:rPr>
        <w:t xml:space="preserve">. </w:t>
      </w:r>
    </w:p>
    <w:p w:rsidR="00BA61ED" w:rsidRPr="00980AF7" w:rsidRDefault="00FC4E8E" w:rsidP="00980AF7">
      <w:pPr>
        <w:pStyle w:val="Heading4"/>
        <w:rPr>
          <w:i w:val="0"/>
        </w:rPr>
      </w:pPr>
      <w:r>
        <w:t>4.1.3.1</w:t>
      </w:r>
      <w:r>
        <w:tab/>
      </w:r>
      <w:r w:rsidR="00BA61ED" w:rsidRPr="00980AF7">
        <w:t>Molecular weight and immunoreactivity of Cry3Bb1 and CP4 EPSPS</w:t>
      </w:r>
    </w:p>
    <w:p w:rsidR="00A11667" w:rsidRPr="00980AF7" w:rsidRDefault="00C108AB" w:rsidP="00C108AB">
      <w:pPr>
        <w:rPr>
          <w:rFonts w:cs="Arial"/>
          <w:color w:val="000000" w:themeColor="text1"/>
          <w:szCs w:val="22"/>
          <w:lang w:val="en-GB"/>
        </w:rPr>
      </w:pPr>
      <w:r w:rsidRPr="00980AF7">
        <w:rPr>
          <w:rFonts w:cs="Arial"/>
          <w:color w:val="000000" w:themeColor="text1"/>
          <w:szCs w:val="22"/>
          <w:lang w:val="en-GB"/>
        </w:rPr>
        <w:t>The molecular weights of plant- and microbially-derived protein</w:t>
      </w:r>
      <w:r w:rsidR="00A11667" w:rsidRPr="00980AF7">
        <w:rPr>
          <w:rFonts w:cs="Arial"/>
          <w:color w:val="000000" w:themeColor="text1"/>
          <w:szCs w:val="22"/>
          <w:lang w:val="en-GB"/>
        </w:rPr>
        <w:t>s</w:t>
      </w:r>
      <w:r w:rsidRPr="00980AF7">
        <w:rPr>
          <w:rFonts w:cs="Arial"/>
          <w:color w:val="000000" w:themeColor="text1"/>
          <w:szCs w:val="22"/>
          <w:lang w:val="en-GB"/>
        </w:rPr>
        <w:t xml:space="preserve"> were estimated from </w:t>
      </w:r>
      <w:r w:rsidR="00F94299" w:rsidRPr="00980AF7">
        <w:rPr>
          <w:rFonts w:cs="Arial"/>
          <w:color w:val="000000" w:themeColor="text1"/>
          <w:szCs w:val="22"/>
          <w:lang w:val="en-GB"/>
        </w:rPr>
        <w:t>SDS-PAGE</w:t>
      </w:r>
      <w:r w:rsidRPr="00980AF7">
        <w:rPr>
          <w:rFonts w:cs="Arial"/>
          <w:color w:val="000000" w:themeColor="text1"/>
          <w:szCs w:val="22"/>
          <w:lang w:val="en-GB"/>
        </w:rPr>
        <w:t xml:space="preserve">. </w:t>
      </w:r>
      <w:r w:rsidR="00E6230A" w:rsidRPr="00980AF7">
        <w:rPr>
          <w:rFonts w:cs="Arial"/>
          <w:color w:val="000000" w:themeColor="text1"/>
          <w:szCs w:val="22"/>
          <w:lang w:val="en-GB"/>
        </w:rPr>
        <w:t>Following electrophoresis, gels were stained with Brilliant Blue G-Colloidal stain and analysed by densitometry.</w:t>
      </w:r>
    </w:p>
    <w:p w:rsidR="00A11667" w:rsidRPr="00980AF7" w:rsidRDefault="00A11667" w:rsidP="00980AF7">
      <w:pPr>
        <w:pStyle w:val="Heading5"/>
        <w:rPr>
          <w:i w:val="0"/>
        </w:rPr>
      </w:pPr>
      <w:r w:rsidRPr="00980AF7">
        <w:t>Cry3Bb1</w:t>
      </w:r>
    </w:p>
    <w:p w:rsidR="00C108AB" w:rsidRPr="00980AF7" w:rsidRDefault="00CF14DE" w:rsidP="00C108AB">
      <w:pPr>
        <w:rPr>
          <w:color w:val="000000" w:themeColor="text1"/>
          <w:lang w:val="en-GB"/>
        </w:rPr>
      </w:pPr>
      <w:r w:rsidRPr="00980AF7">
        <w:rPr>
          <w:color w:val="000000" w:themeColor="text1"/>
          <w:lang w:val="en-GB"/>
        </w:rPr>
        <w:t>For</w:t>
      </w:r>
      <w:r w:rsidR="00C108AB" w:rsidRPr="00980AF7">
        <w:rPr>
          <w:rFonts w:cs="Arial"/>
          <w:color w:val="000000" w:themeColor="text1"/>
          <w:szCs w:val="22"/>
          <w:lang w:val="en-GB" w:eastAsia="en-AU"/>
        </w:rPr>
        <w:t xml:space="preserve"> protein obtained from MON87411, a number of bands</w:t>
      </w:r>
      <w:r w:rsidRPr="00980AF7">
        <w:rPr>
          <w:rFonts w:cs="Arial"/>
          <w:color w:val="000000" w:themeColor="text1"/>
          <w:szCs w:val="22"/>
          <w:lang w:val="en-GB" w:eastAsia="en-AU"/>
        </w:rPr>
        <w:t xml:space="preserve"> </w:t>
      </w:r>
      <w:r w:rsidR="002A5097">
        <w:rPr>
          <w:rFonts w:cs="Arial"/>
          <w:color w:val="000000" w:themeColor="text1"/>
          <w:szCs w:val="22"/>
          <w:lang w:val="en-GB" w:eastAsia="en-AU"/>
        </w:rPr>
        <w:t xml:space="preserve">on the stained SDS-PAGE gel </w:t>
      </w:r>
      <w:r w:rsidRPr="00980AF7">
        <w:rPr>
          <w:rFonts w:cs="Arial"/>
          <w:color w:val="000000" w:themeColor="text1"/>
          <w:szCs w:val="22"/>
          <w:lang w:val="en-GB" w:eastAsia="en-AU"/>
        </w:rPr>
        <w:t>were visible</w:t>
      </w:r>
      <w:r w:rsidR="00C108AB" w:rsidRPr="00980AF7">
        <w:rPr>
          <w:rFonts w:cs="Arial"/>
          <w:color w:val="000000" w:themeColor="text1"/>
          <w:szCs w:val="22"/>
          <w:lang w:val="en-GB" w:eastAsia="en-AU"/>
        </w:rPr>
        <w:t xml:space="preserve">, the most prominent of which </w:t>
      </w:r>
      <w:r w:rsidRPr="00980AF7">
        <w:rPr>
          <w:rFonts w:cs="Arial"/>
          <w:color w:val="000000" w:themeColor="text1"/>
          <w:szCs w:val="22"/>
          <w:lang w:val="en-GB" w:eastAsia="en-AU"/>
        </w:rPr>
        <w:t>had</w:t>
      </w:r>
      <w:r w:rsidR="00C108AB" w:rsidRPr="00980AF7">
        <w:rPr>
          <w:rFonts w:cs="Arial"/>
          <w:color w:val="000000" w:themeColor="text1"/>
          <w:szCs w:val="22"/>
          <w:lang w:val="en-GB" w:eastAsia="en-AU"/>
        </w:rPr>
        <w:t xml:space="preserve"> apparent molecular weights of approximately</w:t>
      </w:r>
      <w:r w:rsidR="00A11667" w:rsidRPr="00980AF7">
        <w:rPr>
          <w:rFonts w:cs="Arial"/>
          <w:color w:val="000000" w:themeColor="text1"/>
          <w:szCs w:val="22"/>
          <w:lang w:val="en-GB" w:eastAsia="en-AU"/>
        </w:rPr>
        <w:t xml:space="preserve"> </w:t>
      </w:r>
      <w:r w:rsidR="00C108AB" w:rsidRPr="00980AF7">
        <w:rPr>
          <w:rFonts w:cs="Arial"/>
          <w:color w:val="000000" w:themeColor="text1"/>
          <w:szCs w:val="22"/>
          <w:lang w:val="en-GB" w:eastAsia="en-AU"/>
        </w:rPr>
        <w:t xml:space="preserve">77 kDa and 65 kDa. </w:t>
      </w:r>
      <w:r w:rsidR="00C108AB" w:rsidRPr="00980AF7">
        <w:rPr>
          <w:rFonts w:cs="Arial"/>
          <w:color w:val="000000" w:themeColor="text1"/>
          <w:szCs w:val="22"/>
          <w:lang w:val="en-GB"/>
        </w:rPr>
        <w:t xml:space="preserve">The 65 kDa band has been shown previously </w:t>
      </w:r>
      <w:r w:rsidR="00C108AB" w:rsidRPr="00980AF7">
        <w:rPr>
          <w:rFonts w:eastAsia="Batang"/>
          <w:color w:val="000000" w:themeColor="text1"/>
          <w:lang w:val="en-GB"/>
        </w:rPr>
        <w:fldChar w:fldCharType="begin"/>
      </w:r>
      <w:r w:rsidR="00A478D9">
        <w:rPr>
          <w:rFonts w:eastAsia="Batang"/>
          <w:color w:val="000000" w:themeColor="text1"/>
          <w:lang w:val="en-GB"/>
        </w:rPr>
        <w:instrText xml:space="preserve"> ADDIN REFMGR.CITE &lt;Refman&gt;&lt;Cite&gt;&lt;Author&gt;FSANZ&lt;/Author&gt;&lt;Year&gt;2003&lt;/Year&gt;&lt;RecNum&gt;1647&lt;/RecNum&gt;&lt;IDText&gt;Application A484 - Food derived from insect-protected corn line MON863&lt;/IDText&gt;&lt;MDL Ref_Type="Report"&gt;&lt;Ref_Type&gt;Report&lt;/Ref_Type&gt;&lt;Ref_ID&gt;1647&lt;/Ref_ID&gt;&lt;Title_Primary&gt;Application A484 - Food derived from insect-protected corn line MON863&lt;/Title_Primary&gt;&lt;Authors_Primary&gt;FSANZ&lt;/Authors_Primary&gt;&lt;Date_Primary&gt;2003&lt;/Date_Primary&gt;&lt;Reprint&gt;Not in File&lt;/Reprint&gt;&lt;Publisher&gt;Report prepared by Food Standards Australia New Zealand&lt;/Publisher&gt;&lt;Web_URL&gt;&lt;u&gt;http://www.foodstandards.gov.au/code/applications/pages/applicationa484yieldguardinsectprotectedcornmon863/Default.aspx&lt;/u&gt;&lt;/Web_URL&gt;&lt;ZZ_WorkformID&gt;24&lt;/ZZ_WorkformID&gt;&lt;/MDL&gt;&lt;/Cite&gt;&lt;/Refman&gt;</w:instrText>
      </w:r>
      <w:r w:rsidR="00C108AB" w:rsidRPr="00980AF7">
        <w:rPr>
          <w:rFonts w:eastAsia="Batang"/>
          <w:color w:val="000000" w:themeColor="text1"/>
          <w:lang w:val="en-GB"/>
        </w:rPr>
        <w:fldChar w:fldCharType="separate"/>
      </w:r>
      <w:r w:rsidR="00C108AB" w:rsidRPr="00DB652B">
        <w:rPr>
          <w:rFonts w:eastAsia="Batang"/>
          <w:noProof/>
          <w:color w:val="000000" w:themeColor="text1"/>
          <w:lang w:val="en-GB"/>
        </w:rPr>
        <w:t>(FSANZ 2003)</w:t>
      </w:r>
      <w:r w:rsidR="00C108AB" w:rsidRPr="00980AF7">
        <w:rPr>
          <w:rFonts w:eastAsia="Batang"/>
          <w:color w:val="000000" w:themeColor="text1"/>
          <w:lang w:val="en-GB"/>
        </w:rPr>
        <w:fldChar w:fldCharType="end"/>
      </w:r>
      <w:r w:rsidR="00C108AB" w:rsidRPr="00DB652B">
        <w:rPr>
          <w:rFonts w:eastAsia="Batang"/>
          <w:color w:val="000000" w:themeColor="text1"/>
          <w:lang w:val="en-GB"/>
        </w:rPr>
        <w:t xml:space="preserve"> to have a nearly identical mass spectrum to the 77 kDa band</w:t>
      </w:r>
      <w:r w:rsidR="00500FB4" w:rsidRPr="00DB652B">
        <w:rPr>
          <w:rFonts w:eastAsia="Batang"/>
          <w:color w:val="000000" w:themeColor="text1"/>
          <w:lang w:val="en-GB"/>
        </w:rPr>
        <w:t>,</w:t>
      </w:r>
      <w:r w:rsidR="00C108AB" w:rsidRPr="00DB652B">
        <w:rPr>
          <w:rFonts w:eastAsia="Batang"/>
          <w:color w:val="000000" w:themeColor="text1"/>
          <w:lang w:val="en-GB"/>
        </w:rPr>
        <w:t xml:space="preserve"> indicating it </w:t>
      </w:r>
      <w:r w:rsidRPr="00DB652B">
        <w:rPr>
          <w:rFonts w:eastAsia="Batang"/>
          <w:color w:val="000000" w:themeColor="text1"/>
          <w:lang w:val="en-GB"/>
        </w:rPr>
        <w:t xml:space="preserve">is </w:t>
      </w:r>
      <w:r w:rsidR="00C108AB" w:rsidRPr="00DB652B">
        <w:rPr>
          <w:rFonts w:eastAsia="Batang"/>
          <w:color w:val="000000" w:themeColor="text1"/>
          <w:lang w:val="en-GB"/>
        </w:rPr>
        <w:t xml:space="preserve">derived from </w:t>
      </w:r>
      <w:r w:rsidR="00F94299" w:rsidRPr="00DB652B">
        <w:rPr>
          <w:rFonts w:eastAsia="Batang"/>
          <w:color w:val="000000" w:themeColor="text1"/>
          <w:lang w:val="en-GB"/>
        </w:rPr>
        <w:t xml:space="preserve">the full length </w:t>
      </w:r>
      <w:r w:rsidR="00C108AB" w:rsidRPr="00DB652B">
        <w:rPr>
          <w:rFonts w:eastAsia="Batang"/>
          <w:color w:val="000000" w:themeColor="text1"/>
          <w:lang w:val="en-GB"/>
        </w:rPr>
        <w:t>77 kDa protein</w:t>
      </w:r>
      <w:r w:rsidR="00A11667" w:rsidRPr="00DB652B">
        <w:rPr>
          <w:rFonts w:eastAsia="Batang"/>
          <w:color w:val="000000" w:themeColor="text1"/>
          <w:lang w:val="en-GB"/>
        </w:rPr>
        <w:t xml:space="preserve"> as a result of processing in the plant host</w:t>
      </w:r>
      <w:r w:rsidR="00C108AB" w:rsidRPr="00DB652B">
        <w:rPr>
          <w:rFonts w:eastAsia="Batang"/>
          <w:color w:val="000000" w:themeColor="text1"/>
          <w:lang w:val="en-GB"/>
        </w:rPr>
        <w:t xml:space="preserve">. </w:t>
      </w:r>
      <w:r w:rsidR="005B700A" w:rsidRPr="00DB652B">
        <w:rPr>
          <w:rFonts w:eastAsia="Batang"/>
          <w:color w:val="000000" w:themeColor="text1"/>
          <w:lang w:val="en-GB"/>
        </w:rPr>
        <w:t>A minor 55</w:t>
      </w:r>
      <w:r w:rsidR="00B27CBB">
        <w:rPr>
          <w:rFonts w:eastAsia="Batang"/>
          <w:color w:val="000000" w:themeColor="text1"/>
          <w:lang w:val="en-GB"/>
        </w:rPr>
        <w:t xml:space="preserve"> </w:t>
      </w:r>
      <w:r w:rsidR="005B700A" w:rsidRPr="00DB652B">
        <w:rPr>
          <w:rFonts w:eastAsia="Batang"/>
          <w:color w:val="000000" w:themeColor="text1"/>
          <w:lang w:val="en-GB"/>
        </w:rPr>
        <w:t xml:space="preserve">kDa band </w:t>
      </w:r>
      <w:r w:rsidR="00554AD5" w:rsidRPr="00DB652B">
        <w:rPr>
          <w:rFonts w:eastAsiaTheme="minorHAnsi" w:cs="Arial"/>
          <w:szCs w:val="22"/>
          <w:lang w:val="en-GB"/>
        </w:rPr>
        <w:t>correspond</w:t>
      </w:r>
      <w:r w:rsidR="00A0024E" w:rsidRPr="00DB652B">
        <w:rPr>
          <w:rFonts w:eastAsiaTheme="minorHAnsi" w:cs="Arial"/>
          <w:szCs w:val="22"/>
          <w:lang w:val="en-GB"/>
        </w:rPr>
        <w:t>s</w:t>
      </w:r>
      <w:r w:rsidR="00554AD5" w:rsidRPr="00DB652B">
        <w:rPr>
          <w:rFonts w:eastAsiaTheme="minorHAnsi" w:cs="Arial"/>
          <w:szCs w:val="22"/>
          <w:lang w:val="en-GB"/>
        </w:rPr>
        <w:t xml:space="preserve"> to the </w:t>
      </w:r>
      <w:r w:rsidR="00A0024E" w:rsidRPr="00DB652B">
        <w:rPr>
          <w:rFonts w:eastAsiaTheme="minorHAnsi" w:cs="Arial"/>
          <w:szCs w:val="22"/>
          <w:lang w:val="en-GB"/>
        </w:rPr>
        <w:t>insecticidal tryptic</w:t>
      </w:r>
      <w:r w:rsidR="00554AD5" w:rsidRPr="00DB652B">
        <w:rPr>
          <w:rFonts w:eastAsiaTheme="minorHAnsi" w:cs="Arial"/>
          <w:szCs w:val="22"/>
          <w:lang w:val="en-GB"/>
        </w:rPr>
        <w:t xml:space="preserve"> core of the protein</w:t>
      </w:r>
      <w:r w:rsidR="005B700A" w:rsidRPr="00DB652B">
        <w:rPr>
          <w:rFonts w:eastAsiaTheme="minorHAnsi" w:cs="Arial"/>
          <w:szCs w:val="22"/>
          <w:lang w:val="en-GB"/>
        </w:rPr>
        <w:t xml:space="preserve">, arising as a result of </w:t>
      </w:r>
      <w:r w:rsidR="00554AD5" w:rsidRPr="00DB652B">
        <w:rPr>
          <w:rFonts w:eastAsiaTheme="minorHAnsi" w:cs="Arial"/>
          <w:szCs w:val="22"/>
          <w:lang w:val="en-GB"/>
        </w:rPr>
        <w:t>processing</w:t>
      </w:r>
      <w:r w:rsidR="005B700A" w:rsidRPr="00DB652B">
        <w:rPr>
          <w:rFonts w:eastAsiaTheme="minorHAnsi" w:cs="Arial"/>
          <w:szCs w:val="22"/>
          <w:lang w:val="en-GB"/>
        </w:rPr>
        <w:t xml:space="preserve"> in the plant (see above)</w:t>
      </w:r>
      <w:r w:rsidR="00554AD5" w:rsidRPr="00DB652B">
        <w:rPr>
          <w:rFonts w:eastAsiaTheme="minorHAnsi" w:cs="Arial"/>
          <w:szCs w:val="22"/>
          <w:lang w:val="en-GB"/>
        </w:rPr>
        <w:t>.</w:t>
      </w:r>
      <w:r w:rsidR="00C108AB" w:rsidRPr="00980AF7">
        <w:rPr>
          <w:rFonts w:cs="Arial"/>
          <w:color w:val="000000" w:themeColor="text1"/>
          <w:szCs w:val="22"/>
          <w:lang w:val="en-GB" w:eastAsia="en-AU"/>
        </w:rPr>
        <w:t xml:space="preserve">For protein obtained from </w:t>
      </w:r>
      <w:r w:rsidR="00C108AB" w:rsidRPr="00980AF7">
        <w:rPr>
          <w:rFonts w:cs="Arial"/>
          <w:i/>
          <w:color w:val="000000" w:themeColor="text1"/>
          <w:szCs w:val="22"/>
          <w:lang w:val="en-GB" w:eastAsia="en-AU"/>
        </w:rPr>
        <w:t>E.coli</w:t>
      </w:r>
      <w:r w:rsidR="00C108AB" w:rsidRPr="00980AF7">
        <w:rPr>
          <w:rFonts w:cs="Arial"/>
          <w:color w:val="000000" w:themeColor="text1"/>
          <w:szCs w:val="22"/>
          <w:lang w:val="en-GB" w:eastAsia="en-AU"/>
        </w:rPr>
        <w:t xml:space="preserve">, a single </w:t>
      </w:r>
      <w:r w:rsidR="00500FB4" w:rsidRPr="00980AF7">
        <w:rPr>
          <w:rFonts w:cs="Arial"/>
          <w:color w:val="000000" w:themeColor="text1"/>
          <w:szCs w:val="22"/>
          <w:lang w:val="en-GB" w:eastAsia="en-AU"/>
        </w:rPr>
        <w:t>band</w:t>
      </w:r>
      <w:r w:rsidRPr="00980AF7">
        <w:rPr>
          <w:rFonts w:cs="Arial"/>
          <w:color w:val="000000" w:themeColor="text1"/>
          <w:szCs w:val="22"/>
          <w:lang w:val="en-GB" w:eastAsia="en-AU"/>
        </w:rPr>
        <w:t xml:space="preserve"> a</w:t>
      </w:r>
      <w:r w:rsidR="00500FB4" w:rsidRPr="00980AF7">
        <w:rPr>
          <w:rFonts w:cs="Arial"/>
          <w:color w:val="000000" w:themeColor="text1"/>
          <w:szCs w:val="22"/>
          <w:lang w:val="en-GB" w:eastAsia="en-AU"/>
        </w:rPr>
        <w:t>t approximately 77 kDa</w:t>
      </w:r>
      <w:r w:rsidR="002744EA" w:rsidRPr="00980AF7">
        <w:rPr>
          <w:rFonts w:cs="Arial"/>
          <w:color w:val="000000" w:themeColor="text1"/>
          <w:szCs w:val="22"/>
          <w:lang w:val="en-GB" w:eastAsia="en-AU"/>
        </w:rPr>
        <w:t xml:space="preserve"> was observed</w:t>
      </w:r>
      <w:proofErr w:type="gramStart"/>
      <w:r w:rsidR="00C108AB" w:rsidRPr="00980AF7">
        <w:rPr>
          <w:rFonts w:cs="Arial"/>
          <w:color w:val="000000" w:themeColor="text1"/>
          <w:szCs w:val="22"/>
          <w:lang w:val="en-GB" w:eastAsia="en-AU"/>
        </w:rPr>
        <w:t>.</w:t>
      </w:r>
      <w:r w:rsidR="00C67A72" w:rsidRPr="00980AF7">
        <w:rPr>
          <w:rFonts w:cs="Arial"/>
          <w:color w:val="000000" w:themeColor="text1"/>
          <w:szCs w:val="22"/>
          <w:lang w:val="en-GB" w:eastAsia="en-AU"/>
        </w:rPr>
        <w:t>.</w:t>
      </w:r>
      <w:proofErr w:type="gramEnd"/>
    </w:p>
    <w:p w:rsidR="00C108AB" w:rsidRPr="00980AF7" w:rsidRDefault="00C108AB" w:rsidP="00C108AB">
      <w:pPr>
        <w:rPr>
          <w:color w:val="000000" w:themeColor="text1"/>
          <w:lang w:val="en-GB"/>
        </w:rPr>
      </w:pPr>
    </w:p>
    <w:p w:rsidR="00DF399D" w:rsidRPr="00980AF7" w:rsidRDefault="00C108AB" w:rsidP="00C108AB">
      <w:pPr>
        <w:pStyle w:val="BodyText"/>
        <w:rPr>
          <w:i w:val="0"/>
          <w:color w:val="000000" w:themeColor="text1"/>
          <w:lang w:val="en-GB"/>
        </w:rPr>
      </w:pPr>
      <w:r w:rsidRPr="00980AF7">
        <w:rPr>
          <w:rFonts w:cs="Arial"/>
          <w:i w:val="0"/>
          <w:color w:val="000000" w:themeColor="text1"/>
          <w:szCs w:val="22"/>
          <w:lang w:val="en-GB" w:eastAsia="en-AU"/>
        </w:rPr>
        <w:lastRenderedPageBreak/>
        <w:t xml:space="preserve">The western blot analysis </w:t>
      </w:r>
      <w:r w:rsidRPr="00980AF7">
        <w:rPr>
          <w:i w:val="0"/>
          <w:color w:val="000000" w:themeColor="text1"/>
          <w:lang w:val="en-GB"/>
        </w:rPr>
        <w:t xml:space="preserve">used a polyclonal goat anti-Cry3Bb1 primary antibody and a commercial horse-anti-goat horseradish peroxidase linked secondary antibody. </w:t>
      </w:r>
      <w:r w:rsidR="005423CC" w:rsidRPr="00980AF7">
        <w:rPr>
          <w:rFonts w:cs="Arial"/>
          <w:i w:val="0"/>
          <w:color w:val="000000" w:themeColor="text1"/>
          <w:szCs w:val="22"/>
          <w:lang w:val="en-GB" w:eastAsia="en-AU"/>
        </w:rPr>
        <w:t>F</w:t>
      </w:r>
      <w:r w:rsidRPr="00980AF7">
        <w:rPr>
          <w:rFonts w:cs="Arial"/>
          <w:i w:val="0"/>
          <w:color w:val="000000" w:themeColor="text1"/>
          <w:szCs w:val="22"/>
          <w:lang w:val="en-GB" w:eastAsia="en-AU"/>
        </w:rPr>
        <w:t>or protein obtained from MON87411, three immunoreactive bands migrating at the expected apparent molecular weights (i.e. approximately 77 kDa, 65 kDa and 55</w:t>
      </w:r>
      <w:r w:rsidR="00B27CBB">
        <w:rPr>
          <w:rFonts w:cs="Arial"/>
          <w:i w:val="0"/>
          <w:color w:val="000000" w:themeColor="text1"/>
          <w:szCs w:val="22"/>
          <w:lang w:val="en-GB" w:eastAsia="en-AU"/>
        </w:rPr>
        <w:t xml:space="preserve"> </w:t>
      </w:r>
      <w:r w:rsidRPr="00980AF7">
        <w:rPr>
          <w:rFonts w:cs="Arial"/>
          <w:i w:val="0"/>
          <w:color w:val="000000" w:themeColor="text1"/>
          <w:szCs w:val="22"/>
          <w:lang w:val="en-GB" w:eastAsia="en-AU"/>
        </w:rPr>
        <w:t>kDa)</w:t>
      </w:r>
      <w:r w:rsidR="005423CC" w:rsidRPr="00980AF7">
        <w:rPr>
          <w:rFonts w:cs="Arial"/>
          <w:i w:val="0"/>
          <w:color w:val="000000" w:themeColor="text1"/>
          <w:szCs w:val="22"/>
          <w:lang w:val="en-GB" w:eastAsia="en-AU"/>
        </w:rPr>
        <w:t xml:space="preserve"> were observed</w:t>
      </w:r>
      <w:r w:rsidRPr="00980AF7">
        <w:rPr>
          <w:rFonts w:cs="Arial"/>
          <w:i w:val="0"/>
          <w:color w:val="000000" w:themeColor="text1"/>
          <w:szCs w:val="22"/>
          <w:lang w:val="en-GB" w:eastAsia="en-AU"/>
        </w:rPr>
        <w:t xml:space="preserve">. For protein obtained from </w:t>
      </w:r>
      <w:r w:rsidRPr="00980AF7">
        <w:rPr>
          <w:rFonts w:cs="Arial"/>
          <w:color w:val="000000" w:themeColor="text1"/>
          <w:szCs w:val="22"/>
          <w:lang w:val="en-GB" w:eastAsia="en-AU"/>
        </w:rPr>
        <w:t>E.coli</w:t>
      </w:r>
      <w:r w:rsidRPr="00980AF7">
        <w:rPr>
          <w:rFonts w:cs="Arial"/>
          <w:i w:val="0"/>
          <w:color w:val="000000" w:themeColor="text1"/>
          <w:szCs w:val="22"/>
          <w:lang w:val="en-GB" w:eastAsia="en-AU"/>
        </w:rPr>
        <w:t>, there was a single band at approximately 77</w:t>
      </w:r>
      <w:r w:rsidR="005423CC" w:rsidRPr="00980AF7">
        <w:rPr>
          <w:rFonts w:cs="Arial"/>
          <w:i w:val="0"/>
          <w:color w:val="000000" w:themeColor="text1"/>
          <w:szCs w:val="22"/>
          <w:lang w:val="en-GB" w:eastAsia="en-AU"/>
        </w:rPr>
        <w:t> </w:t>
      </w:r>
      <w:r w:rsidRPr="00980AF7">
        <w:rPr>
          <w:rFonts w:cs="Arial"/>
          <w:i w:val="0"/>
          <w:color w:val="000000" w:themeColor="text1"/>
          <w:szCs w:val="22"/>
          <w:lang w:val="en-GB" w:eastAsia="en-AU"/>
        </w:rPr>
        <w:t xml:space="preserve">kDa. </w:t>
      </w:r>
    </w:p>
    <w:p w:rsidR="00E6230A" w:rsidRPr="00980AF7" w:rsidRDefault="00E6230A" w:rsidP="00980AF7">
      <w:pPr>
        <w:pStyle w:val="Heading5"/>
      </w:pPr>
      <w:r w:rsidRPr="00980AF7">
        <w:t>CP4 EPSPS</w:t>
      </w:r>
    </w:p>
    <w:p w:rsidR="00677884" w:rsidRPr="007C130C" w:rsidRDefault="009456D6" w:rsidP="00DC735E">
      <w:pPr>
        <w:autoSpaceDE w:val="0"/>
        <w:autoSpaceDN w:val="0"/>
        <w:adjustRightInd w:val="0"/>
        <w:rPr>
          <w:rFonts w:eastAsiaTheme="minorHAnsi" w:cs="Arial"/>
          <w:szCs w:val="22"/>
          <w:lang w:val="en-GB"/>
        </w:rPr>
      </w:pPr>
      <w:r w:rsidRPr="007C130C">
        <w:rPr>
          <w:rFonts w:cs="Arial"/>
          <w:color w:val="000000" w:themeColor="text1"/>
          <w:szCs w:val="22"/>
          <w:lang w:val="en-GB"/>
        </w:rPr>
        <w:t>For</w:t>
      </w:r>
      <w:r w:rsidR="00E6230A" w:rsidRPr="007C130C">
        <w:rPr>
          <w:rFonts w:cs="Arial"/>
          <w:color w:val="000000" w:themeColor="text1"/>
          <w:szCs w:val="22"/>
          <w:lang w:val="en-GB"/>
        </w:rPr>
        <w:t xml:space="preserve"> the microbial</w:t>
      </w:r>
      <w:r w:rsidR="00A47AE6" w:rsidRPr="007C130C">
        <w:rPr>
          <w:rFonts w:cs="Arial"/>
          <w:color w:val="000000" w:themeColor="text1"/>
          <w:szCs w:val="22"/>
          <w:lang w:val="en-GB"/>
        </w:rPr>
        <w:t>ly</w:t>
      </w:r>
      <w:r w:rsidR="00E6230A" w:rsidRPr="007C130C">
        <w:rPr>
          <w:rFonts w:cs="Arial"/>
          <w:color w:val="000000" w:themeColor="text1"/>
          <w:szCs w:val="22"/>
          <w:lang w:val="en-GB"/>
        </w:rPr>
        <w:t xml:space="preserve">-derived protein, a single band </w:t>
      </w:r>
      <w:r w:rsidRPr="007C130C">
        <w:rPr>
          <w:rFonts w:cs="Arial"/>
          <w:color w:val="000000" w:themeColor="text1"/>
          <w:szCs w:val="22"/>
          <w:lang w:val="en-GB"/>
        </w:rPr>
        <w:t xml:space="preserve">was </w:t>
      </w:r>
      <w:r w:rsidR="00C436C5" w:rsidRPr="007C130C">
        <w:rPr>
          <w:rFonts w:cs="Arial"/>
          <w:color w:val="000000" w:themeColor="text1"/>
          <w:szCs w:val="22"/>
          <w:lang w:val="en-GB"/>
        </w:rPr>
        <w:t xml:space="preserve">observed </w:t>
      </w:r>
      <w:r w:rsidR="00C67A72" w:rsidRPr="007C130C">
        <w:rPr>
          <w:rFonts w:cs="Arial"/>
          <w:color w:val="000000" w:themeColor="text1"/>
          <w:szCs w:val="22"/>
          <w:lang w:val="en-GB"/>
        </w:rPr>
        <w:t>in the SDS-PAGE gel</w:t>
      </w:r>
      <w:r w:rsidRPr="007C130C">
        <w:rPr>
          <w:rFonts w:cs="Arial"/>
          <w:color w:val="000000" w:themeColor="text1"/>
          <w:szCs w:val="22"/>
          <w:lang w:val="en-GB"/>
        </w:rPr>
        <w:t>. For the p</w:t>
      </w:r>
      <w:r w:rsidR="00677884" w:rsidRPr="007C130C">
        <w:rPr>
          <w:rFonts w:cs="Arial"/>
          <w:color w:val="000000" w:themeColor="text1"/>
          <w:szCs w:val="22"/>
          <w:lang w:val="en-GB"/>
        </w:rPr>
        <w:t>lant-derived protein four</w:t>
      </w:r>
      <w:r w:rsidRPr="007C130C">
        <w:rPr>
          <w:rFonts w:cs="Arial"/>
          <w:color w:val="000000" w:themeColor="text1"/>
          <w:szCs w:val="22"/>
          <w:lang w:val="en-GB"/>
        </w:rPr>
        <w:t xml:space="preserve"> bands</w:t>
      </w:r>
      <w:r w:rsidR="00677884" w:rsidRPr="007C130C">
        <w:rPr>
          <w:rFonts w:cs="Arial"/>
          <w:color w:val="000000" w:themeColor="text1"/>
          <w:szCs w:val="22"/>
          <w:lang w:val="en-GB"/>
        </w:rPr>
        <w:t>,</w:t>
      </w:r>
      <w:r w:rsidRPr="007C130C">
        <w:rPr>
          <w:rFonts w:cs="Arial"/>
          <w:color w:val="000000" w:themeColor="text1"/>
          <w:szCs w:val="22"/>
          <w:lang w:val="en-GB"/>
        </w:rPr>
        <w:t xml:space="preserve"> </w:t>
      </w:r>
      <w:r w:rsidR="00677884" w:rsidRPr="007C130C">
        <w:rPr>
          <w:rFonts w:cs="Arial"/>
          <w:color w:val="000000" w:themeColor="text1"/>
          <w:szCs w:val="22"/>
          <w:lang w:val="en-GB"/>
        </w:rPr>
        <w:t xml:space="preserve">ranging in size from approximately 45 to approximately 90 kDa, were </w:t>
      </w:r>
      <w:r w:rsidR="00C436C5" w:rsidRPr="007C130C">
        <w:rPr>
          <w:rFonts w:cs="Arial"/>
          <w:color w:val="000000" w:themeColor="text1"/>
          <w:szCs w:val="22"/>
          <w:lang w:val="en-GB"/>
        </w:rPr>
        <w:t>observed</w:t>
      </w:r>
      <w:r w:rsidR="00677884" w:rsidRPr="007C130C">
        <w:rPr>
          <w:rFonts w:cs="Arial"/>
          <w:color w:val="000000" w:themeColor="text1"/>
          <w:szCs w:val="22"/>
          <w:lang w:val="en-GB"/>
        </w:rPr>
        <w:t>. T</w:t>
      </w:r>
      <w:r w:rsidRPr="007C130C">
        <w:rPr>
          <w:rFonts w:cs="Arial"/>
          <w:color w:val="000000" w:themeColor="text1"/>
          <w:szCs w:val="22"/>
          <w:lang w:val="en-GB"/>
        </w:rPr>
        <w:t>he lo</w:t>
      </w:r>
      <w:r w:rsidR="00677884" w:rsidRPr="007C130C">
        <w:rPr>
          <w:rFonts w:cs="Arial"/>
          <w:color w:val="000000" w:themeColor="text1"/>
          <w:szCs w:val="22"/>
          <w:lang w:val="en-GB"/>
        </w:rPr>
        <w:t>west and most prominent of these</w:t>
      </w:r>
      <w:r w:rsidRPr="007C130C">
        <w:rPr>
          <w:rFonts w:cs="Arial"/>
          <w:color w:val="000000" w:themeColor="text1"/>
          <w:szCs w:val="22"/>
          <w:lang w:val="en-GB"/>
        </w:rPr>
        <w:t xml:space="preserve"> corresponded to the single band from the microbial</w:t>
      </w:r>
      <w:r w:rsidR="00A47AE6" w:rsidRPr="007C130C">
        <w:rPr>
          <w:rFonts w:cs="Arial"/>
          <w:color w:val="000000" w:themeColor="text1"/>
          <w:szCs w:val="22"/>
          <w:lang w:val="en-GB"/>
        </w:rPr>
        <w:t>ly</w:t>
      </w:r>
      <w:r w:rsidRPr="007C130C">
        <w:rPr>
          <w:rFonts w:cs="Arial"/>
          <w:color w:val="000000" w:themeColor="text1"/>
          <w:szCs w:val="22"/>
          <w:lang w:val="en-GB"/>
        </w:rPr>
        <w:t xml:space="preserve">-derived protein. </w:t>
      </w:r>
      <w:r w:rsidR="00CA4AF4" w:rsidRPr="007C130C">
        <w:rPr>
          <w:rFonts w:eastAsiaTheme="minorHAnsi" w:cs="Arial"/>
          <w:szCs w:val="22"/>
          <w:lang w:val="en-GB"/>
        </w:rPr>
        <w:t xml:space="preserve">The </w:t>
      </w:r>
      <w:r w:rsidRPr="007C130C">
        <w:rPr>
          <w:rFonts w:eastAsiaTheme="minorHAnsi" w:cs="Arial"/>
          <w:szCs w:val="22"/>
          <w:lang w:val="en-GB"/>
        </w:rPr>
        <w:t>apparent molecular weight</w:t>
      </w:r>
      <w:r w:rsidR="00CA4AF4" w:rsidRPr="007C130C">
        <w:rPr>
          <w:rFonts w:eastAsiaTheme="minorHAnsi" w:cs="Arial"/>
          <w:szCs w:val="22"/>
          <w:lang w:val="en-GB"/>
        </w:rPr>
        <w:t xml:space="preserve"> of </w:t>
      </w:r>
      <w:r w:rsidRPr="007C130C">
        <w:rPr>
          <w:rFonts w:eastAsiaTheme="minorHAnsi" w:cs="Arial"/>
          <w:szCs w:val="22"/>
          <w:lang w:val="en-GB"/>
        </w:rPr>
        <w:t xml:space="preserve">the </w:t>
      </w:r>
      <w:r w:rsidRPr="007C130C">
        <w:rPr>
          <w:rFonts w:eastAsiaTheme="minorHAnsi" w:cs="Arial"/>
          <w:i/>
          <w:szCs w:val="22"/>
          <w:lang w:val="en-GB"/>
        </w:rPr>
        <w:t>E. coli</w:t>
      </w:r>
      <w:r w:rsidRPr="007C130C">
        <w:rPr>
          <w:rFonts w:eastAsiaTheme="minorHAnsi" w:cs="Arial"/>
          <w:szCs w:val="22"/>
          <w:lang w:val="en-GB"/>
        </w:rPr>
        <w:t xml:space="preserve">-derived protein was </w:t>
      </w:r>
      <w:r w:rsidR="002768F8" w:rsidRPr="007C130C">
        <w:rPr>
          <w:rFonts w:eastAsiaTheme="minorHAnsi" w:cs="Arial"/>
          <w:szCs w:val="22"/>
          <w:lang w:val="en-GB"/>
        </w:rPr>
        <w:t>estimated</w:t>
      </w:r>
      <w:r w:rsidRPr="007C130C">
        <w:rPr>
          <w:rFonts w:eastAsiaTheme="minorHAnsi" w:cs="Arial"/>
          <w:szCs w:val="22"/>
          <w:lang w:val="en-GB"/>
        </w:rPr>
        <w:t xml:space="preserve"> to be 43.8 kDa while that of the prominent plant-derived protein </w:t>
      </w:r>
      <w:r w:rsidR="00DC735E" w:rsidRPr="007C130C">
        <w:rPr>
          <w:rFonts w:eastAsiaTheme="minorHAnsi" w:cs="Arial"/>
          <w:szCs w:val="22"/>
          <w:lang w:val="en-GB"/>
        </w:rPr>
        <w:t xml:space="preserve">band </w:t>
      </w:r>
      <w:r w:rsidRPr="007C130C">
        <w:rPr>
          <w:rFonts w:eastAsiaTheme="minorHAnsi" w:cs="Arial"/>
          <w:szCs w:val="22"/>
          <w:lang w:val="en-GB"/>
        </w:rPr>
        <w:t xml:space="preserve">was 42.9 kDa. This molecular weight estimate </w:t>
      </w:r>
      <w:r w:rsidR="00C436C5" w:rsidRPr="007C130C">
        <w:rPr>
          <w:rFonts w:eastAsiaTheme="minorHAnsi" w:cs="Arial"/>
          <w:szCs w:val="22"/>
          <w:lang w:val="en-GB"/>
        </w:rPr>
        <w:t xml:space="preserve">is </w:t>
      </w:r>
      <w:r w:rsidRPr="007C130C">
        <w:rPr>
          <w:rFonts w:eastAsiaTheme="minorHAnsi" w:cs="Arial"/>
          <w:szCs w:val="22"/>
          <w:lang w:val="en-GB"/>
        </w:rPr>
        <w:t xml:space="preserve">in good agreement with the </w:t>
      </w:r>
      <w:r w:rsidR="00C436C5" w:rsidRPr="007C130C">
        <w:rPr>
          <w:rFonts w:eastAsiaTheme="minorHAnsi" w:cs="Arial"/>
          <w:szCs w:val="22"/>
          <w:lang w:val="en-GB"/>
        </w:rPr>
        <w:t xml:space="preserve">calculated molecular weight </w:t>
      </w:r>
      <w:r w:rsidRPr="007C130C">
        <w:rPr>
          <w:rFonts w:eastAsiaTheme="minorHAnsi" w:cs="Arial"/>
          <w:szCs w:val="22"/>
          <w:lang w:val="en-GB"/>
        </w:rPr>
        <w:t>of 47.6 kDa.</w:t>
      </w:r>
      <w:r w:rsidR="00DC735E" w:rsidRPr="007C130C">
        <w:rPr>
          <w:rFonts w:eastAsiaTheme="minorHAnsi" w:cs="Arial"/>
          <w:szCs w:val="22"/>
          <w:lang w:val="en-GB"/>
        </w:rPr>
        <w:t xml:space="preserve"> </w:t>
      </w:r>
    </w:p>
    <w:p w:rsidR="00677884" w:rsidRPr="007C130C" w:rsidRDefault="00677884" w:rsidP="00DC735E">
      <w:pPr>
        <w:autoSpaceDE w:val="0"/>
        <w:autoSpaceDN w:val="0"/>
        <w:adjustRightInd w:val="0"/>
        <w:rPr>
          <w:rFonts w:eastAsiaTheme="minorHAnsi" w:cs="Arial"/>
          <w:szCs w:val="22"/>
          <w:lang w:val="en-GB"/>
        </w:rPr>
      </w:pPr>
    </w:p>
    <w:p w:rsidR="00DC735E" w:rsidRPr="00980AF7" w:rsidRDefault="00677884" w:rsidP="00DC735E">
      <w:pPr>
        <w:autoSpaceDE w:val="0"/>
        <w:autoSpaceDN w:val="0"/>
        <w:adjustRightInd w:val="0"/>
        <w:rPr>
          <w:color w:val="000000" w:themeColor="text1"/>
          <w:lang w:val="en-GB"/>
        </w:rPr>
      </w:pPr>
      <w:r w:rsidRPr="007C130C">
        <w:rPr>
          <w:rFonts w:eastAsiaTheme="minorHAnsi" w:cs="Arial"/>
          <w:szCs w:val="22"/>
          <w:lang w:val="en-GB"/>
        </w:rPr>
        <w:t>The occurrence of the other, much fainter, bands is most likely due to contaminating proteins not completely removed during the purification process.</w:t>
      </w:r>
      <w:r w:rsidRPr="007C130C">
        <w:rPr>
          <w:rFonts w:cs="Arial"/>
          <w:color w:val="000000" w:themeColor="text1"/>
          <w:szCs w:val="22"/>
          <w:lang w:val="en-GB"/>
        </w:rPr>
        <w:t xml:space="preserve"> This conclusion is supported by the fact that in the </w:t>
      </w:r>
      <w:r w:rsidR="002768F8" w:rsidRPr="007C130C">
        <w:rPr>
          <w:rFonts w:cs="Arial"/>
          <w:color w:val="000000" w:themeColor="text1"/>
          <w:szCs w:val="22"/>
          <w:lang w:val="en-GB"/>
        </w:rPr>
        <w:t>W</w:t>
      </w:r>
      <w:r w:rsidRPr="007C130C">
        <w:rPr>
          <w:rFonts w:cs="Arial"/>
          <w:color w:val="000000" w:themeColor="text1"/>
          <w:szCs w:val="22"/>
          <w:lang w:val="en-GB"/>
        </w:rPr>
        <w:t>estern blot analysis (below), none of</w:t>
      </w:r>
      <w:r w:rsidRPr="00980AF7">
        <w:rPr>
          <w:color w:val="000000" w:themeColor="text1"/>
          <w:lang w:val="en-GB"/>
        </w:rPr>
        <w:t xml:space="preserve"> these additional bands was shown to be immunoreactive.</w:t>
      </w:r>
    </w:p>
    <w:p w:rsidR="009456D6" w:rsidRPr="00DB652B" w:rsidRDefault="009456D6" w:rsidP="009456D6">
      <w:pPr>
        <w:autoSpaceDE w:val="0"/>
        <w:autoSpaceDN w:val="0"/>
        <w:adjustRightInd w:val="0"/>
        <w:rPr>
          <w:rFonts w:ascii="ArialMT" w:eastAsiaTheme="minorHAnsi" w:hAnsi="ArialMT" w:cs="ArialMT"/>
          <w:sz w:val="21"/>
          <w:szCs w:val="21"/>
          <w:lang w:val="en-GB"/>
        </w:rPr>
      </w:pPr>
    </w:p>
    <w:p w:rsidR="00036614" w:rsidRPr="00980AF7" w:rsidRDefault="00CA4AF4" w:rsidP="00036614">
      <w:pPr>
        <w:pStyle w:val="BodyText"/>
        <w:rPr>
          <w:rFonts w:cs="Arial"/>
          <w:i w:val="0"/>
          <w:color w:val="000000" w:themeColor="text1"/>
          <w:szCs w:val="22"/>
          <w:lang w:val="en-GB"/>
        </w:rPr>
      </w:pPr>
      <w:r w:rsidRPr="00DB652B">
        <w:rPr>
          <w:rFonts w:eastAsiaTheme="minorHAnsi" w:cs="Arial"/>
          <w:i w:val="0"/>
          <w:szCs w:val="22"/>
          <w:lang w:val="en-GB"/>
        </w:rPr>
        <w:t>Immunoreactivity wa</w:t>
      </w:r>
      <w:r w:rsidR="00C67A72" w:rsidRPr="00DB652B">
        <w:rPr>
          <w:rFonts w:eastAsiaTheme="minorHAnsi" w:cs="Arial"/>
          <w:i w:val="0"/>
          <w:szCs w:val="22"/>
          <w:lang w:val="en-GB"/>
        </w:rPr>
        <w:t xml:space="preserve">s detected on the </w:t>
      </w:r>
      <w:r w:rsidR="002B5E39">
        <w:rPr>
          <w:rFonts w:eastAsiaTheme="minorHAnsi" w:cs="Arial"/>
          <w:i w:val="0"/>
          <w:szCs w:val="22"/>
          <w:lang w:val="en-GB"/>
        </w:rPr>
        <w:t>W</w:t>
      </w:r>
      <w:r w:rsidR="009456D6" w:rsidRPr="00DB652B">
        <w:rPr>
          <w:rFonts w:eastAsiaTheme="minorHAnsi" w:cs="Arial"/>
          <w:i w:val="0"/>
          <w:szCs w:val="22"/>
          <w:lang w:val="en-GB"/>
        </w:rPr>
        <w:t xml:space="preserve">estern blots </w:t>
      </w:r>
      <w:r w:rsidRPr="00DB652B">
        <w:rPr>
          <w:rFonts w:eastAsiaTheme="minorHAnsi" w:cs="Arial"/>
          <w:i w:val="0"/>
          <w:szCs w:val="22"/>
          <w:lang w:val="en-GB"/>
        </w:rPr>
        <w:t>using a polyclonal goat anti-CP4 EPSPS primary an</w:t>
      </w:r>
      <w:r w:rsidR="009456D6" w:rsidRPr="00DB652B">
        <w:rPr>
          <w:rFonts w:eastAsiaTheme="minorHAnsi" w:cs="Arial"/>
          <w:i w:val="0"/>
          <w:szCs w:val="22"/>
          <w:lang w:val="en-GB"/>
        </w:rPr>
        <w:t xml:space="preserve">tibody and a commercial (Thermo </w:t>
      </w:r>
      <w:r w:rsidRPr="00DB652B">
        <w:rPr>
          <w:rFonts w:eastAsiaTheme="minorHAnsi" w:cs="Arial"/>
          <w:i w:val="0"/>
          <w:szCs w:val="22"/>
          <w:lang w:val="en-GB"/>
        </w:rPr>
        <w:t>Scientific) rabbit-a</w:t>
      </w:r>
      <w:r w:rsidR="00036614" w:rsidRPr="00DB652B">
        <w:rPr>
          <w:rFonts w:eastAsiaTheme="minorHAnsi" w:cs="Arial"/>
          <w:i w:val="0"/>
          <w:szCs w:val="22"/>
          <w:lang w:val="en-GB"/>
        </w:rPr>
        <w:t>nti-goat horseradish peroxidase-</w:t>
      </w:r>
      <w:r w:rsidRPr="00DB652B">
        <w:rPr>
          <w:rFonts w:eastAsiaTheme="minorHAnsi" w:cs="Arial"/>
          <w:i w:val="0"/>
          <w:szCs w:val="22"/>
          <w:lang w:val="en-GB"/>
        </w:rPr>
        <w:t>linked secondary antibody.</w:t>
      </w:r>
      <w:r w:rsidR="00C67A72" w:rsidRPr="00DB652B">
        <w:rPr>
          <w:rFonts w:eastAsiaTheme="minorHAnsi" w:cs="Arial"/>
          <w:i w:val="0"/>
          <w:szCs w:val="22"/>
          <w:lang w:val="en-GB"/>
        </w:rPr>
        <w:t xml:space="preserve"> The </w:t>
      </w:r>
      <w:r w:rsidR="002768F8">
        <w:rPr>
          <w:rFonts w:cs="Arial"/>
          <w:i w:val="0"/>
          <w:color w:val="000000" w:themeColor="text1"/>
          <w:szCs w:val="22"/>
          <w:lang w:val="en-GB"/>
        </w:rPr>
        <w:t>W</w:t>
      </w:r>
      <w:r w:rsidR="00C67A72" w:rsidRPr="00980AF7">
        <w:rPr>
          <w:rFonts w:cs="Arial"/>
          <w:i w:val="0"/>
          <w:color w:val="000000" w:themeColor="text1"/>
          <w:szCs w:val="22"/>
          <w:lang w:val="en-GB"/>
        </w:rPr>
        <w:t>estern blot analysis showed</w:t>
      </w:r>
      <w:r w:rsidR="00036614" w:rsidRPr="00980AF7">
        <w:rPr>
          <w:rFonts w:cs="Arial"/>
          <w:i w:val="0"/>
          <w:color w:val="000000" w:themeColor="text1"/>
          <w:szCs w:val="22"/>
          <w:lang w:val="en-GB"/>
        </w:rPr>
        <w:t xml:space="preserve"> </w:t>
      </w:r>
      <w:r w:rsidR="00C67A72" w:rsidRPr="00980AF7">
        <w:rPr>
          <w:rFonts w:cs="Arial"/>
          <w:i w:val="0"/>
          <w:color w:val="000000" w:themeColor="text1"/>
          <w:szCs w:val="22"/>
          <w:lang w:val="en-GB"/>
        </w:rPr>
        <w:t>a single immunoreactive band</w:t>
      </w:r>
      <w:r w:rsidR="00036614" w:rsidRPr="00980AF7">
        <w:rPr>
          <w:rFonts w:cs="Arial"/>
          <w:i w:val="0"/>
          <w:color w:val="000000" w:themeColor="text1"/>
          <w:szCs w:val="22"/>
          <w:lang w:val="en-GB"/>
        </w:rPr>
        <w:t xml:space="preserve">, increasing in intensity with protein </w:t>
      </w:r>
      <w:proofErr w:type="gramStart"/>
      <w:r w:rsidR="00036614" w:rsidRPr="00980AF7">
        <w:rPr>
          <w:rFonts w:cs="Arial"/>
          <w:i w:val="0"/>
          <w:color w:val="000000" w:themeColor="text1"/>
          <w:szCs w:val="22"/>
          <w:lang w:val="en-GB"/>
        </w:rPr>
        <w:t xml:space="preserve">load, </w:t>
      </w:r>
      <w:r w:rsidR="00C67A72" w:rsidRPr="00980AF7">
        <w:rPr>
          <w:rFonts w:cs="Arial"/>
          <w:i w:val="0"/>
          <w:color w:val="000000" w:themeColor="text1"/>
          <w:szCs w:val="22"/>
          <w:lang w:val="en-GB"/>
        </w:rPr>
        <w:t>that</w:t>
      </w:r>
      <w:proofErr w:type="gramEnd"/>
      <w:r w:rsidR="00C67A72" w:rsidRPr="00980AF7">
        <w:rPr>
          <w:rFonts w:cs="Arial"/>
          <w:i w:val="0"/>
          <w:color w:val="000000" w:themeColor="text1"/>
          <w:szCs w:val="22"/>
          <w:lang w:val="en-GB"/>
        </w:rPr>
        <w:t xml:space="preserve"> had co-migrated in separate </w:t>
      </w:r>
      <w:r w:rsidR="00036614" w:rsidRPr="00980AF7">
        <w:rPr>
          <w:rFonts w:cs="Arial"/>
          <w:i w:val="0"/>
          <w:color w:val="000000" w:themeColor="text1"/>
          <w:szCs w:val="22"/>
          <w:lang w:val="en-GB"/>
        </w:rPr>
        <w:t>extracts from MON87411</w:t>
      </w:r>
      <w:r w:rsidR="00C67A72" w:rsidRPr="00980AF7">
        <w:rPr>
          <w:rFonts w:cs="Arial"/>
          <w:i w:val="0"/>
          <w:color w:val="000000" w:themeColor="text1"/>
          <w:szCs w:val="22"/>
          <w:lang w:val="en-GB"/>
        </w:rPr>
        <w:t xml:space="preserve"> and </w:t>
      </w:r>
      <w:r w:rsidR="00C67A72" w:rsidRPr="00980AF7">
        <w:rPr>
          <w:rFonts w:cs="Arial"/>
          <w:color w:val="000000" w:themeColor="text1"/>
          <w:szCs w:val="22"/>
          <w:lang w:val="en-GB"/>
        </w:rPr>
        <w:t>E. coli</w:t>
      </w:r>
      <w:r w:rsidR="00C67A72" w:rsidRPr="00980AF7">
        <w:rPr>
          <w:rFonts w:cs="Arial"/>
          <w:i w:val="0"/>
          <w:color w:val="000000" w:themeColor="text1"/>
          <w:szCs w:val="22"/>
          <w:lang w:val="en-GB"/>
        </w:rPr>
        <w:t xml:space="preserve">. </w:t>
      </w:r>
    </w:p>
    <w:p w:rsidR="00DF399D" w:rsidRPr="00980AF7" w:rsidRDefault="00DF399D" w:rsidP="00980AF7">
      <w:pPr>
        <w:pStyle w:val="Heading5"/>
      </w:pPr>
      <w:r w:rsidRPr="00980AF7">
        <w:t>Conclusion</w:t>
      </w:r>
    </w:p>
    <w:p w:rsidR="00DF399D" w:rsidRPr="00980AF7" w:rsidRDefault="00DF399D" w:rsidP="00DF399D">
      <w:pPr>
        <w:pStyle w:val="BodyText"/>
        <w:rPr>
          <w:rFonts w:cs="Arial"/>
          <w:i w:val="0"/>
          <w:color w:val="000000" w:themeColor="text1"/>
          <w:szCs w:val="22"/>
          <w:lang w:val="en-GB"/>
        </w:rPr>
      </w:pPr>
      <w:r w:rsidRPr="00980AF7">
        <w:rPr>
          <w:rFonts w:cs="Arial"/>
          <w:i w:val="0"/>
          <w:color w:val="000000" w:themeColor="text1"/>
          <w:szCs w:val="22"/>
          <w:lang w:val="en-GB"/>
        </w:rPr>
        <w:t xml:space="preserve">The </w:t>
      </w:r>
      <w:r w:rsidR="00A11667" w:rsidRPr="00980AF7">
        <w:rPr>
          <w:rFonts w:cs="Arial"/>
          <w:i w:val="0"/>
          <w:color w:val="000000" w:themeColor="text1"/>
          <w:szCs w:val="22"/>
          <w:lang w:val="en-GB"/>
        </w:rPr>
        <w:t>Cry3Bb1 and CP4 EPSPS</w:t>
      </w:r>
      <w:r w:rsidRPr="00980AF7">
        <w:rPr>
          <w:rFonts w:cs="Arial"/>
          <w:i w:val="0"/>
          <w:color w:val="000000" w:themeColor="text1"/>
          <w:szCs w:val="22"/>
          <w:lang w:val="en-GB"/>
        </w:rPr>
        <w:t xml:space="preserve"> </w:t>
      </w:r>
      <w:r w:rsidR="00F86A6E" w:rsidRPr="00980AF7">
        <w:rPr>
          <w:rFonts w:cs="Arial"/>
          <w:i w:val="0"/>
          <w:color w:val="000000" w:themeColor="text1"/>
          <w:szCs w:val="22"/>
          <w:lang w:val="en-GB"/>
        </w:rPr>
        <w:t>proteins expressed in MON87411 had the expected size and immun</w:t>
      </w:r>
      <w:r w:rsidR="00922C66" w:rsidRPr="00980AF7">
        <w:rPr>
          <w:rFonts w:cs="Arial"/>
          <w:i w:val="0"/>
          <w:color w:val="000000" w:themeColor="text1"/>
          <w:szCs w:val="22"/>
          <w:lang w:val="en-GB"/>
        </w:rPr>
        <w:t>o</w:t>
      </w:r>
      <w:r w:rsidR="00F86A6E" w:rsidRPr="00980AF7">
        <w:rPr>
          <w:rFonts w:cs="Arial"/>
          <w:i w:val="0"/>
          <w:color w:val="000000" w:themeColor="text1"/>
          <w:szCs w:val="22"/>
          <w:lang w:val="en-GB"/>
        </w:rPr>
        <w:t>reactivity.</w:t>
      </w:r>
    </w:p>
    <w:p w:rsidR="00500EDB" w:rsidRPr="00980AF7" w:rsidRDefault="00FC4E8E" w:rsidP="00980AF7">
      <w:pPr>
        <w:pStyle w:val="Heading4"/>
        <w:rPr>
          <w:i w:val="0"/>
        </w:rPr>
      </w:pPr>
      <w:r>
        <w:t>4.1.3.2</w:t>
      </w:r>
      <w:r>
        <w:tab/>
      </w:r>
      <w:r w:rsidR="00500EDB" w:rsidRPr="00980AF7">
        <w:t>N-terminal sequence analysis</w:t>
      </w:r>
    </w:p>
    <w:p w:rsidR="00500EDB" w:rsidRPr="00980AF7" w:rsidRDefault="00500EDB" w:rsidP="00500EDB">
      <w:pPr>
        <w:rPr>
          <w:rFonts w:cs="Arial"/>
          <w:color w:val="000000" w:themeColor="text1"/>
          <w:szCs w:val="22"/>
          <w:lang w:val="en-GB"/>
        </w:rPr>
      </w:pPr>
      <w:r w:rsidRPr="00980AF7">
        <w:rPr>
          <w:rFonts w:cs="Arial"/>
          <w:color w:val="000000" w:themeColor="text1"/>
          <w:szCs w:val="22"/>
          <w:lang w:val="en-GB"/>
        </w:rPr>
        <w:t xml:space="preserve">Automated Edman degradation chemistry was performed on </w:t>
      </w:r>
      <w:r w:rsidR="00234926" w:rsidRPr="00980AF7">
        <w:rPr>
          <w:rFonts w:cs="Arial"/>
          <w:color w:val="000000" w:themeColor="text1"/>
          <w:szCs w:val="22"/>
          <w:lang w:val="en-GB"/>
        </w:rPr>
        <w:t>the major 7</w:t>
      </w:r>
      <w:r w:rsidR="00566EBE" w:rsidRPr="00980AF7">
        <w:rPr>
          <w:rFonts w:cs="Arial"/>
          <w:color w:val="000000" w:themeColor="text1"/>
          <w:szCs w:val="22"/>
          <w:lang w:val="en-GB"/>
        </w:rPr>
        <w:t>7</w:t>
      </w:r>
      <w:r w:rsidRPr="00980AF7">
        <w:rPr>
          <w:rFonts w:cs="Arial"/>
          <w:color w:val="000000" w:themeColor="text1"/>
          <w:szCs w:val="22"/>
          <w:lang w:val="en-GB"/>
        </w:rPr>
        <w:t xml:space="preserve"> and 65 kDa bands of </w:t>
      </w:r>
      <w:r w:rsidR="00922C66" w:rsidRPr="00980AF7">
        <w:rPr>
          <w:rFonts w:cs="Arial"/>
          <w:color w:val="000000" w:themeColor="text1"/>
          <w:szCs w:val="22"/>
          <w:lang w:val="en-GB"/>
        </w:rPr>
        <w:t xml:space="preserve">the plant-derived </w:t>
      </w:r>
      <w:r w:rsidRPr="00980AF7">
        <w:rPr>
          <w:rFonts w:cs="Arial"/>
          <w:color w:val="000000" w:themeColor="text1"/>
          <w:szCs w:val="22"/>
          <w:lang w:val="en-GB"/>
        </w:rPr>
        <w:t>Cry3Bb1 protein</w:t>
      </w:r>
      <w:r w:rsidR="003460B4" w:rsidRPr="00980AF7">
        <w:rPr>
          <w:rFonts w:cs="Arial"/>
          <w:color w:val="000000" w:themeColor="text1"/>
          <w:szCs w:val="22"/>
          <w:lang w:val="en-GB"/>
        </w:rPr>
        <w:t>,</w:t>
      </w:r>
      <w:r w:rsidR="00922C66" w:rsidRPr="00980AF7">
        <w:rPr>
          <w:rFonts w:cs="Arial"/>
          <w:color w:val="000000" w:themeColor="text1"/>
          <w:szCs w:val="22"/>
          <w:lang w:val="en-GB"/>
        </w:rPr>
        <w:t xml:space="preserve"> and the 44 kDa band of the plant derived CP4 EPSPS protein, </w:t>
      </w:r>
      <w:r w:rsidRPr="00980AF7">
        <w:rPr>
          <w:rFonts w:cs="Arial"/>
          <w:color w:val="000000" w:themeColor="text1"/>
          <w:szCs w:val="22"/>
          <w:lang w:val="en-GB"/>
        </w:rPr>
        <w:t>tha</w:t>
      </w:r>
      <w:r w:rsidR="003460B4" w:rsidRPr="00980AF7">
        <w:rPr>
          <w:rFonts w:cs="Arial"/>
          <w:color w:val="000000" w:themeColor="text1"/>
          <w:szCs w:val="22"/>
          <w:lang w:val="en-GB"/>
        </w:rPr>
        <w:t>t had been eluted from SDS-PAGE gels.</w:t>
      </w:r>
      <w:r w:rsidRPr="00980AF7">
        <w:rPr>
          <w:rFonts w:cs="Arial"/>
          <w:color w:val="000000" w:themeColor="text1"/>
          <w:szCs w:val="22"/>
          <w:lang w:val="en-GB"/>
        </w:rPr>
        <w:t xml:space="preserve"> </w:t>
      </w:r>
    </w:p>
    <w:p w:rsidR="00500EDB" w:rsidRPr="00980AF7" w:rsidRDefault="00500EDB" w:rsidP="00500EDB">
      <w:pPr>
        <w:rPr>
          <w:rFonts w:cs="Arial"/>
          <w:color w:val="000000" w:themeColor="text1"/>
          <w:szCs w:val="22"/>
          <w:lang w:val="en-GB"/>
        </w:rPr>
      </w:pPr>
    </w:p>
    <w:p w:rsidR="002F72EB" w:rsidRPr="00980AF7" w:rsidRDefault="003460B4" w:rsidP="00500EDB">
      <w:pPr>
        <w:autoSpaceDE w:val="0"/>
        <w:autoSpaceDN w:val="0"/>
        <w:adjustRightInd w:val="0"/>
        <w:rPr>
          <w:rFonts w:cs="Arial"/>
          <w:color w:val="000000" w:themeColor="text1"/>
          <w:szCs w:val="22"/>
          <w:lang w:val="en-GB"/>
        </w:rPr>
      </w:pPr>
      <w:r w:rsidRPr="00980AF7">
        <w:rPr>
          <w:rFonts w:cs="Arial"/>
          <w:color w:val="000000" w:themeColor="text1"/>
          <w:szCs w:val="22"/>
          <w:lang w:val="en-GB"/>
        </w:rPr>
        <w:t>For the Cry 3Bb1 protein, t</w:t>
      </w:r>
      <w:r w:rsidR="00500EDB" w:rsidRPr="00980AF7">
        <w:rPr>
          <w:rFonts w:cs="Arial"/>
          <w:color w:val="000000" w:themeColor="text1"/>
          <w:szCs w:val="22"/>
          <w:lang w:val="en-GB"/>
        </w:rPr>
        <w:t>he reaction did not yield any observa</w:t>
      </w:r>
      <w:r w:rsidR="004A5089" w:rsidRPr="00980AF7">
        <w:rPr>
          <w:rFonts w:cs="Arial"/>
          <w:color w:val="000000" w:themeColor="text1"/>
          <w:szCs w:val="22"/>
          <w:lang w:val="en-GB"/>
        </w:rPr>
        <w:t>ble sequence for the 77 kDa protein</w:t>
      </w:r>
      <w:r w:rsidR="00500EDB" w:rsidRPr="00980AF7">
        <w:rPr>
          <w:rFonts w:cs="Arial"/>
          <w:color w:val="000000" w:themeColor="text1"/>
          <w:szCs w:val="22"/>
          <w:lang w:val="en-GB"/>
        </w:rPr>
        <w:t xml:space="preserve">, indicating that the N-terminus was blocked. This is not uncommon and is likely due to a post-translational modification </w:t>
      </w:r>
      <w:r w:rsidR="00500EDB" w:rsidRPr="00980AF7">
        <w:rPr>
          <w:rFonts w:cs="Arial"/>
          <w:i/>
          <w:color w:val="000000" w:themeColor="text1"/>
          <w:szCs w:val="22"/>
          <w:lang w:val="en-GB"/>
        </w:rPr>
        <w:t xml:space="preserve">in vivo </w:t>
      </w:r>
      <w:r w:rsidR="00500EDB" w:rsidRPr="00980AF7">
        <w:rPr>
          <w:rFonts w:cs="Arial"/>
          <w:color w:val="000000" w:themeColor="text1"/>
          <w:szCs w:val="22"/>
          <w:lang w:val="en-GB"/>
        </w:rPr>
        <w:fldChar w:fldCharType="begin"/>
      </w:r>
      <w:r w:rsidR="00A478D9">
        <w:rPr>
          <w:rFonts w:cs="Arial"/>
          <w:color w:val="000000" w:themeColor="text1"/>
          <w:szCs w:val="22"/>
          <w:lang w:val="en-GB"/>
        </w:rPr>
        <w:instrText xml:space="preserve"> ADDIN REFMGR.CITE &lt;Refman&gt;&lt;Cite&gt;&lt;Author&gt;Polevoda&lt;/Author&gt;&lt;Year&gt;2000&lt;/Year&gt;&lt;RecNum&gt;801&lt;/RecNum&gt;&lt;Prefix&gt;see e.g. &lt;/Prefix&gt;&lt;MDL Ref_Type="Journal"&gt;&lt;Ref_Type&gt;Journal&lt;/Ref_Type&gt;&lt;Ref_ID&gt;801&lt;/Ref_ID&gt;&lt;Title_Primary&gt;N&lt;f name="Symbol"&gt;a&lt;/f&gt;-terminal Acetylation of Eukaryotic Proteins&lt;/Title_Primary&gt;&lt;Authors_Primary&gt;Polevoda,B.&lt;/Authors_Primary&gt;&lt;Authors_Primary&gt;Sherman,F.&lt;/Authors_Primary&gt;&lt;Date_Primary&gt;2000/11/24&lt;/Date_Primary&gt;&lt;Keywords&gt;Acetylation&lt;/Keywords&gt;&lt;Keywords&gt;eukaryotic protein&lt;/Keywords&gt;&lt;Keywords&gt;Proteins&lt;/Keywords&gt;&lt;Reprint&gt;Not in File&lt;/Reprint&gt;&lt;Start_Page&gt;36479&lt;/Start_Page&gt;&lt;End_Page&gt;36482&lt;/End_Page&gt;&lt;Periodical&gt;Journal of Biological Chemistry&lt;/Periodical&gt;&lt;Volume&gt;275&lt;/Volume&gt;&lt;Issue&gt;47&lt;/Issue&gt;&lt;Web_URL&gt;http://www.jbc.org/content/275/47/36479.short&lt;/Web_URL&gt;&lt;Web_URL_Link2&gt;&lt;u&gt;file://F:\Risk Assessment - Chemical Safety\GMO - shared\References\GM References\Polevoda_2000_N-term_Modification.pdf&lt;/u&gt;&lt;/Web_URL_Link2&gt;&lt;ZZ_JournalFull&gt;&lt;f name="System"&gt;Journal of Biological Chemistry&lt;/f&gt;&lt;/ZZ_JournalFull&gt;&lt;ZZ_WorkformID&gt;1&lt;/ZZ_WorkformID&gt;&lt;/MDL&gt;&lt;/Cite&gt;&lt;/Refman&gt;</w:instrText>
      </w:r>
      <w:r w:rsidR="00500EDB" w:rsidRPr="00980AF7">
        <w:rPr>
          <w:rFonts w:cs="Arial"/>
          <w:color w:val="000000" w:themeColor="text1"/>
          <w:szCs w:val="22"/>
          <w:lang w:val="en-GB"/>
        </w:rPr>
        <w:fldChar w:fldCharType="separate"/>
      </w:r>
      <w:r w:rsidR="00500EDB" w:rsidRPr="00980AF7">
        <w:rPr>
          <w:rFonts w:cs="Arial"/>
          <w:noProof/>
          <w:color w:val="000000" w:themeColor="text1"/>
          <w:szCs w:val="22"/>
          <w:lang w:val="en-GB"/>
        </w:rPr>
        <w:t>(see e.g. Polevoda and Sherman 2000)</w:t>
      </w:r>
      <w:r w:rsidR="00500EDB" w:rsidRPr="00980AF7">
        <w:rPr>
          <w:rFonts w:cs="Arial"/>
          <w:color w:val="000000" w:themeColor="text1"/>
          <w:szCs w:val="22"/>
          <w:lang w:val="en-GB"/>
        </w:rPr>
        <w:fldChar w:fldCharType="end"/>
      </w:r>
      <w:r w:rsidR="00500EDB" w:rsidRPr="00980AF7">
        <w:rPr>
          <w:rFonts w:cs="Arial"/>
          <w:color w:val="000000" w:themeColor="text1"/>
          <w:szCs w:val="22"/>
          <w:lang w:val="en-GB"/>
        </w:rPr>
        <w:t xml:space="preserve">. The amino acid analysis from the N-terminus of the </w:t>
      </w:r>
      <w:r w:rsidR="004A5089" w:rsidRPr="00980AF7">
        <w:rPr>
          <w:rFonts w:cs="Arial"/>
          <w:color w:val="000000" w:themeColor="text1"/>
          <w:szCs w:val="22"/>
          <w:lang w:val="en-GB"/>
        </w:rPr>
        <w:t>truncated 65 kDa protein</w:t>
      </w:r>
      <w:r w:rsidR="00500EDB" w:rsidRPr="00980AF7">
        <w:rPr>
          <w:rFonts w:cs="Arial"/>
          <w:color w:val="000000" w:themeColor="text1"/>
          <w:szCs w:val="22"/>
          <w:lang w:val="en-GB"/>
        </w:rPr>
        <w:t xml:space="preserve"> yielded a 15 amino acid sequence which </w:t>
      </w:r>
      <w:r w:rsidR="00ED7329" w:rsidRPr="00980AF7">
        <w:rPr>
          <w:rFonts w:cs="Arial"/>
          <w:color w:val="000000" w:themeColor="text1"/>
          <w:szCs w:val="22"/>
          <w:lang w:val="en-GB"/>
        </w:rPr>
        <w:t xml:space="preserve">covered positions 50 – 64 of the </w:t>
      </w:r>
      <w:r w:rsidR="00ED1027" w:rsidRPr="00980AF7">
        <w:rPr>
          <w:rFonts w:cs="Arial"/>
          <w:color w:val="000000" w:themeColor="text1"/>
          <w:szCs w:val="22"/>
          <w:lang w:val="en-GB"/>
        </w:rPr>
        <w:t xml:space="preserve">theoretical </w:t>
      </w:r>
      <w:r w:rsidR="004A5089" w:rsidRPr="00980AF7">
        <w:rPr>
          <w:rFonts w:cs="Arial"/>
          <w:color w:val="000000" w:themeColor="text1"/>
          <w:szCs w:val="22"/>
          <w:lang w:val="en-GB"/>
        </w:rPr>
        <w:t>amino acid sequence of</w:t>
      </w:r>
      <w:r w:rsidR="00ED7329" w:rsidRPr="00980AF7">
        <w:rPr>
          <w:rFonts w:cs="Arial"/>
          <w:color w:val="000000" w:themeColor="text1"/>
          <w:szCs w:val="22"/>
          <w:lang w:val="en-GB"/>
        </w:rPr>
        <w:t xml:space="preserve"> the </w:t>
      </w:r>
      <w:r w:rsidR="004A5089" w:rsidRPr="00980AF7">
        <w:rPr>
          <w:rFonts w:cs="Arial"/>
          <w:color w:val="000000" w:themeColor="text1"/>
          <w:szCs w:val="22"/>
          <w:lang w:val="en-GB"/>
        </w:rPr>
        <w:t xml:space="preserve">full-length </w:t>
      </w:r>
      <w:r w:rsidR="00ED7329" w:rsidRPr="00980AF7">
        <w:rPr>
          <w:rFonts w:cs="Arial"/>
          <w:color w:val="000000" w:themeColor="text1"/>
          <w:szCs w:val="22"/>
          <w:lang w:val="en-GB"/>
        </w:rPr>
        <w:t xml:space="preserve">protein and </w:t>
      </w:r>
      <w:r w:rsidR="00500EDB" w:rsidRPr="00980AF7">
        <w:rPr>
          <w:rFonts w:cs="Arial"/>
          <w:color w:val="000000" w:themeColor="text1"/>
          <w:szCs w:val="22"/>
          <w:lang w:val="en-GB"/>
        </w:rPr>
        <w:t xml:space="preserve">matched the </w:t>
      </w:r>
      <w:r w:rsidR="004A5089" w:rsidRPr="00980AF7">
        <w:rPr>
          <w:rFonts w:cs="Arial"/>
          <w:color w:val="000000" w:themeColor="text1"/>
          <w:szCs w:val="22"/>
          <w:lang w:val="en-GB"/>
        </w:rPr>
        <w:t xml:space="preserve">equivalent </w:t>
      </w:r>
      <w:r w:rsidR="00500EDB" w:rsidRPr="00980AF7">
        <w:rPr>
          <w:rFonts w:cs="Arial"/>
          <w:color w:val="000000" w:themeColor="text1"/>
          <w:szCs w:val="22"/>
          <w:lang w:val="en-GB"/>
        </w:rPr>
        <w:t>expected sequence of the</w:t>
      </w:r>
      <w:r w:rsidR="002F72EB" w:rsidRPr="00980AF7">
        <w:rPr>
          <w:rFonts w:cs="Arial"/>
          <w:color w:val="000000" w:themeColor="text1"/>
          <w:szCs w:val="22"/>
          <w:lang w:val="en-GB"/>
        </w:rPr>
        <w:t xml:space="preserve"> Cry3Bb1 protein as deduced from the </w:t>
      </w:r>
      <w:r w:rsidR="002F72EB" w:rsidRPr="00980AF7">
        <w:rPr>
          <w:rFonts w:cs="Arial"/>
          <w:i/>
          <w:color w:val="000000" w:themeColor="text1"/>
          <w:szCs w:val="22"/>
          <w:lang w:val="en-GB"/>
        </w:rPr>
        <w:t>cry3Bb1</w:t>
      </w:r>
      <w:r w:rsidR="002F72EB" w:rsidRPr="00980AF7">
        <w:rPr>
          <w:rFonts w:cs="Arial"/>
          <w:color w:val="000000" w:themeColor="text1"/>
          <w:szCs w:val="22"/>
          <w:lang w:val="en-GB"/>
        </w:rPr>
        <w:t xml:space="preserve"> gene sequence present in MON87411.</w:t>
      </w:r>
      <w:r w:rsidR="00500EDB" w:rsidRPr="00980AF7">
        <w:rPr>
          <w:rFonts w:cs="Arial"/>
          <w:color w:val="000000" w:themeColor="text1"/>
          <w:szCs w:val="22"/>
          <w:lang w:val="en-GB"/>
        </w:rPr>
        <w:t xml:space="preserve"> </w:t>
      </w:r>
    </w:p>
    <w:p w:rsidR="004A5089" w:rsidRPr="00980AF7" w:rsidRDefault="004A5089" w:rsidP="00500EDB">
      <w:pPr>
        <w:autoSpaceDE w:val="0"/>
        <w:autoSpaceDN w:val="0"/>
        <w:adjustRightInd w:val="0"/>
        <w:rPr>
          <w:rFonts w:cs="Arial"/>
          <w:color w:val="000000" w:themeColor="text1"/>
          <w:szCs w:val="22"/>
          <w:lang w:val="en-GB"/>
        </w:rPr>
      </w:pPr>
    </w:p>
    <w:p w:rsidR="004A5089" w:rsidRPr="00980AF7" w:rsidRDefault="004A5089" w:rsidP="00500EDB">
      <w:pPr>
        <w:autoSpaceDE w:val="0"/>
        <w:autoSpaceDN w:val="0"/>
        <w:adjustRightInd w:val="0"/>
        <w:rPr>
          <w:rFonts w:cs="Arial"/>
          <w:color w:val="000000" w:themeColor="text1"/>
          <w:szCs w:val="22"/>
          <w:lang w:val="en-GB"/>
        </w:rPr>
      </w:pPr>
      <w:r w:rsidRPr="00980AF7">
        <w:rPr>
          <w:rFonts w:cs="Arial"/>
          <w:color w:val="000000" w:themeColor="text1"/>
          <w:szCs w:val="22"/>
          <w:lang w:val="en-GB"/>
        </w:rPr>
        <w:t>The data obtained for the CP4 EP</w:t>
      </w:r>
      <w:r w:rsidR="00A47AE6" w:rsidRPr="00980AF7">
        <w:rPr>
          <w:rFonts w:cs="Arial"/>
          <w:color w:val="000000" w:themeColor="text1"/>
          <w:szCs w:val="22"/>
          <w:lang w:val="en-GB"/>
        </w:rPr>
        <w:t xml:space="preserve">SPS protein corresponded to 15 amino acids in the </w:t>
      </w:r>
      <w:r w:rsidRPr="00980AF7">
        <w:rPr>
          <w:rFonts w:cs="Arial"/>
          <w:color w:val="000000" w:themeColor="text1"/>
          <w:szCs w:val="22"/>
          <w:lang w:val="en-GB"/>
        </w:rPr>
        <w:t xml:space="preserve">deduced CP4 EPSPS protein beginning at the amino acid (leucine) at position 2. The deduced amino acid at position 1 is methionine; cleavage of the N-terminal Met by methionine aminopeptidase and amino-terminal acetylation is common, particularly in eukaryotes </w:t>
      </w:r>
      <w:r w:rsidRPr="00980AF7">
        <w:rPr>
          <w:rFonts w:cs="Arial"/>
          <w:i/>
          <w:color w:val="000000" w:themeColor="text1"/>
          <w:szCs w:val="22"/>
          <w:lang w:val="en-GB"/>
        </w:rPr>
        <w:fldChar w:fldCharType="begin">
          <w:fldData xml:space="preserve">PFJlZm1hbj48Q2l0ZT48QXV0aG9yPlBvbGV2b2RhPC9BdXRob3I+PFllYXI+MjAwMjwvWWVhcj48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</w:fldData>
        </w:fldChar>
      </w:r>
      <w:r w:rsidR="00A478D9">
        <w:rPr>
          <w:rFonts w:cs="Arial"/>
          <w:color w:val="000000" w:themeColor="text1"/>
          <w:szCs w:val="22"/>
          <w:lang w:val="en-GB"/>
        </w:rPr>
        <w:instrText xml:space="preserve"> ADDIN REFMGR.CITE </w:instrText>
      </w:r>
      <w:r w:rsidR="00A478D9">
        <w:rPr>
          <w:rFonts w:cs="Arial"/>
          <w:color w:val="000000" w:themeColor="text1"/>
          <w:szCs w:val="22"/>
          <w:lang w:val="en-GB"/>
        </w:rPr>
        <w:fldChar w:fldCharType="begin">
          <w:fldData xml:space="preserve">PFJlZm1hbj48Q2l0ZT48QXV0aG9yPlBvbGV2b2RhPC9BdXRob3I+PFllYXI+MjAwMjwvWWVhcj48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</w:fldData>
        </w:fldChar>
      </w:r>
      <w:r w:rsidR="00A478D9">
        <w:rPr>
          <w:rFonts w:cs="Arial"/>
          <w:color w:val="000000" w:themeColor="text1"/>
          <w:szCs w:val="22"/>
          <w:lang w:val="en-GB"/>
        </w:rPr>
        <w:instrText xml:space="preserve"> ADDIN EN.CITE.DATA </w:instrText>
      </w:r>
      <w:r w:rsidR="00A478D9">
        <w:rPr>
          <w:rFonts w:cs="Arial"/>
          <w:color w:val="000000" w:themeColor="text1"/>
          <w:szCs w:val="22"/>
          <w:lang w:val="en-GB"/>
        </w:rPr>
      </w:r>
      <w:r w:rsidR="00A478D9">
        <w:rPr>
          <w:rFonts w:cs="Arial"/>
          <w:color w:val="000000" w:themeColor="text1"/>
          <w:szCs w:val="22"/>
          <w:lang w:val="en-GB"/>
        </w:rPr>
        <w:fldChar w:fldCharType="end"/>
      </w:r>
      <w:r w:rsidRPr="00980AF7">
        <w:rPr>
          <w:rFonts w:cs="Arial"/>
          <w:i/>
          <w:color w:val="000000" w:themeColor="text1"/>
          <w:szCs w:val="22"/>
          <w:lang w:val="en-GB"/>
        </w:rPr>
      </w:r>
      <w:r w:rsidRPr="00980AF7">
        <w:rPr>
          <w:rFonts w:cs="Arial"/>
          <w:i/>
          <w:color w:val="000000" w:themeColor="text1"/>
          <w:szCs w:val="22"/>
          <w:lang w:val="en-GB"/>
        </w:rPr>
        <w:fldChar w:fldCharType="separate"/>
      </w:r>
      <w:r w:rsidRPr="00980AF7">
        <w:rPr>
          <w:rFonts w:cs="Arial"/>
          <w:noProof/>
          <w:color w:val="000000" w:themeColor="text1"/>
          <w:szCs w:val="22"/>
          <w:lang w:val="en-GB"/>
        </w:rPr>
        <w:t>(Polevoda and Sherman 2002; Polevoda and Sherman 2003)</w:t>
      </w:r>
      <w:r w:rsidRPr="00980AF7">
        <w:rPr>
          <w:rFonts w:cs="Arial"/>
          <w:i/>
          <w:color w:val="000000" w:themeColor="text1"/>
          <w:szCs w:val="22"/>
          <w:lang w:val="en-GB"/>
        </w:rPr>
        <w:fldChar w:fldCharType="end"/>
      </w:r>
      <w:r w:rsidRPr="00980AF7">
        <w:rPr>
          <w:rFonts w:cs="Arial"/>
          <w:color w:val="000000" w:themeColor="text1"/>
          <w:szCs w:val="22"/>
          <w:lang w:val="en-GB"/>
        </w:rPr>
        <w:t>.</w:t>
      </w:r>
    </w:p>
    <w:p w:rsidR="00C108AB" w:rsidRPr="00980AF7" w:rsidRDefault="00FC4E8E" w:rsidP="00980AF7">
      <w:pPr>
        <w:pStyle w:val="Heading4"/>
        <w:rPr>
          <w:i w:val="0"/>
        </w:rPr>
      </w:pPr>
      <w:r>
        <w:lastRenderedPageBreak/>
        <w:t>4.1.3.3</w:t>
      </w:r>
      <w:r>
        <w:tab/>
      </w:r>
      <w:r w:rsidR="00C108AB" w:rsidRPr="00980AF7">
        <w:t>MALDI-TOF tryptic mass fingerprint and intact mass analyses</w:t>
      </w:r>
    </w:p>
    <w:p w:rsidR="00C108AB" w:rsidRPr="00980AF7" w:rsidRDefault="00C108AB" w:rsidP="00C108AB">
      <w:pPr>
        <w:pStyle w:val="BodyText"/>
        <w:rPr>
          <w:rFonts w:cs="Arial"/>
          <w:i w:val="0"/>
          <w:color w:val="000000" w:themeColor="text1"/>
          <w:szCs w:val="22"/>
          <w:lang w:val="en-GB"/>
        </w:rPr>
      </w:pPr>
      <w:r w:rsidRPr="00980AF7">
        <w:rPr>
          <w:rFonts w:cs="Arial"/>
          <w:i w:val="0"/>
          <w:color w:val="000000" w:themeColor="text1"/>
          <w:szCs w:val="22"/>
          <w:lang w:val="en-GB"/>
        </w:rPr>
        <w:t>A protein identification made by peptide mass fingerprinting is considered to be reliable if the measured coverage of the sequence is 15% or higher with a minimum of five</w:t>
      </w:r>
      <w:r w:rsidR="00514537" w:rsidRPr="00980AF7">
        <w:rPr>
          <w:rFonts w:cs="Arial"/>
          <w:i w:val="0"/>
          <w:color w:val="000000" w:themeColor="text1"/>
          <w:szCs w:val="22"/>
          <w:lang w:val="en-GB"/>
        </w:rPr>
        <w:t xml:space="preserve"> unique</w:t>
      </w:r>
      <w:r w:rsidRPr="00980AF7">
        <w:rPr>
          <w:rFonts w:cs="Arial"/>
          <w:i w:val="0"/>
          <w:color w:val="000000" w:themeColor="text1"/>
          <w:szCs w:val="22"/>
          <w:lang w:val="en-GB"/>
        </w:rPr>
        <w:t xml:space="preserve"> peptide matches </w:t>
      </w:r>
      <w:r w:rsidR="009E6E11" w:rsidRPr="00980AF7">
        <w:rPr>
          <w:rFonts w:cs="Arial"/>
          <w:i w:val="0"/>
          <w:color w:val="000000" w:themeColor="text1"/>
          <w:szCs w:val="22"/>
          <w:lang w:val="en-GB"/>
        </w:rPr>
        <w:t xml:space="preserve">with those expected from a specified enzyme digestion of the theoretical protein </w:t>
      </w:r>
      <w:r w:rsidRPr="00980AF7">
        <w:rPr>
          <w:rFonts w:cs="Arial"/>
          <w:i w:val="0"/>
          <w:color w:val="000000" w:themeColor="text1"/>
          <w:szCs w:val="22"/>
          <w:lang w:val="en-GB"/>
        </w:rPr>
        <w:fldChar w:fldCharType="begin"/>
      </w:r>
      <w:r w:rsidR="00A478D9">
        <w:rPr>
          <w:rFonts w:cs="Arial"/>
          <w:i w:val="0"/>
          <w:color w:val="000000" w:themeColor="text1"/>
          <w:szCs w:val="22"/>
          <w:lang w:val="en-GB"/>
        </w:rPr>
        <w:instrText xml:space="preserve"> ADDIN REFMGR.CITE &lt;Refman&gt;&lt;Cite&gt;&lt;Author&gt;Jensen&lt;/Author&gt;&lt;Year&gt;1997&lt;/Year&gt;&lt;RecNum&gt;171&lt;/RecNum&gt;&lt;MDL Ref_Type="Journal"&gt;&lt;Ref_Type&gt;Journal&lt;/Ref_Type&gt;&lt;Ref_ID&gt;171&lt;/Ref_ID&gt;&lt;Title_Primary&gt;Identification of the components of simple protein mixtures by high-accuracy peptide mass mapping and database searching&lt;/Title_Primary&gt;&lt;Authors_Primary&gt;Jensen,O.N.&lt;/Authors_Primary&gt;&lt;Authors_Primary&gt;Podtelejnikov,A.V.&lt;/Authors_Primary&gt;&lt;Authors_Primary&gt;Mann,M.&lt;/Authors_Primary&gt;&lt;Date_Primary&gt;1997/12/1&lt;/Date_Primary&gt;&lt;Keywords&gt;Amino Acid Sequence&lt;/Keywords&gt;&lt;Keywords&gt;chemistry&lt;/Keywords&gt;&lt;Keywords&gt;Databases,Factual&lt;/Keywords&gt;&lt;Keywords&gt;methods&lt;/Keywords&gt;&lt;Keywords&gt;Molecular Sequence Data&lt;/Keywords&gt;&lt;Keywords&gt;Peptide Mapping&lt;/Keywords&gt;&lt;Keywords&gt;Proteins&lt;/Keywords&gt;&lt;Keywords&gt;Spectrometry,Mass,Matrix-Assisted Laser Desorption-Ionization&lt;/Keywords&gt;&lt;Reprint&gt;Not in File&lt;/Reprint&gt;&lt;Start_Page&gt;4741&lt;/Start_Page&gt;&lt;End_Page&gt;4750&lt;/End_Page&gt;&lt;Periodical&gt;Annals of Chemistry&lt;/Periodical&gt;&lt;Volume&gt;69&lt;/Volume&gt;&lt;Issue&gt;23&lt;/Issue&gt;&lt;Address&gt;Protein &amp;amp; Peptide Group, European Molecular Biology Laboratory (EMBL), Heidelberg, Germany. Jenseno@pr-group.ou.dk&lt;/Address&gt;&lt;Web_URL&gt;PM:9406524&lt;/Web_URL&gt;&lt;ZZ_JournalFull&gt;&lt;f name="System"&gt;Annals of Chemistry&lt;/f&gt;&lt;/ZZ_JournalFull&gt;&lt;ZZ_WorkformID&gt;1&lt;/ZZ_WorkformID&gt;&lt;/MDL&gt;&lt;/Cite&gt;&lt;/Refman&gt;</w:instrText>
      </w:r>
      <w:r w:rsidRPr="00980AF7">
        <w:rPr>
          <w:rFonts w:cs="Arial"/>
          <w:i w:val="0"/>
          <w:color w:val="000000" w:themeColor="text1"/>
          <w:szCs w:val="22"/>
          <w:lang w:val="en-GB"/>
        </w:rPr>
        <w:fldChar w:fldCharType="separate"/>
      </w:r>
      <w:r w:rsidR="00130744" w:rsidRPr="00980AF7">
        <w:rPr>
          <w:rFonts w:cs="Arial"/>
          <w:i w:val="0"/>
          <w:noProof/>
          <w:color w:val="000000" w:themeColor="text1"/>
          <w:szCs w:val="22"/>
          <w:lang w:val="en-GB"/>
        </w:rPr>
        <w:t>(Jensen et al. 1997)</w:t>
      </w:r>
      <w:r w:rsidRPr="00980AF7">
        <w:rPr>
          <w:rFonts w:cs="Arial"/>
          <w:i w:val="0"/>
          <w:color w:val="000000" w:themeColor="text1"/>
          <w:szCs w:val="22"/>
          <w:lang w:val="en-GB"/>
        </w:rPr>
        <w:fldChar w:fldCharType="end"/>
      </w:r>
      <w:r w:rsidRPr="00980AF7">
        <w:rPr>
          <w:rFonts w:cs="Arial"/>
          <w:i w:val="0"/>
          <w:color w:val="000000" w:themeColor="text1"/>
          <w:szCs w:val="22"/>
          <w:lang w:val="en-GB"/>
        </w:rPr>
        <w:t>.</w:t>
      </w:r>
    </w:p>
    <w:p w:rsidR="00C108AB" w:rsidRPr="00980AF7" w:rsidRDefault="00C108AB" w:rsidP="00C108AB">
      <w:pPr>
        <w:pStyle w:val="BodyText"/>
        <w:rPr>
          <w:rFonts w:cs="Arial"/>
          <w:i w:val="0"/>
          <w:color w:val="000000" w:themeColor="text1"/>
          <w:szCs w:val="22"/>
          <w:lang w:val="en-GB"/>
        </w:rPr>
      </w:pPr>
    </w:p>
    <w:p w:rsidR="00C108AB" w:rsidRPr="00980AF7" w:rsidRDefault="00C108AB" w:rsidP="00C108AB">
      <w:pPr>
        <w:autoSpaceDE w:val="0"/>
        <w:autoSpaceDN w:val="0"/>
        <w:adjustRightInd w:val="0"/>
        <w:rPr>
          <w:rFonts w:cs="Arial"/>
          <w:color w:val="000000" w:themeColor="text1"/>
          <w:szCs w:val="22"/>
          <w:lang w:val="en-GB"/>
        </w:rPr>
      </w:pPr>
      <w:r w:rsidRPr="00980AF7">
        <w:rPr>
          <w:rFonts w:cs="Arial"/>
          <w:color w:val="000000" w:themeColor="text1"/>
          <w:szCs w:val="22"/>
          <w:lang w:val="en-GB"/>
        </w:rPr>
        <w:t>For Cry3Bb1</w:t>
      </w:r>
      <w:r w:rsidR="00514537" w:rsidRPr="00980AF7">
        <w:rPr>
          <w:rFonts w:cs="Arial"/>
          <w:color w:val="000000" w:themeColor="text1"/>
          <w:szCs w:val="22"/>
          <w:lang w:val="en-GB"/>
        </w:rPr>
        <w:t xml:space="preserve"> and CP4 EPSPS</w:t>
      </w:r>
      <w:r w:rsidRPr="00980AF7">
        <w:rPr>
          <w:rFonts w:cs="Arial"/>
          <w:color w:val="000000" w:themeColor="text1"/>
          <w:szCs w:val="22"/>
          <w:lang w:val="en-GB"/>
        </w:rPr>
        <w:t>, mass spectral analysis using matrix-assisted laser desorption/ionisation–time of flight mass spectrometry (MALDI–TOF MS) was performed on the trypsin-digested</w:t>
      </w:r>
      <w:r w:rsidR="00514537" w:rsidRPr="00980AF7">
        <w:rPr>
          <w:rFonts w:cs="Arial"/>
          <w:color w:val="000000" w:themeColor="text1"/>
          <w:szCs w:val="22"/>
          <w:lang w:val="en-GB"/>
        </w:rPr>
        <w:t xml:space="preserve"> Cry3Bb1</w:t>
      </w:r>
      <w:r w:rsidRPr="00980AF7">
        <w:rPr>
          <w:rFonts w:cs="Arial"/>
          <w:color w:val="000000" w:themeColor="text1"/>
          <w:szCs w:val="22"/>
          <w:lang w:val="en-GB"/>
        </w:rPr>
        <w:t xml:space="preserve"> 77 kDa </w:t>
      </w:r>
      <w:r w:rsidR="00514537" w:rsidRPr="00980AF7">
        <w:rPr>
          <w:rFonts w:cs="Arial"/>
          <w:color w:val="000000" w:themeColor="text1"/>
          <w:szCs w:val="22"/>
          <w:lang w:val="en-GB"/>
        </w:rPr>
        <w:t>excised band and CP4 EPSPS 44 kDa band</w:t>
      </w:r>
      <w:r w:rsidRPr="00980AF7">
        <w:rPr>
          <w:rFonts w:cs="Arial"/>
          <w:color w:val="000000" w:themeColor="text1"/>
          <w:szCs w:val="22"/>
          <w:lang w:val="en-GB"/>
        </w:rPr>
        <w:t xml:space="preserve"> obtained by running </w:t>
      </w:r>
      <w:r w:rsidR="00514537" w:rsidRPr="00980AF7">
        <w:rPr>
          <w:rFonts w:cs="Arial"/>
          <w:color w:val="000000" w:themeColor="text1"/>
          <w:szCs w:val="22"/>
          <w:lang w:val="en-GB"/>
        </w:rPr>
        <w:t xml:space="preserve">the </w:t>
      </w:r>
      <w:r w:rsidRPr="00980AF7">
        <w:rPr>
          <w:rFonts w:cs="Arial"/>
          <w:color w:val="000000" w:themeColor="text1"/>
          <w:szCs w:val="22"/>
          <w:lang w:val="en-GB"/>
        </w:rPr>
        <w:t xml:space="preserve">MON87411 protein samples on SDS-PAGE. </w:t>
      </w:r>
    </w:p>
    <w:p w:rsidR="00C108AB" w:rsidRPr="00980AF7" w:rsidRDefault="00C108AB" w:rsidP="00C108AB">
      <w:pPr>
        <w:autoSpaceDE w:val="0"/>
        <w:autoSpaceDN w:val="0"/>
        <w:adjustRightInd w:val="0"/>
        <w:rPr>
          <w:rFonts w:cs="Arial"/>
          <w:color w:val="000000" w:themeColor="text1"/>
          <w:szCs w:val="22"/>
          <w:lang w:val="en-GB"/>
        </w:rPr>
      </w:pPr>
    </w:p>
    <w:p w:rsidR="00762FCE" w:rsidRPr="00980AF7" w:rsidRDefault="00C108AB" w:rsidP="00762FCE">
      <w:pPr>
        <w:autoSpaceDE w:val="0"/>
        <w:autoSpaceDN w:val="0"/>
        <w:adjustRightInd w:val="0"/>
        <w:rPr>
          <w:rFonts w:cs="Arial"/>
          <w:color w:val="000000" w:themeColor="text1"/>
          <w:szCs w:val="22"/>
          <w:lang w:val="en-GB"/>
        </w:rPr>
      </w:pPr>
      <w:r w:rsidRPr="00980AF7">
        <w:rPr>
          <w:rFonts w:cs="Arial"/>
          <w:color w:val="000000" w:themeColor="text1"/>
          <w:szCs w:val="22"/>
          <w:lang w:val="en-GB"/>
        </w:rPr>
        <w:t xml:space="preserve">The peptide mapping of the MON87411 </w:t>
      </w:r>
      <w:r w:rsidR="00514537" w:rsidRPr="00980AF7">
        <w:rPr>
          <w:rFonts w:cs="Arial"/>
          <w:color w:val="000000" w:themeColor="text1"/>
          <w:szCs w:val="22"/>
          <w:lang w:val="en-GB"/>
        </w:rPr>
        <w:t xml:space="preserve">Cry3Bb1 </w:t>
      </w:r>
      <w:r w:rsidRPr="00980AF7">
        <w:rPr>
          <w:rFonts w:cs="Arial"/>
          <w:color w:val="000000" w:themeColor="text1"/>
          <w:szCs w:val="22"/>
          <w:lang w:val="en-GB"/>
        </w:rPr>
        <w:t>protein identified</w:t>
      </w:r>
      <w:r w:rsidR="00514537" w:rsidRPr="00980AF7">
        <w:rPr>
          <w:rFonts w:cs="Arial"/>
          <w:color w:val="000000" w:themeColor="text1"/>
          <w:szCs w:val="22"/>
          <w:lang w:val="en-GB"/>
        </w:rPr>
        <w:t xml:space="preserve"> 41 unique peptides </w:t>
      </w:r>
      <w:r w:rsidR="009E6E11" w:rsidRPr="00980AF7">
        <w:rPr>
          <w:rFonts w:cs="Arial"/>
          <w:color w:val="000000" w:themeColor="text1"/>
          <w:szCs w:val="22"/>
          <w:lang w:val="en-GB"/>
        </w:rPr>
        <w:t xml:space="preserve">corresponding to the masses expected to be produced by trypsin digestion, with </w:t>
      </w:r>
      <w:proofErr w:type="gramStart"/>
      <w:r w:rsidR="009E6E11" w:rsidRPr="00980AF7">
        <w:rPr>
          <w:rFonts w:cs="Arial"/>
          <w:color w:val="000000" w:themeColor="text1"/>
          <w:szCs w:val="22"/>
          <w:lang w:val="en-GB"/>
        </w:rPr>
        <w:t>a coverage</w:t>
      </w:r>
      <w:proofErr w:type="gramEnd"/>
      <w:r w:rsidR="009E6E11" w:rsidRPr="00980AF7">
        <w:rPr>
          <w:rFonts w:cs="Arial"/>
          <w:color w:val="000000" w:themeColor="text1"/>
          <w:szCs w:val="22"/>
          <w:lang w:val="en-GB"/>
        </w:rPr>
        <w:t xml:space="preserve"> of</w:t>
      </w:r>
      <w:r w:rsidRPr="00980AF7">
        <w:rPr>
          <w:rFonts w:cs="Arial"/>
          <w:color w:val="000000" w:themeColor="text1"/>
          <w:szCs w:val="22"/>
          <w:lang w:val="en-GB"/>
        </w:rPr>
        <w:t xml:space="preserve"> 73% of the amino acids expected </w:t>
      </w:r>
      <w:r w:rsidR="00514537" w:rsidRPr="00980AF7">
        <w:rPr>
          <w:rFonts w:cs="Arial"/>
          <w:color w:val="000000" w:themeColor="text1"/>
          <w:szCs w:val="22"/>
          <w:lang w:val="en-GB"/>
        </w:rPr>
        <w:t>in Cry3Bb1</w:t>
      </w:r>
      <w:r w:rsidR="009E6E11" w:rsidRPr="00980AF7">
        <w:rPr>
          <w:rFonts w:cs="Arial"/>
          <w:color w:val="000000" w:themeColor="text1"/>
          <w:szCs w:val="22"/>
          <w:lang w:val="en-GB"/>
        </w:rPr>
        <w:t>,</w:t>
      </w:r>
      <w:r w:rsidRPr="00980AF7">
        <w:rPr>
          <w:rFonts w:cs="Arial"/>
          <w:color w:val="000000" w:themeColor="text1"/>
          <w:szCs w:val="22"/>
          <w:lang w:val="en-GB"/>
        </w:rPr>
        <w:t xml:space="preserve"> </w:t>
      </w:r>
      <w:r w:rsidR="00C3579F" w:rsidRPr="00980AF7">
        <w:rPr>
          <w:rFonts w:cs="Arial"/>
          <w:color w:val="000000" w:themeColor="text1"/>
          <w:szCs w:val="22"/>
          <w:lang w:val="en-GB"/>
        </w:rPr>
        <w:t>which</w:t>
      </w:r>
      <w:r w:rsidRPr="00980AF7">
        <w:rPr>
          <w:rFonts w:cs="Arial"/>
          <w:color w:val="000000" w:themeColor="text1"/>
          <w:szCs w:val="22"/>
          <w:lang w:val="en-GB"/>
        </w:rPr>
        <w:t xml:space="preserve"> was adequate to </w:t>
      </w:r>
      <w:r w:rsidR="00C3579F" w:rsidRPr="00980AF7">
        <w:rPr>
          <w:rFonts w:cs="Arial"/>
          <w:color w:val="000000" w:themeColor="text1"/>
          <w:szCs w:val="22"/>
          <w:lang w:val="en-GB"/>
        </w:rPr>
        <w:t>confirm</w:t>
      </w:r>
      <w:r w:rsidRPr="00980AF7">
        <w:rPr>
          <w:rFonts w:cs="Arial"/>
          <w:color w:val="000000" w:themeColor="text1"/>
          <w:szCs w:val="22"/>
          <w:lang w:val="en-GB"/>
        </w:rPr>
        <w:t xml:space="preserve"> the identity of the protein. It also showed that the N-terminal Met of Cry3Bb1 had been removed</w:t>
      </w:r>
      <w:r w:rsidR="00762FCE" w:rsidRPr="00980AF7">
        <w:rPr>
          <w:rFonts w:cs="Arial"/>
          <w:color w:val="000000" w:themeColor="text1"/>
          <w:szCs w:val="22"/>
          <w:lang w:val="en-GB"/>
        </w:rPr>
        <w:t xml:space="preserve"> </w:t>
      </w:r>
      <w:r w:rsidRPr="00980AF7">
        <w:rPr>
          <w:rFonts w:cs="Arial"/>
          <w:color w:val="000000" w:themeColor="text1"/>
          <w:szCs w:val="22"/>
          <w:lang w:val="en-GB"/>
        </w:rPr>
        <w:t xml:space="preserve">and hence, that the full-length protein </w:t>
      </w:r>
      <w:r w:rsidR="00615E9E" w:rsidRPr="00980AF7">
        <w:rPr>
          <w:rFonts w:cs="Arial"/>
          <w:color w:val="000000" w:themeColor="text1"/>
          <w:szCs w:val="22"/>
          <w:lang w:val="en-GB"/>
        </w:rPr>
        <w:t xml:space="preserve">expressed in MON87411 </w:t>
      </w:r>
      <w:r w:rsidRPr="00980AF7">
        <w:rPr>
          <w:rFonts w:cs="Arial"/>
          <w:color w:val="000000" w:themeColor="text1"/>
          <w:szCs w:val="22"/>
          <w:lang w:val="en-GB"/>
        </w:rPr>
        <w:t>comprises 652 ami</w:t>
      </w:r>
      <w:r w:rsidR="00514537" w:rsidRPr="00980AF7">
        <w:rPr>
          <w:rFonts w:cs="Arial"/>
          <w:color w:val="000000" w:themeColor="text1"/>
          <w:szCs w:val="22"/>
          <w:lang w:val="en-GB"/>
        </w:rPr>
        <w:t>no acid residues</w:t>
      </w:r>
      <w:r w:rsidR="00762FCE" w:rsidRPr="00980AF7">
        <w:rPr>
          <w:rFonts w:cs="Arial"/>
          <w:color w:val="000000" w:themeColor="text1"/>
          <w:szCs w:val="22"/>
          <w:lang w:val="en-GB"/>
        </w:rPr>
        <w:t>.</w:t>
      </w:r>
      <w:r w:rsidR="00514537" w:rsidRPr="00980AF7">
        <w:rPr>
          <w:rFonts w:cs="Arial"/>
          <w:color w:val="000000" w:themeColor="text1"/>
          <w:szCs w:val="22"/>
          <w:lang w:val="en-GB"/>
        </w:rPr>
        <w:t xml:space="preserve"> </w:t>
      </w:r>
      <w:r w:rsidR="00762FCE" w:rsidRPr="00980AF7">
        <w:rPr>
          <w:rFonts w:cs="Arial"/>
          <w:color w:val="000000" w:themeColor="text1"/>
          <w:szCs w:val="22"/>
          <w:lang w:val="en-GB"/>
        </w:rPr>
        <w:t xml:space="preserve">Based on the evidence from the sequence of the </w:t>
      </w:r>
      <w:r w:rsidR="00762FCE" w:rsidRPr="00980AF7">
        <w:rPr>
          <w:rFonts w:cs="Arial"/>
          <w:i/>
          <w:color w:val="000000" w:themeColor="text1"/>
          <w:szCs w:val="22"/>
          <w:lang w:val="en-GB"/>
        </w:rPr>
        <w:t>cry3Bb1</w:t>
      </w:r>
      <w:r w:rsidR="00762FCE" w:rsidRPr="00980AF7">
        <w:rPr>
          <w:rFonts w:cs="Arial"/>
          <w:color w:val="000000" w:themeColor="text1"/>
          <w:szCs w:val="22"/>
          <w:lang w:val="en-GB"/>
        </w:rPr>
        <w:t xml:space="preserve"> gene together with N-terminal sequencing and MALDI-TOF MS, the sequence of the MON87411-derived CP4 EPSPS protein is as given </w:t>
      </w:r>
      <w:r w:rsidR="00762FCE" w:rsidRPr="000018D5">
        <w:rPr>
          <w:rFonts w:cs="Arial"/>
          <w:color w:val="000000" w:themeColor="text1"/>
          <w:szCs w:val="22"/>
          <w:lang w:val="en-GB"/>
        </w:rPr>
        <w:t>in Figure 7.</w:t>
      </w:r>
    </w:p>
    <w:p w:rsidR="00C108AB" w:rsidRPr="00980AF7" w:rsidRDefault="00C108AB" w:rsidP="00C108AB">
      <w:pPr>
        <w:autoSpaceDE w:val="0"/>
        <w:autoSpaceDN w:val="0"/>
        <w:adjustRightInd w:val="0"/>
        <w:rPr>
          <w:rFonts w:cs="Arial"/>
          <w:color w:val="000000" w:themeColor="text1"/>
          <w:szCs w:val="22"/>
          <w:lang w:val="en-GB"/>
        </w:rPr>
      </w:pPr>
    </w:p>
    <w:p w:rsidR="00C108AB" w:rsidRPr="00980AF7" w:rsidRDefault="00C108AB" w:rsidP="007E19D3">
      <w:pPr>
        <w:keepNext/>
        <w:autoSpaceDE w:val="0"/>
        <w:autoSpaceDN w:val="0"/>
        <w:adjustRightInd w:val="0"/>
        <w:jc w:val="center"/>
        <w:rPr>
          <w:lang w:val="en-GB"/>
        </w:rPr>
      </w:pPr>
      <w:r w:rsidRPr="00980AF7">
        <w:rPr>
          <w:rFonts w:cs="Arial"/>
          <w:noProof/>
          <w:color w:val="000000" w:themeColor="text1"/>
          <w:szCs w:val="22"/>
          <w:lang w:val="en-GB" w:eastAsia="en-GB"/>
        </w:rPr>
        <w:drawing>
          <wp:inline distT="0" distB="0" distL="0" distR="0" wp14:anchorId="74E0E03C" wp14:editId="720745F2">
            <wp:extent cx="5762625" cy="181220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2625" cy="1812206"/>
                    </a:xfrm>
                    <a:prstGeom prst="rect">
                      <a:avLst/>
                    </a:prstGeom>
                    <a:noFill/>
                    <a:ln>
                      <a:noFill/>
                    </a:ln>
                  </pic:spPr>
                </pic:pic>
              </a:graphicData>
            </a:graphic>
          </wp:inline>
        </w:drawing>
      </w:r>
    </w:p>
    <w:p w:rsidR="00C108AB" w:rsidRPr="00980AF7" w:rsidRDefault="00C108AB" w:rsidP="00C108AB">
      <w:pPr>
        <w:pStyle w:val="Caption"/>
        <w:rPr>
          <w:lang w:val="en-GB"/>
        </w:rPr>
      </w:pPr>
    </w:p>
    <w:p w:rsidR="00123FF4" w:rsidRDefault="00C108AB" w:rsidP="00123FF4">
      <w:pPr>
        <w:pStyle w:val="Caption"/>
        <w:jc w:val="center"/>
        <w:rPr>
          <w:b w:val="0"/>
          <w:sz w:val="22"/>
          <w:szCs w:val="22"/>
          <w:lang w:val="en-GB"/>
        </w:rPr>
      </w:pPr>
      <w:bookmarkStart w:id="56" w:name="_Toc393815358"/>
      <w:r w:rsidRPr="00980AF7">
        <w:rPr>
          <w:b w:val="0"/>
          <w:i/>
          <w:sz w:val="22"/>
          <w:szCs w:val="22"/>
          <w:lang w:val="en-GB"/>
        </w:rPr>
        <w:t xml:space="preserve">Figure </w:t>
      </w:r>
      <w:r w:rsidRPr="00980AF7">
        <w:rPr>
          <w:b w:val="0"/>
          <w:i/>
          <w:sz w:val="22"/>
          <w:szCs w:val="22"/>
          <w:lang w:val="en-GB"/>
        </w:rPr>
        <w:fldChar w:fldCharType="begin"/>
      </w:r>
      <w:r w:rsidRPr="00980AF7">
        <w:rPr>
          <w:b w:val="0"/>
          <w:i/>
          <w:sz w:val="22"/>
          <w:szCs w:val="22"/>
          <w:lang w:val="en-GB"/>
        </w:rPr>
        <w:instrText xml:space="preserve"> SEQ Figure \* ARABIC </w:instrText>
      </w:r>
      <w:r w:rsidRPr="00980AF7">
        <w:rPr>
          <w:b w:val="0"/>
          <w:i/>
          <w:sz w:val="22"/>
          <w:szCs w:val="22"/>
          <w:lang w:val="en-GB"/>
        </w:rPr>
        <w:fldChar w:fldCharType="separate"/>
      </w:r>
      <w:r w:rsidR="00DD5E95">
        <w:rPr>
          <w:b w:val="0"/>
          <w:i/>
          <w:noProof/>
          <w:sz w:val="22"/>
          <w:szCs w:val="22"/>
          <w:lang w:val="en-GB"/>
        </w:rPr>
        <w:t>7</w:t>
      </w:r>
      <w:r w:rsidRPr="00980AF7">
        <w:rPr>
          <w:b w:val="0"/>
          <w:i/>
          <w:sz w:val="22"/>
          <w:szCs w:val="22"/>
          <w:lang w:val="en-GB"/>
        </w:rPr>
        <w:fldChar w:fldCharType="end"/>
      </w:r>
      <w:r w:rsidRPr="00980AF7">
        <w:rPr>
          <w:b w:val="0"/>
          <w:i/>
          <w:sz w:val="22"/>
          <w:szCs w:val="22"/>
          <w:lang w:val="en-GB"/>
        </w:rPr>
        <w:t>: Sequence of the full-length Cry3Bb1 protein present in MON87411</w:t>
      </w:r>
    </w:p>
    <w:p w:rsidR="00C108AB" w:rsidRPr="00123FF4" w:rsidRDefault="00C108AB" w:rsidP="00123FF4">
      <w:pPr>
        <w:pStyle w:val="Caption"/>
        <w:jc w:val="center"/>
        <w:rPr>
          <w:rFonts w:cs="Arial"/>
          <w:b w:val="0"/>
          <w:i/>
          <w:color w:val="000000" w:themeColor="text1"/>
          <w:sz w:val="22"/>
          <w:szCs w:val="22"/>
          <w:lang w:val="en-GB"/>
        </w:rPr>
      </w:pPr>
      <w:r w:rsidRPr="00123FF4">
        <w:rPr>
          <w:b w:val="0"/>
          <w:i/>
          <w:sz w:val="22"/>
          <w:szCs w:val="22"/>
          <w:lang w:val="en-GB"/>
        </w:rPr>
        <w:t>(</w:t>
      </w:r>
      <w:proofErr w:type="gramStart"/>
      <w:r w:rsidRPr="00123FF4">
        <w:rPr>
          <w:b w:val="0"/>
          <w:i/>
          <w:sz w:val="22"/>
          <w:szCs w:val="22"/>
          <w:lang w:val="en-GB"/>
        </w:rPr>
        <w:t>the</w:t>
      </w:r>
      <w:proofErr w:type="gramEnd"/>
      <w:r w:rsidRPr="00123FF4">
        <w:rPr>
          <w:b w:val="0"/>
          <w:i/>
          <w:sz w:val="22"/>
          <w:szCs w:val="22"/>
          <w:lang w:val="en-GB"/>
        </w:rPr>
        <w:t xml:space="preserve"> N-terminal Met has been removed)</w:t>
      </w:r>
      <w:bookmarkEnd w:id="56"/>
    </w:p>
    <w:p w:rsidR="00C108AB" w:rsidRPr="00980AF7" w:rsidRDefault="00C108AB" w:rsidP="00C108AB">
      <w:pPr>
        <w:rPr>
          <w:color w:val="000000" w:themeColor="text1"/>
          <w:lang w:val="en-GB"/>
        </w:rPr>
      </w:pPr>
    </w:p>
    <w:p w:rsidR="009E6E11" w:rsidRPr="00980AF7" w:rsidRDefault="009E6E11" w:rsidP="009E6E11">
      <w:pPr>
        <w:autoSpaceDE w:val="0"/>
        <w:autoSpaceDN w:val="0"/>
        <w:adjustRightInd w:val="0"/>
        <w:rPr>
          <w:rFonts w:cs="Arial"/>
          <w:color w:val="000000" w:themeColor="text1"/>
          <w:szCs w:val="22"/>
          <w:lang w:val="en-GB"/>
        </w:rPr>
      </w:pPr>
      <w:r w:rsidRPr="00980AF7">
        <w:rPr>
          <w:rFonts w:cs="Arial"/>
          <w:color w:val="000000" w:themeColor="text1"/>
          <w:szCs w:val="22"/>
          <w:lang w:val="en-GB"/>
        </w:rPr>
        <w:t>The peptide mapping of the MON87411 CP4 EPSPS protein identified</w:t>
      </w:r>
      <w:r w:rsidR="00615E9E" w:rsidRPr="00980AF7">
        <w:rPr>
          <w:rFonts w:cs="Arial"/>
          <w:color w:val="000000" w:themeColor="text1"/>
          <w:szCs w:val="22"/>
          <w:lang w:val="en-GB"/>
        </w:rPr>
        <w:t xml:space="preserve"> 23 unique peptides </w:t>
      </w:r>
      <w:r w:rsidRPr="00980AF7">
        <w:rPr>
          <w:rFonts w:cs="Arial"/>
          <w:color w:val="000000" w:themeColor="text1"/>
          <w:szCs w:val="22"/>
          <w:lang w:val="en-GB"/>
        </w:rPr>
        <w:t xml:space="preserve">corresponding to the masses expected to be produced by trypsin digestion, with </w:t>
      </w:r>
      <w:proofErr w:type="gramStart"/>
      <w:r w:rsidRPr="00980AF7">
        <w:rPr>
          <w:rFonts w:cs="Arial"/>
          <w:color w:val="000000" w:themeColor="text1"/>
          <w:szCs w:val="22"/>
          <w:lang w:val="en-GB"/>
        </w:rPr>
        <w:t>a coverage</w:t>
      </w:r>
      <w:proofErr w:type="gramEnd"/>
      <w:r w:rsidRPr="00980AF7">
        <w:rPr>
          <w:rFonts w:cs="Arial"/>
          <w:color w:val="000000" w:themeColor="text1"/>
          <w:szCs w:val="22"/>
          <w:lang w:val="en-GB"/>
        </w:rPr>
        <w:t xml:space="preserve"> of 67% of the amino acids expected </w:t>
      </w:r>
      <w:r w:rsidR="00615E9E" w:rsidRPr="00980AF7">
        <w:rPr>
          <w:rFonts w:cs="Arial"/>
          <w:color w:val="000000" w:themeColor="text1"/>
          <w:szCs w:val="22"/>
          <w:lang w:val="en-GB"/>
        </w:rPr>
        <w:t xml:space="preserve">in CP4 EPSPS. </w:t>
      </w:r>
      <w:r w:rsidR="00A12942" w:rsidRPr="00980AF7">
        <w:rPr>
          <w:rFonts w:cs="Arial"/>
          <w:color w:val="000000" w:themeColor="text1"/>
          <w:szCs w:val="22"/>
          <w:lang w:val="en-GB"/>
        </w:rPr>
        <w:t>T</w:t>
      </w:r>
      <w:r w:rsidRPr="00980AF7">
        <w:rPr>
          <w:rFonts w:cs="Arial"/>
          <w:color w:val="000000" w:themeColor="text1"/>
          <w:szCs w:val="22"/>
          <w:lang w:val="en-GB"/>
        </w:rPr>
        <w:t xml:space="preserve">his was adequate to </w:t>
      </w:r>
      <w:r w:rsidR="00C3579F" w:rsidRPr="00980AF7">
        <w:rPr>
          <w:rFonts w:cs="Arial"/>
          <w:color w:val="000000" w:themeColor="text1"/>
          <w:szCs w:val="22"/>
          <w:lang w:val="en-GB"/>
        </w:rPr>
        <w:t>confirm</w:t>
      </w:r>
      <w:r w:rsidRPr="00980AF7">
        <w:rPr>
          <w:rFonts w:cs="Arial"/>
          <w:color w:val="000000" w:themeColor="text1"/>
          <w:szCs w:val="22"/>
          <w:lang w:val="en-GB"/>
        </w:rPr>
        <w:t xml:space="preserve"> the identity of the protein. </w:t>
      </w:r>
      <w:r w:rsidR="0032451F" w:rsidRPr="00980AF7">
        <w:rPr>
          <w:rFonts w:cs="Arial"/>
          <w:color w:val="000000" w:themeColor="text1"/>
          <w:szCs w:val="22"/>
          <w:lang w:val="en-GB"/>
        </w:rPr>
        <w:t xml:space="preserve">Based on the evidence from the </w:t>
      </w:r>
      <w:r w:rsidR="00762FCE" w:rsidRPr="00980AF7">
        <w:rPr>
          <w:rFonts w:cs="Arial"/>
          <w:color w:val="000000" w:themeColor="text1"/>
          <w:szCs w:val="22"/>
          <w:lang w:val="en-GB"/>
        </w:rPr>
        <w:t xml:space="preserve">sequence of the </w:t>
      </w:r>
      <w:r w:rsidR="00762FCE" w:rsidRPr="00980AF7">
        <w:rPr>
          <w:rFonts w:cs="Arial"/>
          <w:i/>
          <w:color w:val="000000" w:themeColor="text1"/>
          <w:szCs w:val="22"/>
          <w:lang w:val="en-GB"/>
        </w:rPr>
        <w:t>cp4 epsps</w:t>
      </w:r>
      <w:r w:rsidR="00762FCE" w:rsidRPr="00980AF7">
        <w:rPr>
          <w:rFonts w:cs="Arial"/>
          <w:color w:val="000000" w:themeColor="text1"/>
          <w:szCs w:val="22"/>
          <w:lang w:val="en-GB"/>
        </w:rPr>
        <w:t xml:space="preserve"> gene together with </w:t>
      </w:r>
      <w:r w:rsidR="0032451F" w:rsidRPr="00980AF7">
        <w:rPr>
          <w:rFonts w:cs="Arial"/>
          <w:color w:val="000000" w:themeColor="text1"/>
          <w:szCs w:val="22"/>
          <w:lang w:val="en-GB"/>
        </w:rPr>
        <w:t>N-terminal sequencing and MALDI-T</w:t>
      </w:r>
      <w:r w:rsidR="00762FCE" w:rsidRPr="00980AF7">
        <w:rPr>
          <w:rFonts w:cs="Arial"/>
          <w:color w:val="000000" w:themeColor="text1"/>
          <w:szCs w:val="22"/>
          <w:lang w:val="en-GB"/>
        </w:rPr>
        <w:t>OF MS, the sequence of the MON87411</w:t>
      </w:r>
      <w:r w:rsidR="0032451F" w:rsidRPr="00980AF7">
        <w:rPr>
          <w:rFonts w:cs="Arial"/>
          <w:color w:val="000000" w:themeColor="text1"/>
          <w:szCs w:val="22"/>
          <w:lang w:val="en-GB"/>
        </w:rPr>
        <w:t xml:space="preserve">-derived CP4 EPSPS protein is as given </w:t>
      </w:r>
      <w:r w:rsidR="0032451F" w:rsidRPr="000018D5">
        <w:rPr>
          <w:rFonts w:cs="Arial"/>
          <w:color w:val="000000" w:themeColor="text1"/>
          <w:szCs w:val="22"/>
          <w:lang w:val="en-GB"/>
        </w:rPr>
        <w:t>in Figure 8.</w:t>
      </w:r>
    </w:p>
    <w:p w:rsidR="0032451F" w:rsidRPr="00980AF7" w:rsidRDefault="0032451F" w:rsidP="009E6E11">
      <w:pPr>
        <w:autoSpaceDE w:val="0"/>
        <w:autoSpaceDN w:val="0"/>
        <w:adjustRightInd w:val="0"/>
        <w:rPr>
          <w:rFonts w:cs="Arial"/>
          <w:color w:val="000000" w:themeColor="text1"/>
          <w:szCs w:val="22"/>
          <w:lang w:val="en-GB"/>
        </w:rPr>
      </w:pPr>
    </w:p>
    <w:p w:rsidR="00535961" w:rsidRPr="00980AF7" w:rsidRDefault="00535961" w:rsidP="007E19D3">
      <w:pPr>
        <w:keepNext/>
        <w:jc w:val="center"/>
        <w:rPr>
          <w:lang w:val="en-GB"/>
        </w:rPr>
      </w:pPr>
      <w:r w:rsidRPr="00980AF7">
        <w:rPr>
          <w:noProof/>
          <w:color w:val="000000" w:themeColor="text1"/>
          <w:lang w:val="en-GB" w:eastAsia="en-GB"/>
        </w:rPr>
        <w:drawing>
          <wp:inline distT="0" distB="0" distL="0" distR="0" wp14:anchorId="1C134130" wp14:editId="29B8940C">
            <wp:extent cx="5155196" cy="136207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69701" cy="1365907"/>
                    </a:xfrm>
                    <a:prstGeom prst="rect">
                      <a:avLst/>
                    </a:prstGeom>
                    <a:noFill/>
                    <a:ln>
                      <a:noFill/>
                    </a:ln>
                  </pic:spPr>
                </pic:pic>
              </a:graphicData>
            </a:graphic>
          </wp:inline>
        </w:drawing>
      </w:r>
    </w:p>
    <w:p w:rsidR="00123FF4" w:rsidRDefault="00535961" w:rsidP="00123FF4">
      <w:pPr>
        <w:pStyle w:val="Caption"/>
        <w:jc w:val="center"/>
        <w:rPr>
          <w:b w:val="0"/>
          <w:i/>
          <w:sz w:val="22"/>
          <w:szCs w:val="22"/>
          <w:lang w:val="en-GB"/>
        </w:rPr>
      </w:pPr>
      <w:bookmarkStart w:id="57" w:name="_Toc393815359"/>
      <w:r w:rsidRPr="00980AF7">
        <w:rPr>
          <w:b w:val="0"/>
          <w:i/>
          <w:sz w:val="22"/>
          <w:szCs w:val="22"/>
          <w:lang w:val="en-GB"/>
        </w:rPr>
        <w:t xml:space="preserve">Figure </w:t>
      </w:r>
      <w:r w:rsidRPr="00980AF7">
        <w:rPr>
          <w:b w:val="0"/>
          <w:i/>
          <w:sz w:val="22"/>
          <w:szCs w:val="22"/>
          <w:lang w:val="en-GB"/>
        </w:rPr>
        <w:fldChar w:fldCharType="begin"/>
      </w:r>
      <w:r w:rsidRPr="00980AF7">
        <w:rPr>
          <w:b w:val="0"/>
          <w:i/>
          <w:sz w:val="22"/>
          <w:szCs w:val="22"/>
          <w:lang w:val="en-GB"/>
        </w:rPr>
        <w:instrText xml:space="preserve"> SEQ Figure \* ARABIC </w:instrText>
      </w:r>
      <w:r w:rsidRPr="00980AF7">
        <w:rPr>
          <w:b w:val="0"/>
          <w:i/>
          <w:sz w:val="22"/>
          <w:szCs w:val="22"/>
          <w:lang w:val="en-GB"/>
        </w:rPr>
        <w:fldChar w:fldCharType="separate"/>
      </w:r>
      <w:r w:rsidR="00DD5E95">
        <w:rPr>
          <w:b w:val="0"/>
          <w:i/>
          <w:noProof/>
          <w:sz w:val="22"/>
          <w:szCs w:val="22"/>
          <w:lang w:val="en-GB"/>
        </w:rPr>
        <w:t>8</w:t>
      </w:r>
      <w:r w:rsidRPr="00980AF7">
        <w:rPr>
          <w:b w:val="0"/>
          <w:i/>
          <w:sz w:val="22"/>
          <w:szCs w:val="22"/>
          <w:lang w:val="en-GB"/>
        </w:rPr>
        <w:fldChar w:fldCharType="end"/>
      </w:r>
      <w:r w:rsidRPr="00980AF7">
        <w:rPr>
          <w:b w:val="0"/>
          <w:i/>
          <w:sz w:val="22"/>
          <w:szCs w:val="22"/>
          <w:lang w:val="en-GB"/>
        </w:rPr>
        <w:t>: Sequence of the CP4 EPSPS protein (minus transit peptide) present in MON87411</w:t>
      </w:r>
    </w:p>
    <w:p w:rsidR="00535961" w:rsidRPr="00980AF7" w:rsidRDefault="00535961" w:rsidP="00123FF4">
      <w:pPr>
        <w:pStyle w:val="Caption"/>
        <w:jc w:val="center"/>
        <w:rPr>
          <w:b w:val="0"/>
          <w:i/>
          <w:color w:val="000000" w:themeColor="text1"/>
          <w:sz w:val="22"/>
          <w:szCs w:val="22"/>
          <w:lang w:val="en-GB"/>
        </w:rPr>
      </w:pPr>
      <w:r w:rsidRPr="00980AF7">
        <w:rPr>
          <w:b w:val="0"/>
          <w:i/>
          <w:sz w:val="22"/>
          <w:szCs w:val="22"/>
          <w:lang w:val="en-GB"/>
        </w:rPr>
        <w:t>(</w:t>
      </w:r>
      <w:proofErr w:type="gramStart"/>
      <w:r w:rsidRPr="00980AF7">
        <w:rPr>
          <w:b w:val="0"/>
          <w:i/>
          <w:sz w:val="22"/>
          <w:szCs w:val="22"/>
          <w:lang w:val="en-GB"/>
        </w:rPr>
        <w:t>the</w:t>
      </w:r>
      <w:proofErr w:type="gramEnd"/>
      <w:r w:rsidRPr="00980AF7">
        <w:rPr>
          <w:b w:val="0"/>
          <w:i/>
          <w:sz w:val="22"/>
          <w:szCs w:val="22"/>
          <w:lang w:val="en-GB"/>
        </w:rPr>
        <w:t xml:space="preserve"> N-terminal Met has been removed)</w:t>
      </w:r>
      <w:bookmarkEnd w:id="57"/>
    </w:p>
    <w:p w:rsidR="0018705F" w:rsidRPr="00980AF7" w:rsidRDefault="00962BDC" w:rsidP="00980AF7">
      <w:pPr>
        <w:pStyle w:val="Heading4"/>
        <w:rPr>
          <w:i w:val="0"/>
        </w:rPr>
      </w:pPr>
      <w:r>
        <w:lastRenderedPageBreak/>
        <w:t>4.1</w:t>
      </w:r>
      <w:r w:rsidR="00FC4E8E">
        <w:t>.3.4</w:t>
      </w:r>
      <w:r w:rsidR="00FC4E8E">
        <w:tab/>
      </w:r>
      <w:r w:rsidR="0018705F" w:rsidRPr="00980AF7">
        <w:t>Glycosylation status</w:t>
      </w:r>
    </w:p>
    <w:p w:rsidR="0018705F" w:rsidRPr="00980AF7" w:rsidRDefault="0018705F" w:rsidP="0018705F">
      <w:pPr>
        <w:rPr>
          <w:rFonts w:cs="Arial"/>
          <w:color w:val="000000" w:themeColor="text1"/>
          <w:szCs w:val="22"/>
          <w:lang w:val="en-GB" w:eastAsia="en-AU"/>
        </w:rPr>
      </w:pPr>
      <w:r w:rsidRPr="00980AF7">
        <w:rPr>
          <w:rFonts w:cs="Arial"/>
          <w:color w:val="000000" w:themeColor="text1"/>
          <w:szCs w:val="22"/>
          <w:lang w:val="en-GB" w:eastAsia="en-AU"/>
        </w:rPr>
        <w:t xml:space="preserve">Many eukaryotic proteins are glycoproteins that have been post-translationally modified by the addition of carbohydrate moieties (glycans) covalently linked to the polypeptide backbone. </w:t>
      </w:r>
    </w:p>
    <w:p w:rsidR="0018705F" w:rsidRPr="00980AF7" w:rsidRDefault="0018705F" w:rsidP="0018705F">
      <w:pPr>
        <w:rPr>
          <w:rFonts w:cs="Arial"/>
          <w:color w:val="000000" w:themeColor="text1"/>
          <w:szCs w:val="22"/>
          <w:lang w:val="en-GB" w:eastAsia="en-AU"/>
        </w:rPr>
      </w:pPr>
    </w:p>
    <w:p w:rsidR="0018705F" w:rsidRPr="00980AF7" w:rsidRDefault="0018705F" w:rsidP="0018705F">
      <w:pPr>
        <w:pStyle w:val="Signature"/>
        <w:tabs>
          <w:tab w:val="clear" w:pos="5130"/>
          <w:tab w:val="left" w:pos="851"/>
        </w:tabs>
        <w:spacing w:line="240" w:lineRule="auto"/>
        <w:ind w:left="0"/>
        <w:rPr>
          <w:rFonts w:cs="Arial"/>
          <w:color w:val="000000" w:themeColor="text1"/>
          <w:szCs w:val="22"/>
          <w:lang w:val="en-GB"/>
        </w:rPr>
      </w:pPr>
      <w:r w:rsidRPr="00980AF7">
        <w:rPr>
          <w:rFonts w:cs="Arial"/>
          <w:color w:val="000000" w:themeColor="text1"/>
          <w:szCs w:val="22"/>
          <w:lang w:val="en-GB"/>
        </w:rPr>
        <w:t xml:space="preserve">N-glycosylated proteins are glycosylated on an asparagine residue and commonly contain an asparagine-X-serine/threonine sequence (N-X~(P)-[S/T), where X~(P) indicates any amino acid except proline </w:t>
      </w:r>
      <w:r w:rsidRPr="00980AF7">
        <w:rPr>
          <w:rFonts w:cs="Arial"/>
          <w:color w:val="000000" w:themeColor="text1"/>
          <w:szCs w:val="22"/>
          <w:lang w:val="en-GB"/>
        </w:rPr>
        <w:fldChar w:fldCharType="begin"/>
      </w:r>
      <w:r w:rsidR="00A478D9">
        <w:rPr>
          <w:rFonts w:cs="Arial"/>
          <w:color w:val="000000" w:themeColor="text1"/>
          <w:szCs w:val="22"/>
          <w:lang w:val="en-GB"/>
        </w:rPr>
        <w:instrText xml:space="preserve"> ADDIN REFMGR.CITE &lt;Refman&gt;&lt;Cite&gt;&lt;Author&gt;Orlando&lt;/Author&gt;&lt;Year&gt;1998&lt;/Year&gt;&lt;RecNum&gt;390&lt;/RecNum&gt;&lt;IDText&gt;Analysis of Glycoproteins&lt;/IDText&gt;&lt;MDL Ref_Type="Book Chapter"&gt;&lt;Ref_Type&gt;Book Chapter&lt;/Ref_Type&gt;&lt;Ref_ID&gt;390&lt;/Ref_ID&gt;&lt;Title_Primary&gt;Analysis of Glycoproteins&lt;/Title_Primary&gt;&lt;Authors_Primary&gt;Orlando,R.&lt;/Authors_Primary&gt;&lt;Authors_Primary&gt;Yang,Y.&lt;/Authors_Primary&gt;&lt;Date_Primary&gt;1998&lt;/Date_Primary&gt;&lt;Keywords&gt;analysis&lt;/Keywords&gt;&lt;Reprint&gt;Not in File&lt;/Reprint&gt;&lt;Start_Page&gt;216&lt;/Start_Page&gt;&lt;End_Page&gt;246&lt;/End_Page&gt;&lt;Volume&gt;2nd&lt;/Volume&gt;&lt;Title_Secondary&gt;Mass Spectrometry of Biological Materials&lt;/Title_Secondary&gt;&lt;Authors_Secondary&gt;Larsen,B.S.&lt;/Authors_Secondary&gt;&lt;Authors_Secondary&gt;McEwen,C.N.&lt;/Authors_Secondary&gt;&lt;Issue&gt;9&lt;/Issue&gt;&lt;Publisher&gt;Marcel Dekker&lt;/Publisher&gt;&lt;Web_URL&gt;&lt;u&gt;http://books.google.com.au/books?id=QH6-QSqqKKAC&amp;amp;pg=PA1&amp;amp;lpg=PA1&amp;amp;dq=mass+spectrometry+of+biological+materials&amp;amp;source=bl&amp;amp;ots=tLnuofEN-c&amp;amp;sig=EdPR32cSbsOqxm-hu0qhMDgk_GU&amp;amp;hl=en&amp;amp;ei=DZduStbnD8KGkAWrt7zABQ&amp;amp;sa=X&amp;amp;oi=book_result&amp;amp;ct=result&amp;amp;resnum=2&lt;/u&gt;&lt;/Web_URL&gt;&lt;ZZ_WorkformID&gt;3&lt;/ZZ_WorkformID&gt;&lt;/MDL&gt;&lt;/Cite&gt;&lt;/Refman&gt;</w:instrText>
      </w:r>
      <w:r w:rsidRPr="00980AF7">
        <w:rPr>
          <w:rFonts w:cs="Arial"/>
          <w:color w:val="000000" w:themeColor="text1"/>
          <w:szCs w:val="22"/>
          <w:lang w:val="en-GB"/>
        </w:rPr>
        <w:fldChar w:fldCharType="separate"/>
      </w:r>
      <w:r w:rsidR="00130744" w:rsidRPr="00980AF7">
        <w:rPr>
          <w:rFonts w:cs="Arial"/>
          <w:noProof/>
          <w:color w:val="000000" w:themeColor="text1"/>
          <w:szCs w:val="22"/>
          <w:lang w:val="en-GB"/>
        </w:rPr>
        <w:t>(Orlando and Yang 1998)</w:t>
      </w:r>
      <w:r w:rsidRPr="00980AF7">
        <w:rPr>
          <w:rFonts w:cs="Arial"/>
          <w:color w:val="000000" w:themeColor="text1"/>
          <w:szCs w:val="22"/>
          <w:lang w:val="en-GB"/>
        </w:rPr>
        <w:fldChar w:fldCharType="end"/>
      </w:r>
      <w:r w:rsidRPr="00980AF7">
        <w:rPr>
          <w:rFonts w:cs="Arial"/>
          <w:color w:val="000000" w:themeColor="text1"/>
          <w:szCs w:val="22"/>
          <w:lang w:val="en-GB"/>
        </w:rPr>
        <w:t xml:space="preserve">. Although rare, the sequence asparagine-X-Cysteine (N-X-C) can also be an N-glycosylation site </w:t>
      </w:r>
      <w:r w:rsidRPr="00980AF7">
        <w:rPr>
          <w:rFonts w:cs="Arial"/>
          <w:color w:val="000000" w:themeColor="text1"/>
          <w:szCs w:val="22"/>
          <w:lang w:val="en-GB"/>
        </w:rPr>
        <w:fldChar w:fldCharType="begin"/>
      </w:r>
      <w:r w:rsidR="00A478D9">
        <w:rPr>
          <w:rFonts w:cs="Arial"/>
          <w:color w:val="000000" w:themeColor="text1"/>
          <w:szCs w:val="22"/>
          <w:lang w:val="en-GB"/>
        </w:rPr>
        <w:instrText xml:space="preserve"> ADDIN REFMGR.CITE &lt;Refman&gt;&lt;Cite&gt;&lt;Author&gt;Miletich&lt;/Author&gt;&lt;Year&gt;1990&lt;/Year&gt;&lt;RecNum&gt;453&lt;/RecNum&gt;&lt;IDText&gt;b Protein C is not glycosylated at asparagine 329&lt;/IDText&gt;&lt;MDL Ref_Type="Journal"&gt;&lt;Ref_Type&gt;Journal&lt;/Ref_Type&gt;&lt;Ref_ID&gt;453&lt;/Ref_ID&gt;&lt;Title_Primary&gt;&lt;f name="Symbol"&gt;b&lt;/f&gt; Protein C is not glycosylated at asparagine 329&lt;/Title_Primary&gt;&lt;Authors_Primary&gt;Miletich,J.P.&lt;/Authors_Primary&gt;&lt;Authors_Primary&gt;Broze Jr.,G.J.&lt;/Authors_Primary&gt;&lt;Date_Primary&gt;1990&lt;/Date_Primary&gt;&lt;Reprint&gt;In File&lt;/Reprint&gt;&lt;Start_Page&gt;11397&lt;/Start_Page&gt;&lt;End_Page&gt;11404&lt;/End_Page&gt;&lt;Periodical&gt;The Journal of Biological Chemistry&lt;/Periodical&gt;&lt;Volume&gt;265&lt;/Volume&gt;&lt;Web_URL_Link2&gt;&lt;u&gt;file://F:\Risk Assessment - Chemical Safety\GMO - shared\References\GM References\Miletich &amp;amp; Broze_1990_NXC glycosylation.pdf&lt;/u&gt;&lt;/Web_URL_Link2&gt;&lt;ZZ_JournalFull&gt;&lt;f name="System"&gt;The Journal of Biological Chemistry&lt;/f&gt;&lt;/ZZ_JournalFull&gt;&lt;ZZ_WorkformID&gt;1&lt;/ZZ_WorkformID&gt;&lt;/MDL&gt;&lt;/Cite&gt;&lt;/Refman&gt;</w:instrText>
      </w:r>
      <w:r w:rsidRPr="00980AF7">
        <w:rPr>
          <w:rFonts w:cs="Arial"/>
          <w:color w:val="000000" w:themeColor="text1"/>
          <w:szCs w:val="22"/>
          <w:lang w:val="en-GB"/>
        </w:rPr>
        <w:fldChar w:fldCharType="separate"/>
      </w:r>
      <w:r w:rsidR="00130744" w:rsidRPr="00980AF7">
        <w:rPr>
          <w:rFonts w:cs="Arial"/>
          <w:noProof/>
          <w:color w:val="000000" w:themeColor="text1"/>
          <w:szCs w:val="22"/>
          <w:lang w:val="en-GB"/>
        </w:rPr>
        <w:t>(Miletich and Broze Jr. 1990)</w:t>
      </w:r>
      <w:r w:rsidRPr="00980AF7">
        <w:rPr>
          <w:rFonts w:cs="Arial"/>
          <w:color w:val="000000" w:themeColor="text1"/>
          <w:szCs w:val="22"/>
          <w:lang w:val="en-GB"/>
        </w:rPr>
        <w:fldChar w:fldCharType="end"/>
      </w:r>
      <w:r w:rsidR="00C41A8D" w:rsidRPr="00980AF7">
        <w:rPr>
          <w:rFonts w:cs="Arial"/>
          <w:color w:val="000000" w:themeColor="text1"/>
          <w:szCs w:val="22"/>
          <w:lang w:val="en-GB"/>
        </w:rPr>
        <w:t>. A basic search using NetNGlyc</w:t>
      </w:r>
      <w:r w:rsidR="00A93DE5" w:rsidRPr="00980AF7">
        <w:rPr>
          <w:rStyle w:val="FootnoteReference"/>
          <w:rFonts w:cs="Arial"/>
          <w:color w:val="000000" w:themeColor="text1"/>
          <w:szCs w:val="22"/>
          <w:lang w:val="en-GB"/>
        </w:rPr>
        <w:footnoteReference w:id="16"/>
      </w:r>
      <w:r w:rsidR="00A93DE5" w:rsidRPr="00980AF7">
        <w:rPr>
          <w:rFonts w:cs="Arial"/>
          <w:color w:val="000000" w:themeColor="text1"/>
          <w:szCs w:val="22"/>
          <w:lang w:val="en-GB"/>
        </w:rPr>
        <w:t xml:space="preserve"> </w:t>
      </w:r>
      <w:r w:rsidRPr="00980AF7">
        <w:rPr>
          <w:rFonts w:cs="Arial"/>
          <w:color w:val="000000" w:themeColor="text1"/>
          <w:szCs w:val="22"/>
          <w:lang w:val="en-GB"/>
        </w:rPr>
        <w:t xml:space="preserve">predicted </w:t>
      </w:r>
      <w:r w:rsidR="00C41A8D" w:rsidRPr="00980AF7">
        <w:rPr>
          <w:rFonts w:cs="Arial"/>
          <w:color w:val="000000" w:themeColor="text1"/>
          <w:szCs w:val="22"/>
          <w:lang w:val="en-GB"/>
        </w:rPr>
        <w:t>four potential N-glycosylation sites in the Cry3Bb1 protein and five sites in the CP4 EPSPS protein.</w:t>
      </w:r>
    </w:p>
    <w:p w:rsidR="0018705F" w:rsidRPr="00980AF7" w:rsidRDefault="0018705F" w:rsidP="0018705F">
      <w:pPr>
        <w:pStyle w:val="Signature"/>
        <w:tabs>
          <w:tab w:val="clear" w:pos="5130"/>
          <w:tab w:val="left" w:pos="851"/>
        </w:tabs>
        <w:spacing w:line="240" w:lineRule="auto"/>
        <w:ind w:left="0"/>
        <w:rPr>
          <w:rFonts w:cs="Arial"/>
          <w:b/>
          <w:i/>
          <w:color w:val="000000" w:themeColor="text1"/>
          <w:szCs w:val="22"/>
          <w:lang w:val="en-GB"/>
        </w:rPr>
      </w:pPr>
    </w:p>
    <w:p w:rsidR="00264698" w:rsidRPr="00980AF7" w:rsidRDefault="0018705F" w:rsidP="0018705F">
      <w:pPr>
        <w:rPr>
          <w:rFonts w:cs="Arial"/>
          <w:color w:val="000000" w:themeColor="text1"/>
          <w:szCs w:val="22"/>
          <w:lang w:val="en-GB"/>
        </w:rPr>
      </w:pPr>
      <w:r w:rsidRPr="00980AF7">
        <w:rPr>
          <w:rFonts w:cs="Arial"/>
          <w:color w:val="000000" w:themeColor="text1"/>
          <w:szCs w:val="22"/>
          <w:lang w:val="en-GB"/>
        </w:rPr>
        <w:t>Analysis of immunoaffinity-purified plant- and microbial</w:t>
      </w:r>
      <w:r w:rsidR="00A47AE6" w:rsidRPr="00980AF7">
        <w:rPr>
          <w:rFonts w:cs="Arial"/>
          <w:color w:val="000000" w:themeColor="text1"/>
          <w:szCs w:val="22"/>
          <w:lang w:val="en-GB"/>
        </w:rPr>
        <w:t>ly</w:t>
      </w:r>
      <w:r w:rsidRPr="00980AF7">
        <w:rPr>
          <w:rFonts w:cs="Arial"/>
          <w:color w:val="000000" w:themeColor="text1"/>
          <w:szCs w:val="22"/>
          <w:lang w:val="en-GB"/>
        </w:rPr>
        <w:t xml:space="preserve">-derived </w:t>
      </w:r>
      <w:r w:rsidR="00264698" w:rsidRPr="00980AF7">
        <w:rPr>
          <w:rFonts w:cs="Arial"/>
          <w:color w:val="000000" w:themeColor="text1"/>
          <w:szCs w:val="22"/>
          <w:lang w:val="en-GB"/>
        </w:rPr>
        <w:t xml:space="preserve">Cry3Bb1 and CP4 EPSPS </w:t>
      </w:r>
      <w:r w:rsidRPr="00980AF7">
        <w:rPr>
          <w:rFonts w:cs="Arial"/>
          <w:color w:val="000000" w:themeColor="text1"/>
          <w:szCs w:val="22"/>
          <w:lang w:val="en-GB"/>
        </w:rPr>
        <w:t xml:space="preserve">proteins was done using a commercial kit (GE Healthcare) following SDS-PAGE. The kit detects carbohydrates </w:t>
      </w:r>
      <w:r w:rsidR="002B5E3E">
        <w:rPr>
          <w:rFonts w:cs="Arial"/>
          <w:color w:val="000000" w:themeColor="text1"/>
          <w:szCs w:val="22"/>
          <w:lang w:val="en-GB"/>
        </w:rPr>
        <w:t xml:space="preserve">by </w:t>
      </w:r>
      <w:r w:rsidRPr="00980AF7">
        <w:rPr>
          <w:rFonts w:cs="Arial"/>
          <w:color w:val="000000" w:themeColor="text1"/>
          <w:szCs w:val="22"/>
          <w:lang w:val="en-GB"/>
        </w:rPr>
        <w:t>covalently link</w:t>
      </w:r>
      <w:r w:rsidR="002B5E3E">
        <w:rPr>
          <w:rFonts w:cs="Arial"/>
          <w:color w:val="000000" w:themeColor="text1"/>
          <w:szCs w:val="22"/>
          <w:lang w:val="en-GB"/>
        </w:rPr>
        <w:t>ing biotin</w:t>
      </w:r>
      <w:r w:rsidRPr="00980AF7">
        <w:rPr>
          <w:rFonts w:cs="Arial"/>
          <w:color w:val="000000" w:themeColor="text1"/>
          <w:szCs w:val="22"/>
          <w:lang w:val="en-GB"/>
        </w:rPr>
        <w:t xml:space="preserve"> </w:t>
      </w:r>
      <w:r w:rsidR="00D64049">
        <w:rPr>
          <w:rFonts w:cs="Arial"/>
          <w:color w:val="000000" w:themeColor="text1"/>
          <w:szCs w:val="22"/>
          <w:lang w:val="en-GB"/>
        </w:rPr>
        <w:t xml:space="preserve">and visualizing for its presence using a </w:t>
      </w:r>
      <w:r w:rsidR="002B5E3E" w:rsidRPr="002B5E3E">
        <w:rPr>
          <w:rFonts w:cs="Arial"/>
          <w:color w:val="000000" w:themeColor="text1"/>
          <w:szCs w:val="22"/>
          <w:lang w:val="en-GB"/>
        </w:rPr>
        <w:t>streptavidin</w:t>
      </w:r>
      <w:r w:rsidR="00D64049">
        <w:rPr>
          <w:rFonts w:cs="Arial"/>
          <w:color w:val="000000" w:themeColor="text1"/>
          <w:szCs w:val="22"/>
          <w:lang w:val="en-GB"/>
        </w:rPr>
        <w:t>/</w:t>
      </w:r>
      <w:r w:rsidR="002B5E3E" w:rsidRPr="002B5E3E">
        <w:rPr>
          <w:rFonts w:cs="Arial"/>
          <w:color w:val="000000" w:themeColor="text1"/>
          <w:szCs w:val="22"/>
          <w:lang w:val="en-GB"/>
        </w:rPr>
        <w:t xml:space="preserve">peroxidase </w:t>
      </w:r>
      <w:r w:rsidR="00D64049">
        <w:rPr>
          <w:rFonts w:cs="Arial"/>
          <w:color w:val="000000" w:themeColor="text1"/>
          <w:szCs w:val="22"/>
          <w:lang w:val="en-GB"/>
        </w:rPr>
        <w:t>system.</w:t>
      </w:r>
      <w:r w:rsidR="002B5E3E" w:rsidRPr="002B5E3E">
        <w:rPr>
          <w:rFonts w:cs="Arial"/>
          <w:color w:val="000000" w:themeColor="text1"/>
          <w:szCs w:val="22"/>
          <w:lang w:val="en-GB"/>
        </w:rPr>
        <w:t xml:space="preserve"> </w:t>
      </w:r>
      <w:r w:rsidRPr="00980AF7">
        <w:rPr>
          <w:rFonts w:cs="Arial"/>
          <w:color w:val="000000" w:themeColor="text1"/>
          <w:szCs w:val="22"/>
          <w:lang w:val="en-GB"/>
        </w:rPr>
        <w:t xml:space="preserve">A glycosylated protein (transferrin) was applied to each gel as a positive control. </w:t>
      </w:r>
    </w:p>
    <w:p w:rsidR="00264698" w:rsidRPr="00980AF7" w:rsidRDefault="00264698" w:rsidP="0018705F">
      <w:pPr>
        <w:rPr>
          <w:rFonts w:cs="Arial"/>
          <w:color w:val="000000" w:themeColor="text1"/>
          <w:szCs w:val="22"/>
          <w:lang w:val="en-GB"/>
        </w:rPr>
      </w:pPr>
    </w:p>
    <w:p w:rsidR="0018705F" w:rsidRPr="00980AF7" w:rsidRDefault="0018705F" w:rsidP="0018705F">
      <w:pPr>
        <w:rPr>
          <w:rFonts w:cs="Arial"/>
          <w:color w:val="000000" w:themeColor="text1"/>
          <w:szCs w:val="22"/>
          <w:lang w:val="en-GB" w:eastAsia="en-AU"/>
        </w:rPr>
      </w:pPr>
      <w:r w:rsidRPr="00980AF7">
        <w:rPr>
          <w:rFonts w:cs="Arial"/>
          <w:color w:val="000000" w:themeColor="text1"/>
          <w:szCs w:val="22"/>
          <w:lang w:val="en-GB"/>
        </w:rPr>
        <w:t xml:space="preserve">A visible band was obtained for transferrin while the CP4 EPSPS immunopurified proteins from both plant and microbial sources </w:t>
      </w:r>
      <w:r w:rsidR="00264698" w:rsidRPr="00980AF7">
        <w:rPr>
          <w:rFonts w:cs="Arial"/>
          <w:color w:val="000000" w:themeColor="text1"/>
          <w:szCs w:val="22"/>
          <w:lang w:val="en-GB"/>
        </w:rPr>
        <w:t xml:space="preserve">and Cry3Bb1 protein from MON87411 </w:t>
      </w:r>
      <w:r w:rsidRPr="00980AF7">
        <w:rPr>
          <w:rFonts w:cs="Arial"/>
          <w:color w:val="000000" w:themeColor="text1"/>
          <w:szCs w:val="22"/>
          <w:lang w:val="en-GB"/>
        </w:rPr>
        <w:t xml:space="preserve">gave no visible bands. A band was observed in the </w:t>
      </w:r>
      <w:r w:rsidRPr="00980AF7">
        <w:rPr>
          <w:rFonts w:cs="Arial"/>
          <w:i/>
          <w:color w:val="000000" w:themeColor="text1"/>
          <w:szCs w:val="22"/>
          <w:lang w:val="en-GB"/>
        </w:rPr>
        <w:t>E.-coli</w:t>
      </w:r>
      <w:r w:rsidRPr="00980AF7">
        <w:rPr>
          <w:rFonts w:cs="Arial"/>
          <w:color w:val="000000" w:themeColor="text1"/>
          <w:szCs w:val="22"/>
          <w:lang w:val="en-GB"/>
        </w:rPr>
        <w:t>-produced Cry3Bb1 but this band was at much lower molecular weight (approximately 20 kDa) than the Cry3B</w:t>
      </w:r>
      <w:r w:rsidR="00615E9E" w:rsidRPr="00980AF7">
        <w:rPr>
          <w:rFonts w:cs="Arial"/>
          <w:color w:val="000000" w:themeColor="text1"/>
          <w:szCs w:val="22"/>
          <w:lang w:val="en-GB"/>
        </w:rPr>
        <w:t xml:space="preserve">b1 band (approximately 77 kDa) </w:t>
      </w:r>
      <w:r w:rsidRPr="00980AF7">
        <w:rPr>
          <w:rFonts w:cs="Arial"/>
          <w:color w:val="000000" w:themeColor="text1"/>
          <w:szCs w:val="22"/>
          <w:lang w:val="en-GB"/>
        </w:rPr>
        <w:t>and was taken to represent a naturally biotinylated prote</w:t>
      </w:r>
      <w:r w:rsidR="00264698" w:rsidRPr="00980AF7">
        <w:rPr>
          <w:rFonts w:cs="Arial"/>
          <w:color w:val="000000" w:themeColor="text1"/>
          <w:szCs w:val="22"/>
          <w:lang w:val="en-GB"/>
        </w:rPr>
        <w:t>i</w:t>
      </w:r>
      <w:r w:rsidRPr="00980AF7">
        <w:rPr>
          <w:rFonts w:cs="Arial"/>
          <w:color w:val="000000" w:themeColor="text1"/>
          <w:szCs w:val="22"/>
          <w:lang w:val="en-GB"/>
        </w:rPr>
        <w:t xml:space="preserve">n that co-purified with the </w:t>
      </w:r>
      <w:r w:rsidRPr="00980AF7">
        <w:rPr>
          <w:rFonts w:cs="Arial"/>
          <w:i/>
          <w:color w:val="000000" w:themeColor="text1"/>
          <w:szCs w:val="22"/>
          <w:lang w:val="en-GB"/>
        </w:rPr>
        <w:t>E.coli</w:t>
      </w:r>
      <w:r w:rsidRPr="00980AF7">
        <w:rPr>
          <w:rFonts w:cs="Arial"/>
          <w:color w:val="000000" w:themeColor="text1"/>
          <w:szCs w:val="22"/>
          <w:lang w:val="en-GB"/>
        </w:rPr>
        <w:t>-produced Cry3Bb1 pro</w:t>
      </w:r>
      <w:r w:rsidR="00264698" w:rsidRPr="00980AF7">
        <w:rPr>
          <w:rFonts w:cs="Arial"/>
          <w:color w:val="000000" w:themeColor="text1"/>
          <w:szCs w:val="22"/>
          <w:lang w:val="en-GB"/>
        </w:rPr>
        <w:t xml:space="preserve">tein </w:t>
      </w:r>
      <w:r w:rsidR="00130744" w:rsidRPr="00980AF7">
        <w:rPr>
          <w:rFonts w:cs="Arial"/>
          <w:color w:val="000000" w:themeColor="text1"/>
          <w:szCs w:val="22"/>
          <w:lang w:val="en-GB"/>
        </w:rPr>
        <w:fldChar w:fldCharType="begin"/>
      </w:r>
      <w:r w:rsidR="00A478D9">
        <w:rPr>
          <w:rFonts w:cs="Arial"/>
          <w:color w:val="000000" w:themeColor="text1"/>
          <w:szCs w:val="22"/>
          <w:lang w:val="en-GB"/>
        </w:rPr>
        <w:instrText xml:space="preserve"> ADDIN REFMGR.CITE &lt;Refman&gt;&lt;Cite&gt;&lt;Author&gt;Choi-Rhee&lt;/Author&gt;&lt;Year&gt;2003&lt;/Year&gt;&lt;RecNum&gt;1653&lt;/RecNum&gt;&lt;IDText&gt;The biotin carboxylase-biotin carboxyl carrier protein complex of Escherichia coli acetyl-CoA carboxylase&lt;/IDText&gt;&lt;MDL Ref_Type="Journal"&gt;&lt;Ref_Type&gt;Journal&lt;/Ref_Type&gt;&lt;Ref_ID&gt;1653&lt;/Ref_ID&gt;&lt;Title_Primary&gt;The biotin carboxylase-biotin carboxyl carrier protein complex of &lt;i&gt;Escherichia coli&lt;/i&gt; acetyl-CoA carboxylase&lt;/Title_Primary&gt;&lt;Authors_Primary&gt;Choi-Rhee,E.&lt;/Authors_Primary&gt;&lt;Authors_Primary&gt;Cronan,J.E.&lt;/Authors_Primary&gt;&lt;Date_Primary&gt;2003&lt;/Date_Primary&gt;&lt;Keywords&gt;Escherichia coli&lt;/Keywords&gt;&lt;Keywords&gt;Acetyl-CoA Carboxylase&lt;/Keywords&gt;&lt;Keywords&gt;Proteins&lt;/Keywords&gt;&lt;Keywords&gt;Chromatography&lt;/Keywords&gt;&lt;Reprint&gt;Not in File&lt;/Reprint&gt;&lt;Start_Page&gt;30806&lt;/Start_Page&gt;&lt;End_Page&gt;30812&lt;/End_Page&gt;&lt;Periodical&gt;The Journal of Biological Chemistry&lt;/Periodical&gt;&lt;Volume&gt;278&lt;/Volume&gt;&lt;Issue&gt;33&lt;/Issue&gt;&lt;Web_URL_Link2&gt;&lt;u&gt;file://F:\Risk Assessment - Chemical Safety\GMO - shared\References\GM References\Choi-Ree &amp;amp; Cronan_2003_biotin carboxylase of E coli.pdf&lt;/u&gt;&lt;/Web_URL_Link2&gt;&lt;ZZ_JournalFull&gt;&lt;f name="System"&gt;The Journal of Biological Chemistry&lt;/f&gt;&lt;/ZZ_JournalFull&gt;&lt;ZZ_WorkformID&gt;1&lt;/ZZ_WorkformID&gt;&lt;/MDL&gt;&lt;/Cite&gt;&lt;/Refman&gt;</w:instrText>
      </w:r>
      <w:r w:rsidR="00130744" w:rsidRPr="00980AF7">
        <w:rPr>
          <w:rFonts w:cs="Arial"/>
          <w:color w:val="000000" w:themeColor="text1"/>
          <w:szCs w:val="22"/>
          <w:lang w:val="en-GB"/>
        </w:rPr>
        <w:fldChar w:fldCharType="separate"/>
      </w:r>
      <w:r w:rsidR="00130744" w:rsidRPr="00980AF7">
        <w:rPr>
          <w:rFonts w:cs="Arial"/>
          <w:noProof/>
          <w:color w:val="000000" w:themeColor="text1"/>
          <w:szCs w:val="22"/>
          <w:lang w:val="en-GB"/>
        </w:rPr>
        <w:t>(Choi-Rhee and Cronan 2003)</w:t>
      </w:r>
      <w:r w:rsidR="00130744" w:rsidRPr="00980AF7">
        <w:rPr>
          <w:rFonts w:cs="Arial"/>
          <w:color w:val="000000" w:themeColor="text1"/>
          <w:szCs w:val="22"/>
          <w:lang w:val="en-GB"/>
        </w:rPr>
        <w:fldChar w:fldCharType="end"/>
      </w:r>
      <w:r w:rsidR="00264698" w:rsidRPr="00980AF7">
        <w:rPr>
          <w:rFonts w:cs="Arial"/>
          <w:color w:val="000000" w:themeColor="text1"/>
          <w:szCs w:val="22"/>
          <w:lang w:val="en-GB"/>
        </w:rPr>
        <w:t>.</w:t>
      </w:r>
    </w:p>
    <w:p w:rsidR="0018705F" w:rsidRPr="00980AF7" w:rsidRDefault="0018705F" w:rsidP="0018705F">
      <w:pPr>
        <w:pStyle w:val="BodyText"/>
        <w:rPr>
          <w:rFonts w:cs="Arial"/>
          <w:i w:val="0"/>
          <w:color w:val="000000" w:themeColor="text1"/>
          <w:szCs w:val="22"/>
          <w:lang w:val="en-GB"/>
        </w:rPr>
      </w:pPr>
    </w:p>
    <w:p w:rsidR="0018705F" w:rsidRPr="00980AF7" w:rsidRDefault="0018705F" w:rsidP="0018705F">
      <w:pPr>
        <w:rPr>
          <w:rFonts w:cs="Arial"/>
          <w:color w:val="000000" w:themeColor="text1"/>
          <w:szCs w:val="22"/>
          <w:lang w:val="en-GB"/>
        </w:rPr>
      </w:pPr>
      <w:r w:rsidRPr="00980AF7">
        <w:rPr>
          <w:rFonts w:cs="Arial"/>
          <w:color w:val="000000" w:themeColor="text1"/>
          <w:szCs w:val="22"/>
          <w:lang w:val="en-GB"/>
        </w:rPr>
        <w:t>These results support the conclusion that neither microbially- n</w:t>
      </w:r>
      <w:r w:rsidR="00264698" w:rsidRPr="00980AF7">
        <w:rPr>
          <w:rFonts w:cs="Arial"/>
          <w:color w:val="000000" w:themeColor="text1"/>
          <w:szCs w:val="22"/>
          <w:lang w:val="en-GB"/>
        </w:rPr>
        <w:t>or MON87411</w:t>
      </w:r>
      <w:r w:rsidRPr="00980AF7">
        <w:rPr>
          <w:rFonts w:cs="Arial"/>
          <w:color w:val="000000" w:themeColor="text1"/>
          <w:szCs w:val="22"/>
          <w:lang w:val="en-GB"/>
        </w:rPr>
        <w:t xml:space="preserve">-derived </w:t>
      </w:r>
      <w:r w:rsidR="00264698" w:rsidRPr="00980AF7">
        <w:rPr>
          <w:rFonts w:cs="Arial"/>
          <w:color w:val="000000" w:themeColor="text1"/>
          <w:szCs w:val="22"/>
          <w:lang w:val="en-GB"/>
        </w:rPr>
        <w:t>Cry3Bb1 or CP4 EPSPS</w:t>
      </w:r>
      <w:r w:rsidRPr="00980AF7">
        <w:rPr>
          <w:rFonts w:cs="Arial"/>
          <w:color w:val="000000" w:themeColor="text1"/>
          <w:szCs w:val="22"/>
          <w:lang w:val="en-GB"/>
        </w:rPr>
        <w:t xml:space="preserve"> </w:t>
      </w:r>
      <w:r w:rsidR="00264698" w:rsidRPr="00980AF7">
        <w:rPr>
          <w:rFonts w:cs="Arial"/>
          <w:color w:val="000000" w:themeColor="text1"/>
          <w:szCs w:val="22"/>
          <w:lang w:val="en-GB"/>
        </w:rPr>
        <w:t>proteins are glycosylated.</w:t>
      </w:r>
    </w:p>
    <w:p w:rsidR="00130744" w:rsidRPr="00980AF7" w:rsidRDefault="00FC4E8E" w:rsidP="00980AF7">
      <w:pPr>
        <w:pStyle w:val="Heading4"/>
        <w:rPr>
          <w:i w:val="0"/>
        </w:rPr>
      </w:pPr>
      <w:r>
        <w:t>4.1.3.5</w:t>
      </w:r>
      <w:r>
        <w:tab/>
      </w:r>
      <w:r w:rsidR="001E51E1" w:rsidRPr="00980AF7">
        <w:t>Bioa</w:t>
      </w:r>
      <w:r w:rsidR="00130744" w:rsidRPr="00980AF7">
        <w:t xml:space="preserve">ctivity </w:t>
      </w:r>
    </w:p>
    <w:p w:rsidR="00130744" w:rsidRPr="00980AF7" w:rsidRDefault="00130744" w:rsidP="00980AF7">
      <w:pPr>
        <w:pStyle w:val="Heading5"/>
        <w:rPr>
          <w:rFonts w:eastAsia="Batang"/>
          <w:i w:val="0"/>
        </w:rPr>
      </w:pPr>
      <w:r w:rsidRPr="00980AF7">
        <w:rPr>
          <w:rFonts w:eastAsia="Batang"/>
        </w:rPr>
        <w:t>Cry3Bb1</w:t>
      </w:r>
    </w:p>
    <w:p w:rsidR="00130744" w:rsidRPr="00F76E8A" w:rsidRDefault="00C3579F" w:rsidP="007A43ED">
      <w:pPr>
        <w:rPr>
          <w:sz w:val="23"/>
          <w:szCs w:val="23"/>
          <w:lang w:val="en-GB"/>
        </w:rPr>
      </w:pPr>
      <w:r w:rsidRPr="00DB652B">
        <w:rPr>
          <w:rFonts w:eastAsia="Batang"/>
          <w:lang w:val="en-GB"/>
        </w:rPr>
        <w:t xml:space="preserve">Colorado potato beetle </w:t>
      </w:r>
      <w:r w:rsidR="009C66BB" w:rsidRPr="00DB652B">
        <w:rPr>
          <w:rFonts w:eastAsia="Batang"/>
          <w:lang w:val="en-GB"/>
        </w:rPr>
        <w:t xml:space="preserve">(CPB) </w:t>
      </w:r>
      <w:r w:rsidR="00583A95" w:rsidRPr="00DB652B">
        <w:rPr>
          <w:rFonts w:eastAsia="Batang" w:hint="eastAsia"/>
          <w:lang w:val="en-GB"/>
        </w:rPr>
        <w:t>larvae (</w:t>
      </w:r>
      <w:r w:rsidR="00583A95" w:rsidRPr="00DB652B">
        <w:rPr>
          <w:rFonts w:eastAsia="Batang" w:hint="eastAsia"/>
          <w:lang w:val="en-GB"/>
        </w:rPr>
        <w:t>≤</w:t>
      </w:r>
      <w:r w:rsidR="00583A95" w:rsidRPr="00DB652B">
        <w:rPr>
          <w:rFonts w:eastAsia="Batang" w:hint="eastAsia"/>
          <w:lang w:val="en-GB"/>
        </w:rPr>
        <w:t xml:space="preserve"> 30 h old) were used to measure biological activity of the Cry3Bb1 proteins produced in MON87411 and </w:t>
      </w:r>
      <w:r w:rsidR="00583A95" w:rsidRPr="00DB652B">
        <w:rPr>
          <w:rFonts w:eastAsia="Batang"/>
          <w:i/>
          <w:lang w:val="en-GB"/>
        </w:rPr>
        <w:t>E. coli</w:t>
      </w:r>
      <w:r w:rsidR="00583A95" w:rsidRPr="00DB652B">
        <w:rPr>
          <w:rFonts w:eastAsia="Batang"/>
          <w:lang w:val="en-GB"/>
        </w:rPr>
        <w:t xml:space="preserve">. The bioassay was replicated three times on separate days, each with a separate batch of larvae. </w:t>
      </w:r>
      <w:r w:rsidR="00583A95" w:rsidRPr="00980AF7">
        <w:rPr>
          <w:sz w:val="23"/>
          <w:szCs w:val="23"/>
          <w:lang w:val="en-GB"/>
        </w:rPr>
        <w:t xml:space="preserve">Each bioassay replicate consisted of a series of six dilutions of Cry3Bb1 yielding a dose series ranging from 0.078 – 2.5 μg Cry3Bb1 protein/ml diet for the </w:t>
      </w:r>
      <w:r w:rsidR="00583A95" w:rsidRPr="00980AF7">
        <w:rPr>
          <w:i/>
          <w:iCs/>
          <w:sz w:val="23"/>
          <w:szCs w:val="23"/>
          <w:lang w:val="en-GB"/>
        </w:rPr>
        <w:t>E. coli</w:t>
      </w:r>
      <w:r w:rsidR="00583A95" w:rsidRPr="00980AF7">
        <w:rPr>
          <w:sz w:val="23"/>
          <w:szCs w:val="23"/>
          <w:lang w:val="en-GB"/>
        </w:rPr>
        <w:t xml:space="preserve">-produced and MON 87411-produced Cry3Bb1 and a single buffer control. </w:t>
      </w:r>
      <w:r w:rsidR="002F7045" w:rsidRPr="00980AF7">
        <w:rPr>
          <w:sz w:val="23"/>
          <w:szCs w:val="23"/>
          <w:lang w:val="en-GB"/>
        </w:rPr>
        <w:t xml:space="preserve">The larvae (24/dose level) were allowed to feed individually in separate wells </w:t>
      </w:r>
      <w:r w:rsidR="00583A95" w:rsidRPr="00980AF7">
        <w:rPr>
          <w:sz w:val="23"/>
          <w:szCs w:val="23"/>
          <w:lang w:val="en-GB"/>
        </w:rPr>
        <w:t>on an agar-based insect diet containing one of the dilutions for 7 days, after which the number of survivors at each dose level was recorded. Activity was expressed as LC</w:t>
      </w:r>
      <w:r w:rsidR="00583A95" w:rsidRPr="00980AF7">
        <w:rPr>
          <w:sz w:val="23"/>
          <w:szCs w:val="23"/>
          <w:vertAlign w:val="subscript"/>
          <w:lang w:val="en-GB"/>
        </w:rPr>
        <w:t>50,</w:t>
      </w:r>
      <w:r w:rsidR="00F76E8A">
        <w:rPr>
          <w:sz w:val="23"/>
          <w:szCs w:val="23"/>
          <w:lang w:val="en-GB"/>
        </w:rPr>
        <w:t xml:space="preserve"> µg/ml diet where LC</w:t>
      </w:r>
      <w:r w:rsidR="00F76E8A">
        <w:rPr>
          <w:sz w:val="23"/>
          <w:szCs w:val="23"/>
          <w:vertAlign w:val="subscript"/>
          <w:lang w:val="en-GB"/>
        </w:rPr>
        <w:t>50</w:t>
      </w:r>
      <w:r w:rsidR="00F76E8A">
        <w:rPr>
          <w:sz w:val="23"/>
          <w:szCs w:val="23"/>
          <w:lang w:val="en-GB"/>
        </w:rPr>
        <w:t xml:space="preserve"> is the concentration required to kill half of the larvae.</w:t>
      </w:r>
    </w:p>
    <w:p w:rsidR="00583A95" w:rsidRPr="00980AF7" w:rsidRDefault="00583A95" w:rsidP="00130744">
      <w:pPr>
        <w:rPr>
          <w:rFonts w:cs="Arial"/>
          <w:color w:val="000000" w:themeColor="text1"/>
          <w:szCs w:val="22"/>
          <w:lang w:val="en-GB"/>
        </w:rPr>
      </w:pPr>
    </w:p>
    <w:p w:rsidR="00583A95" w:rsidRPr="00DB652B" w:rsidRDefault="00583A95" w:rsidP="00630295">
      <w:pPr>
        <w:autoSpaceDE w:val="0"/>
        <w:autoSpaceDN w:val="0"/>
        <w:adjustRightInd w:val="0"/>
        <w:rPr>
          <w:rFonts w:eastAsiaTheme="minorHAnsi" w:cs="Arial"/>
          <w:color w:val="000000" w:themeColor="text1"/>
          <w:szCs w:val="22"/>
          <w:lang w:val="en-GB"/>
        </w:rPr>
      </w:pPr>
      <w:r w:rsidRPr="00DB652B">
        <w:rPr>
          <w:rFonts w:eastAsiaTheme="minorHAnsi" w:cs="Arial"/>
          <w:color w:val="000000" w:themeColor="text1"/>
          <w:szCs w:val="22"/>
          <w:lang w:val="en-GB"/>
        </w:rPr>
        <w:t>The LC</w:t>
      </w:r>
      <w:r w:rsidRPr="00DB652B">
        <w:rPr>
          <w:rFonts w:eastAsiaTheme="minorHAnsi" w:cs="Arial"/>
          <w:color w:val="000000" w:themeColor="text1"/>
          <w:szCs w:val="22"/>
          <w:vertAlign w:val="subscript"/>
          <w:lang w:val="en-GB"/>
        </w:rPr>
        <w:t>50</w:t>
      </w:r>
      <w:r w:rsidRPr="00DB652B">
        <w:rPr>
          <w:rFonts w:eastAsiaTheme="minorHAnsi" w:cs="Arial"/>
          <w:color w:val="000000" w:themeColor="text1"/>
          <w:szCs w:val="22"/>
          <w:lang w:val="en-GB"/>
        </w:rPr>
        <w:t xml:space="preserve"> of the MON 87411- and </w:t>
      </w:r>
      <w:r w:rsidRPr="00DB652B">
        <w:rPr>
          <w:rFonts w:eastAsiaTheme="minorHAnsi" w:cs="Arial"/>
          <w:i/>
          <w:iCs/>
          <w:color w:val="000000" w:themeColor="text1"/>
          <w:szCs w:val="22"/>
          <w:lang w:val="en-GB"/>
        </w:rPr>
        <w:t>E. coli</w:t>
      </w:r>
      <w:r w:rsidRPr="00DB652B">
        <w:rPr>
          <w:rFonts w:eastAsiaTheme="minorHAnsi" w:cs="Arial"/>
          <w:color w:val="000000" w:themeColor="text1"/>
          <w:szCs w:val="22"/>
          <w:lang w:val="en-GB"/>
        </w:rPr>
        <w:t xml:space="preserve">-produced Cry3Bb1 proteins was determined to be </w:t>
      </w:r>
    </w:p>
    <w:p w:rsidR="00583A95" w:rsidRPr="00DB652B" w:rsidRDefault="00583A95" w:rsidP="00583A95">
      <w:pPr>
        <w:rPr>
          <w:rFonts w:eastAsia="Batang" w:cs="Arial"/>
          <w:color w:val="000000" w:themeColor="text1"/>
          <w:szCs w:val="22"/>
          <w:lang w:val="en-GB"/>
        </w:rPr>
      </w:pPr>
      <w:r w:rsidRPr="00DB652B">
        <w:rPr>
          <w:rFonts w:eastAsiaTheme="minorHAnsi" w:cs="Arial"/>
          <w:color w:val="000000" w:themeColor="text1"/>
          <w:szCs w:val="22"/>
          <w:lang w:val="en-GB"/>
        </w:rPr>
        <w:t xml:space="preserve">0.77 μg/ml diet and </w:t>
      </w:r>
      <w:proofErr w:type="gramStart"/>
      <w:r w:rsidRPr="00DB652B">
        <w:rPr>
          <w:rFonts w:eastAsiaTheme="minorHAnsi" w:cs="Arial"/>
          <w:color w:val="000000" w:themeColor="text1"/>
          <w:szCs w:val="22"/>
          <w:lang w:val="en-GB"/>
        </w:rPr>
        <w:t>0.67 μg/ml</w:t>
      </w:r>
      <w:proofErr w:type="gramEnd"/>
      <w:r w:rsidRPr="00DB652B">
        <w:rPr>
          <w:rFonts w:eastAsiaTheme="minorHAnsi" w:cs="Arial"/>
          <w:color w:val="000000" w:themeColor="text1"/>
          <w:szCs w:val="22"/>
          <w:lang w:val="en-GB"/>
        </w:rPr>
        <w:t xml:space="preserve"> diet respectively and indicated that the proteins from the two sources have equivalent activity.</w:t>
      </w:r>
    </w:p>
    <w:p w:rsidR="00130744" w:rsidRPr="00980AF7" w:rsidRDefault="00130744" w:rsidP="00980AF7">
      <w:pPr>
        <w:pStyle w:val="Heading5"/>
        <w:rPr>
          <w:rFonts w:eastAsia="Batang"/>
          <w:i w:val="0"/>
        </w:rPr>
      </w:pPr>
      <w:r w:rsidRPr="00980AF7">
        <w:rPr>
          <w:rFonts w:eastAsia="Batang"/>
        </w:rPr>
        <w:t>CP4 EPSPS</w:t>
      </w:r>
    </w:p>
    <w:p w:rsidR="00123FF4" w:rsidRDefault="00130744" w:rsidP="00130744">
      <w:pPr>
        <w:rPr>
          <w:rFonts w:cs="Arial"/>
          <w:color w:val="000000" w:themeColor="text1"/>
          <w:szCs w:val="22"/>
          <w:lang w:val="en-GB"/>
        </w:rPr>
      </w:pPr>
      <w:r w:rsidRPr="00980AF7">
        <w:rPr>
          <w:rFonts w:cs="Arial"/>
          <w:color w:val="000000" w:themeColor="text1"/>
          <w:szCs w:val="22"/>
          <w:lang w:val="en-GB"/>
        </w:rPr>
        <w:t xml:space="preserve">EPSPS catalyses the transfer of the enolpyruvyl moiety of phosphoenolpyruvate to the 5-OH hydroxyl group of shikimate 3-phosphate and releases inorganic phosphate. </w:t>
      </w:r>
      <w:r w:rsidR="00123FF4">
        <w:rPr>
          <w:rFonts w:cs="Arial"/>
          <w:color w:val="000000" w:themeColor="text1"/>
          <w:szCs w:val="22"/>
          <w:lang w:val="en-GB"/>
        </w:rPr>
        <w:br w:type="page"/>
      </w:r>
    </w:p>
    <w:p w:rsidR="00130744" w:rsidRPr="00980AF7" w:rsidRDefault="00130744" w:rsidP="00130744">
      <w:pPr>
        <w:rPr>
          <w:rFonts w:cs="Arial"/>
          <w:color w:val="000000" w:themeColor="text1"/>
          <w:szCs w:val="22"/>
          <w:lang w:val="en-GB"/>
        </w:rPr>
      </w:pPr>
      <w:r w:rsidRPr="00980AF7">
        <w:rPr>
          <w:rFonts w:cs="Arial"/>
          <w:color w:val="000000" w:themeColor="text1"/>
          <w:szCs w:val="22"/>
          <w:lang w:val="en-GB"/>
        </w:rPr>
        <w:lastRenderedPageBreak/>
        <w:t xml:space="preserve">The amount of inorganic phosphate released in the reaction is measured spectrophotometrically (660 nm) using a malachite green dye method </w:t>
      </w:r>
      <w:r w:rsidR="00D628AC" w:rsidRPr="00980AF7">
        <w:rPr>
          <w:rFonts w:cs="Arial"/>
          <w:color w:val="000000" w:themeColor="text1"/>
          <w:szCs w:val="22"/>
          <w:lang w:val="en-GB"/>
        </w:rPr>
        <w:fldChar w:fldCharType="begin"/>
      </w:r>
      <w:r w:rsidR="00A478D9">
        <w:rPr>
          <w:rFonts w:cs="Arial"/>
          <w:color w:val="000000" w:themeColor="text1"/>
          <w:szCs w:val="22"/>
          <w:lang w:val="en-GB"/>
        </w:rPr>
        <w:instrText xml:space="preserve"> ADDIN REFMGR.CITE &lt;Refman&gt;&lt;Cite&gt;&lt;Author&gt;Lanzetta&lt;/Author&gt;&lt;Year&gt;1979&lt;/Year&gt;&lt;RecNum&gt;1311&lt;/RecNum&gt;&lt;IDText&gt;An improved assay for nanomole amounts of inorganic phosphate&lt;/IDText&gt;&lt;MDL Ref_Type="Journal"&gt;&lt;Ref_Type&gt;Journal&lt;/Ref_Type&gt;&lt;Ref_ID&gt;1311&lt;/Ref_ID&gt;&lt;Title_Primary&gt;An improved assay for nanomole amounts of inorganic phosphate&lt;/Title_Primary&gt;&lt;Authors_Primary&gt;Lanzetta,P.A.&lt;/Authors_Primary&gt;&lt;Authors_Primary&gt;Alvarez,L.J.&lt;/Authors_Primary&gt;&lt;Authors_Primary&gt;Reinach,P.S.&lt;/Authors_Primary&gt;&lt;Authors_Primary&gt;Candia,O.A.&lt;/Authors_Primary&gt;&lt;Date_Primary&gt;1979&lt;/Date_Primary&gt;&lt;Reprint&gt;Not in File&lt;/Reprint&gt;&lt;Start_Page&gt;95&lt;/Start_Page&gt;&lt;End_Page&gt;97&lt;/End_Page&gt;&lt;Periodical&gt;Analytical Biochemistry&lt;/Periodical&gt;&lt;Volume&gt;100&lt;/Volume&gt;&lt;Web_URL_Link3&gt;&lt;u&gt;file://F:\Risk Assessment - Chemical Safety\GMO - shared\References\GM References\Lanzetta et al_1979_EPSPS activity.pdf&lt;/u&gt;&lt;/Web_URL_Link3&gt;&lt;ZZ_JournalFull&gt;&lt;f name="System"&gt;Analytical Biochemistry&lt;/f&gt;&lt;/ZZ_JournalFull&gt;&lt;ZZ_WorkformID&gt;1&lt;/ZZ_WorkformID&gt;&lt;/MDL&gt;&lt;/Cite&gt;&lt;/Refman&gt;</w:instrText>
      </w:r>
      <w:r w:rsidR="00D628AC" w:rsidRPr="00980AF7">
        <w:rPr>
          <w:rFonts w:cs="Arial"/>
          <w:color w:val="000000" w:themeColor="text1"/>
          <w:szCs w:val="22"/>
          <w:lang w:val="en-GB"/>
        </w:rPr>
        <w:fldChar w:fldCharType="separate"/>
      </w:r>
      <w:r w:rsidR="00D628AC" w:rsidRPr="00980AF7">
        <w:rPr>
          <w:rFonts w:cs="Arial"/>
          <w:noProof/>
          <w:color w:val="000000" w:themeColor="text1"/>
          <w:szCs w:val="22"/>
          <w:lang w:val="en-GB"/>
        </w:rPr>
        <w:t>(Lanzetta et al. 1979)</w:t>
      </w:r>
      <w:r w:rsidR="00D628AC" w:rsidRPr="00980AF7">
        <w:rPr>
          <w:rFonts w:cs="Arial"/>
          <w:color w:val="000000" w:themeColor="text1"/>
          <w:szCs w:val="22"/>
          <w:lang w:val="en-GB"/>
        </w:rPr>
        <w:fldChar w:fldCharType="end"/>
      </w:r>
      <w:r w:rsidR="00A12942" w:rsidRPr="00980AF7">
        <w:rPr>
          <w:rFonts w:cs="Arial"/>
          <w:color w:val="000000" w:themeColor="text1"/>
          <w:szCs w:val="22"/>
          <w:lang w:val="en-GB"/>
        </w:rPr>
        <w:t xml:space="preserve"> </w:t>
      </w:r>
      <w:r w:rsidRPr="00980AF7">
        <w:rPr>
          <w:rFonts w:cs="Arial"/>
          <w:color w:val="000000" w:themeColor="text1"/>
          <w:szCs w:val="22"/>
          <w:lang w:val="en-GB"/>
        </w:rPr>
        <w:t>and is directly related to the specific activity of the enzyme.</w:t>
      </w:r>
    </w:p>
    <w:p w:rsidR="00130744" w:rsidRPr="00980AF7" w:rsidRDefault="00130744" w:rsidP="00130744">
      <w:pPr>
        <w:rPr>
          <w:rFonts w:cs="Arial"/>
          <w:color w:val="000000" w:themeColor="text1"/>
          <w:szCs w:val="22"/>
          <w:lang w:val="en-GB"/>
        </w:rPr>
      </w:pPr>
    </w:p>
    <w:p w:rsidR="00130744" w:rsidRPr="00980AF7" w:rsidRDefault="00130744" w:rsidP="00CD1C3B">
      <w:pPr>
        <w:rPr>
          <w:rFonts w:cs="Arial"/>
          <w:color w:val="000000" w:themeColor="text1"/>
          <w:szCs w:val="22"/>
          <w:lang w:val="en-GB"/>
        </w:rPr>
      </w:pPr>
      <w:r w:rsidRPr="00980AF7">
        <w:rPr>
          <w:rFonts w:cs="Arial"/>
          <w:color w:val="000000" w:themeColor="text1"/>
          <w:szCs w:val="22"/>
          <w:lang w:val="en-GB"/>
        </w:rPr>
        <w:t xml:space="preserve">CP4 EPSPS from both plant- and </w:t>
      </w:r>
      <w:r w:rsidRPr="00980AF7">
        <w:rPr>
          <w:rFonts w:cs="Arial"/>
          <w:i/>
          <w:color w:val="000000" w:themeColor="text1"/>
          <w:szCs w:val="22"/>
          <w:lang w:val="en-GB"/>
        </w:rPr>
        <w:t>E. coli</w:t>
      </w:r>
      <w:r w:rsidRPr="00980AF7">
        <w:rPr>
          <w:rFonts w:cs="Arial"/>
          <w:color w:val="000000" w:themeColor="text1"/>
          <w:szCs w:val="22"/>
          <w:lang w:val="en-GB"/>
        </w:rPr>
        <w:t>-derived sources was tested</w:t>
      </w:r>
      <w:r w:rsidR="00A12942" w:rsidRPr="00980AF7">
        <w:rPr>
          <w:rFonts w:cs="Arial"/>
          <w:color w:val="000000" w:themeColor="text1"/>
          <w:szCs w:val="22"/>
          <w:lang w:val="en-GB"/>
        </w:rPr>
        <w:t xml:space="preserve"> for activity and values of 5.78</w:t>
      </w:r>
      <w:r w:rsidR="00615E9E" w:rsidRPr="00980AF7">
        <w:rPr>
          <w:rFonts w:cs="Arial"/>
          <w:color w:val="000000" w:themeColor="text1"/>
          <w:szCs w:val="22"/>
          <w:lang w:val="en-GB"/>
        </w:rPr>
        <w:t xml:space="preserve"> U/mg and </w:t>
      </w:r>
      <w:r w:rsidR="005D4E7A" w:rsidRPr="00980AF7">
        <w:rPr>
          <w:rFonts w:cs="Arial"/>
          <w:color w:val="000000" w:themeColor="text1"/>
          <w:szCs w:val="22"/>
          <w:lang w:val="en-GB"/>
        </w:rPr>
        <w:t>5.00</w:t>
      </w:r>
      <w:r w:rsidRPr="00980AF7">
        <w:rPr>
          <w:rFonts w:cs="Arial"/>
          <w:color w:val="000000" w:themeColor="text1"/>
          <w:szCs w:val="22"/>
          <w:lang w:val="en-GB"/>
        </w:rPr>
        <w:t xml:space="preserve"> U/mg respectively were obtained. Within the accuracy of the method used, these values were considered to be indicative of equivalent functional activity of </w:t>
      </w:r>
      <w:r w:rsidR="005F3071" w:rsidRPr="00980AF7">
        <w:rPr>
          <w:rFonts w:cs="Arial"/>
          <w:color w:val="000000" w:themeColor="text1"/>
          <w:szCs w:val="22"/>
          <w:lang w:val="en-GB"/>
        </w:rPr>
        <w:t xml:space="preserve">     </w:t>
      </w:r>
      <w:r w:rsidR="00CD1C3B" w:rsidRPr="00980AF7">
        <w:rPr>
          <w:rFonts w:cs="Arial"/>
          <w:color w:val="000000" w:themeColor="text1"/>
          <w:szCs w:val="22"/>
          <w:lang w:val="en-GB"/>
        </w:rPr>
        <w:t>CP4 EPSPS from the two sources.</w:t>
      </w:r>
    </w:p>
    <w:p w:rsidR="00733816" w:rsidRPr="00980AF7" w:rsidRDefault="00FC4E8E" w:rsidP="00980AF7">
      <w:pPr>
        <w:pStyle w:val="Heading3"/>
        <w:rPr>
          <w:rFonts w:eastAsia="Batang"/>
          <w:b w:val="0"/>
        </w:rPr>
      </w:pPr>
      <w:r>
        <w:rPr>
          <w:rFonts w:eastAsia="Batang"/>
        </w:rPr>
        <w:t>4.</w:t>
      </w:r>
      <w:r w:rsidR="00962BDC">
        <w:rPr>
          <w:rFonts w:eastAsia="Batang"/>
        </w:rPr>
        <w:t>1.4</w:t>
      </w:r>
      <w:r>
        <w:rPr>
          <w:rFonts w:eastAsia="Batang"/>
        </w:rPr>
        <w:tab/>
      </w:r>
      <w:r w:rsidR="00733816" w:rsidRPr="00980AF7">
        <w:rPr>
          <w:rFonts w:eastAsia="Batang"/>
        </w:rPr>
        <w:t xml:space="preserve">Safety </w:t>
      </w:r>
      <w:r w:rsidR="004433D1" w:rsidRPr="00980AF7">
        <w:rPr>
          <w:rFonts w:eastAsia="Batang"/>
        </w:rPr>
        <w:t>of the Cry3B1 and CP4 EPSPS</w:t>
      </w:r>
      <w:r w:rsidR="00733816" w:rsidRPr="00980AF7">
        <w:rPr>
          <w:rFonts w:eastAsia="Batang"/>
        </w:rPr>
        <w:t xml:space="preserve"> proteins</w:t>
      </w:r>
    </w:p>
    <w:p w:rsidR="00733816" w:rsidRPr="00DB652B" w:rsidRDefault="00733816" w:rsidP="00733816">
      <w:pPr>
        <w:rPr>
          <w:rFonts w:eastAsia="Batang"/>
          <w:lang w:val="en-GB"/>
        </w:rPr>
      </w:pPr>
      <w:r w:rsidRPr="00DB652B">
        <w:rPr>
          <w:rFonts w:eastAsia="Batang"/>
          <w:lang w:val="en-GB"/>
        </w:rPr>
        <w:t xml:space="preserve">Both the Cry3Bb1 and CP4 EPSPS proteins have been </w:t>
      </w:r>
      <w:r w:rsidR="00C3579F" w:rsidRPr="00DB652B">
        <w:rPr>
          <w:rFonts w:eastAsia="Batang"/>
          <w:lang w:val="en-GB"/>
        </w:rPr>
        <w:t xml:space="preserve">previously assessed </w:t>
      </w:r>
      <w:r w:rsidRPr="00DB652B">
        <w:rPr>
          <w:rFonts w:eastAsia="Batang"/>
          <w:lang w:val="en-GB"/>
        </w:rPr>
        <w:t xml:space="preserve">by FSANZ </w:t>
      </w:r>
      <w:r w:rsidR="00C3579F" w:rsidRPr="00DB652B">
        <w:rPr>
          <w:rFonts w:eastAsia="Batang"/>
          <w:lang w:val="en-GB"/>
        </w:rPr>
        <w:t xml:space="preserve">and determined to </w:t>
      </w:r>
      <w:r w:rsidRPr="00DB652B">
        <w:rPr>
          <w:rFonts w:eastAsia="Batang"/>
          <w:lang w:val="en-GB"/>
        </w:rPr>
        <w:t xml:space="preserve">be safe. For Cry3Bb1, there have been two </w:t>
      </w:r>
      <w:r w:rsidR="00C3579F" w:rsidRPr="00DB652B">
        <w:rPr>
          <w:rFonts w:eastAsia="Batang"/>
          <w:lang w:val="en-GB"/>
        </w:rPr>
        <w:t>previous assessments and for the</w:t>
      </w:r>
      <w:r w:rsidRPr="00DB652B">
        <w:rPr>
          <w:rFonts w:eastAsia="Batang"/>
          <w:lang w:val="en-GB"/>
        </w:rPr>
        <w:t xml:space="preserve"> CP4 EPSPS protein </w:t>
      </w:r>
      <w:r w:rsidR="00C3579F" w:rsidRPr="00DB652B">
        <w:rPr>
          <w:rFonts w:eastAsia="Batang"/>
          <w:lang w:val="en-GB"/>
        </w:rPr>
        <w:t xml:space="preserve">there have been </w:t>
      </w:r>
      <w:r w:rsidRPr="00DB652B">
        <w:rPr>
          <w:rFonts w:eastAsia="Batang"/>
          <w:lang w:val="en-GB"/>
        </w:rPr>
        <w:t xml:space="preserve">14 </w:t>
      </w:r>
      <w:r w:rsidR="00C3579F" w:rsidRPr="00DB652B">
        <w:rPr>
          <w:rFonts w:eastAsia="Batang"/>
          <w:lang w:val="en-GB"/>
        </w:rPr>
        <w:t>previous assessments by FSANZ</w:t>
      </w:r>
      <w:r w:rsidR="009C66BB" w:rsidRPr="00DB652B">
        <w:rPr>
          <w:rFonts w:eastAsia="Batang"/>
          <w:lang w:val="en-GB"/>
        </w:rPr>
        <w:t xml:space="preserve">. </w:t>
      </w:r>
      <w:r w:rsidRPr="00DB652B">
        <w:rPr>
          <w:rFonts w:eastAsia="Batang" w:cs="Arial"/>
          <w:color w:val="000000" w:themeColor="text1"/>
          <w:szCs w:val="22"/>
          <w:lang w:val="en-GB"/>
        </w:rPr>
        <w:t xml:space="preserve">A summary of these previous </w:t>
      </w:r>
      <w:r w:rsidR="00C3579F" w:rsidRPr="00DB652B">
        <w:rPr>
          <w:rFonts w:eastAsia="Batang" w:cs="Arial"/>
          <w:color w:val="000000" w:themeColor="text1"/>
          <w:szCs w:val="22"/>
          <w:lang w:val="en-GB"/>
        </w:rPr>
        <w:t xml:space="preserve">assessments </w:t>
      </w:r>
      <w:r w:rsidRPr="00DB652B">
        <w:rPr>
          <w:rFonts w:eastAsia="Batang" w:cs="Arial"/>
          <w:color w:val="000000" w:themeColor="text1"/>
          <w:szCs w:val="22"/>
          <w:lang w:val="en-GB"/>
        </w:rPr>
        <w:t xml:space="preserve">is provided </w:t>
      </w:r>
      <w:r w:rsidRPr="000018D5">
        <w:rPr>
          <w:rFonts w:eastAsia="Batang" w:cs="Arial"/>
          <w:color w:val="000000" w:themeColor="text1"/>
          <w:szCs w:val="22"/>
          <w:lang w:val="en-GB"/>
        </w:rPr>
        <w:t xml:space="preserve">in </w:t>
      </w:r>
      <w:r w:rsidR="008E3274" w:rsidRPr="000018D5">
        <w:rPr>
          <w:rFonts w:eastAsia="Batang" w:cs="Arial"/>
          <w:color w:val="000000" w:themeColor="text1"/>
          <w:szCs w:val="22"/>
          <w:lang w:val="en-GB"/>
        </w:rPr>
        <w:t>Table 6</w:t>
      </w:r>
      <w:r w:rsidRPr="000018D5">
        <w:rPr>
          <w:rFonts w:eastAsia="Batang" w:cs="Arial"/>
          <w:color w:val="000000" w:themeColor="text1"/>
          <w:szCs w:val="22"/>
          <w:lang w:val="en-GB"/>
        </w:rPr>
        <w:t>. For</w:t>
      </w:r>
      <w:r w:rsidRPr="00DB652B">
        <w:rPr>
          <w:rFonts w:eastAsia="Batang" w:cs="Arial"/>
          <w:color w:val="000000" w:themeColor="text1"/>
          <w:szCs w:val="22"/>
          <w:lang w:val="en-GB"/>
        </w:rPr>
        <w:t xml:space="preserve"> information, a link is provided to the application in which the most recent detailed study or information was considered by FSANZ and is available on the FSANZ website. </w:t>
      </w:r>
    </w:p>
    <w:p w:rsidR="00733816" w:rsidRPr="00DB652B" w:rsidRDefault="00733816" w:rsidP="00733816">
      <w:pPr>
        <w:rPr>
          <w:rFonts w:eastAsia="Batang" w:cs="Arial"/>
          <w:color w:val="000000" w:themeColor="text1"/>
          <w:szCs w:val="22"/>
          <w:lang w:val="en-GB"/>
        </w:rPr>
      </w:pPr>
    </w:p>
    <w:p w:rsidR="007E19D3" w:rsidRPr="00DB652B" w:rsidRDefault="00733816" w:rsidP="009C66BB">
      <w:pPr>
        <w:rPr>
          <w:rFonts w:eastAsia="Batang" w:cs="Arial"/>
          <w:color w:val="000000" w:themeColor="text1"/>
          <w:szCs w:val="22"/>
          <w:lang w:val="en-GB"/>
        </w:rPr>
      </w:pPr>
      <w:r w:rsidRPr="00DB652B">
        <w:rPr>
          <w:rFonts w:eastAsia="Batang" w:cs="Arial"/>
          <w:color w:val="000000" w:themeColor="text1"/>
          <w:szCs w:val="22"/>
          <w:lang w:val="en-GB"/>
        </w:rPr>
        <w:t xml:space="preserve">For the bioinformatic studies, which analyse sequence similarity to known protein toxins and allergens, where the Applicant provided searches (see updated studies listed below) using a more recent (and hence larger) database, the results did not alter the conclusions reached previously that neither Cry3Bb1 nor CP4 EPSPS </w:t>
      </w:r>
      <w:r w:rsidR="007A43ED" w:rsidRPr="00DB652B">
        <w:rPr>
          <w:rFonts w:eastAsia="Batang" w:cs="Arial"/>
          <w:color w:val="000000" w:themeColor="text1"/>
          <w:szCs w:val="22"/>
          <w:lang w:val="en-GB"/>
        </w:rPr>
        <w:t xml:space="preserve">are significantly similar to known </w:t>
      </w:r>
      <w:r w:rsidRPr="00DB652B">
        <w:rPr>
          <w:rFonts w:eastAsia="Batang" w:cs="Arial"/>
          <w:color w:val="000000" w:themeColor="text1"/>
          <w:szCs w:val="22"/>
          <w:lang w:val="en-GB"/>
        </w:rPr>
        <w:t>protein</w:t>
      </w:r>
      <w:r w:rsidR="007A43ED" w:rsidRPr="00DB652B">
        <w:rPr>
          <w:rFonts w:eastAsia="Batang" w:cs="Arial"/>
          <w:color w:val="000000" w:themeColor="text1"/>
          <w:szCs w:val="22"/>
          <w:lang w:val="en-GB"/>
        </w:rPr>
        <w:t xml:space="preserve"> toxin</w:t>
      </w:r>
      <w:r w:rsidRPr="00DB652B">
        <w:rPr>
          <w:rFonts w:eastAsia="Batang" w:cs="Arial"/>
          <w:color w:val="000000" w:themeColor="text1"/>
          <w:szCs w:val="22"/>
          <w:lang w:val="en-GB"/>
        </w:rPr>
        <w:t xml:space="preserve">s </w:t>
      </w:r>
      <w:r w:rsidR="007A43ED" w:rsidRPr="00DB652B">
        <w:rPr>
          <w:rFonts w:eastAsia="Batang" w:cs="Arial"/>
          <w:color w:val="000000" w:themeColor="text1"/>
          <w:szCs w:val="22"/>
          <w:lang w:val="en-GB"/>
        </w:rPr>
        <w:t>or allergens</w:t>
      </w:r>
      <w:r w:rsidR="009C66BB" w:rsidRPr="00DB652B">
        <w:rPr>
          <w:rFonts w:eastAsia="Batang" w:cs="Arial"/>
          <w:color w:val="000000" w:themeColor="text1"/>
          <w:szCs w:val="22"/>
          <w:lang w:val="en-GB"/>
        </w:rPr>
        <w:t>.</w:t>
      </w:r>
    </w:p>
    <w:p w:rsidR="009C66BB" w:rsidRPr="00DB652B" w:rsidRDefault="009C66BB" w:rsidP="009C66BB">
      <w:pPr>
        <w:rPr>
          <w:rFonts w:eastAsia="Batang" w:cs="Arial"/>
          <w:color w:val="000000" w:themeColor="text1"/>
          <w:szCs w:val="22"/>
          <w:lang w:val="en-GB"/>
        </w:rPr>
      </w:pPr>
    </w:p>
    <w:p w:rsidR="00733816" w:rsidRPr="00980AF7" w:rsidRDefault="00733816" w:rsidP="00980AF7">
      <w:pPr>
        <w:pStyle w:val="Caption"/>
        <w:keepNext/>
        <w:rPr>
          <w:sz w:val="22"/>
          <w:szCs w:val="22"/>
          <w:lang w:val="en-GB"/>
        </w:rPr>
      </w:pPr>
      <w:bookmarkStart w:id="58" w:name="_Toc404264506"/>
      <w:r w:rsidRPr="00980AF7">
        <w:rPr>
          <w:sz w:val="22"/>
          <w:szCs w:val="22"/>
          <w:lang w:val="en-GB"/>
        </w:rPr>
        <w:t xml:space="preserve">Table </w:t>
      </w:r>
      <w:r w:rsidRPr="00980AF7">
        <w:rPr>
          <w:sz w:val="22"/>
          <w:szCs w:val="22"/>
          <w:lang w:val="en-GB"/>
        </w:rPr>
        <w:fldChar w:fldCharType="begin"/>
      </w:r>
      <w:r w:rsidRPr="00980AF7">
        <w:rPr>
          <w:sz w:val="22"/>
          <w:szCs w:val="22"/>
          <w:lang w:val="en-GB"/>
        </w:rPr>
        <w:instrText xml:space="preserve"> SEQ Table \* ARABIC </w:instrText>
      </w:r>
      <w:r w:rsidRPr="00980AF7">
        <w:rPr>
          <w:sz w:val="22"/>
          <w:szCs w:val="22"/>
          <w:lang w:val="en-GB"/>
        </w:rPr>
        <w:fldChar w:fldCharType="separate"/>
      </w:r>
      <w:r w:rsidR="00DD5E95">
        <w:rPr>
          <w:noProof/>
          <w:sz w:val="22"/>
          <w:szCs w:val="22"/>
          <w:lang w:val="en-GB"/>
        </w:rPr>
        <w:t>6</w:t>
      </w:r>
      <w:r w:rsidRPr="00980AF7">
        <w:rPr>
          <w:sz w:val="22"/>
          <w:szCs w:val="22"/>
          <w:lang w:val="en-GB"/>
        </w:rPr>
        <w:fldChar w:fldCharType="end"/>
      </w:r>
      <w:r w:rsidRPr="00980AF7">
        <w:rPr>
          <w:sz w:val="22"/>
          <w:szCs w:val="22"/>
          <w:lang w:val="en-GB"/>
        </w:rPr>
        <w:t>: Summary of consideration of Cry3Bb1 and CP4 EPSPS in previous FSANZ safety assessments</w:t>
      </w:r>
      <w:bookmarkEnd w:id="58"/>
    </w:p>
    <w:p w:rsidR="00733816" w:rsidRPr="00980AF7" w:rsidRDefault="00733816" w:rsidP="00733816">
      <w:pPr>
        <w:rPr>
          <w:lang w:val="en-GB"/>
        </w:rPr>
      </w:pPr>
    </w:p>
    <w:tbl>
      <w:tblPr>
        <w:tblStyle w:val="TableGrid"/>
        <w:tblW w:w="0" w:type="auto"/>
        <w:tblLook w:val="04A0" w:firstRow="1" w:lastRow="0" w:firstColumn="1" w:lastColumn="0" w:noHBand="0" w:noVBand="1"/>
      </w:tblPr>
      <w:tblGrid>
        <w:gridCol w:w="2310"/>
        <w:gridCol w:w="2310"/>
        <w:gridCol w:w="2311"/>
        <w:gridCol w:w="2311"/>
      </w:tblGrid>
      <w:tr w:rsidR="00733816" w:rsidRPr="00DB652B" w:rsidTr="00D343FF">
        <w:trPr>
          <w:trHeight w:val="373"/>
        </w:trPr>
        <w:tc>
          <w:tcPr>
            <w:tcW w:w="2310" w:type="dxa"/>
            <w:shd w:val="clear" w:color="auto" w:fill="DBE5F1" w:themeFill="accent1" w:themeFillTint="33"/>
            <w:vAlign w:val="center"/>
          </w:tcPr>
          <w:p w:rsidR="00733816" w:rsidRPr="00DB652B" w:rsidRDefault="00733816" w:rsidP="00D343FF">
            <w:pPr>
              <w:jc w:val="center"/>
              <w:rPr>
                <w:rFonts w:eastAsia="Batang" w:cs="Arial"/>
                <w:b/>
                <w:color w:val="000000" w:themeColor="text1"/>
                <w:szCs w:val="20"/>
                <w:lang w:val="en-GB"/>
              </w:rPr>
            </w:pPr>
            <w:r w:rsidRPr="00DB652B">
              <w:rPr>
                <w:rFonts w:eastAsia="Batang" w:cs="Arial"/>
                <w:b/>
                <w:color w:val="000000" w:themeColor="text1"/>
                <w:szCs w:val="20"/>
                <w:lang w:val="en-GB"/>
              </w:rPr>
              <w:t>Consideration</w:t>
            </w:r>
          </w:p>
        </w:tc>
        <w:tc>
          <w:tcPr>
            <w:tcW w:w="2310" w:type="dxa"/>
            <w:tcBorders>
              <w:right w:val="double" w:sz="4" w:space="0" w:color="auto"/>
            </w:tcBorders>
            <w:shd w:val="clear" w:color="auto" w:fill="DBE5F1" w:themeFill="accent1" w:themeFillTint="33"/>
            <w:vAlign w:val="center"/>
          </w:tcPr>
          <w:p w:rsidR="00733816" w:rsidRPr="00DB652B" w:rsidRDefault="00733816" w:rsidP="00D343FF">
            <w:pPr>
              <w:jc w:val="center"/>
              <w:rPr>
                <w:rFonts w:eastAsia="Batang" w:cs="Arial"/>
                <w:b/>
                <w:color w:val="000000" w:themeColor="text1"/>
                <w:szCs w:val="20"/>
                <w:lang w:val="en-GB"/>
              </w:rPr>
            </w:pPr>
            <w:r w:rsidRPr="00DB652B">
              <w:rPr>
                <w:rFonts w:eastAsia="Batang" w:cs="Arial"/>
                <w:b/>
                <w:color w:val="000000" w:themeColor="text1"/>
                <w:szCs w:val="20"/>
                <w:lang w:val="en-GB"/>
              </w:rPr>
              <w:t>Sub-section</w:t>
            </w:r>
          </w:p>
        </w:tc>
        <w:tc>
          <w:tcPr>
            <w:tcW w:w="2311" w:type="dxa"/>
            <w:tcBorders>
              <w:left w:val="double" w:sz="4" w:space="0" w:color="auto"/>
            </w:tcBorders>
            <w:shd w:val="clear" w:color="auto" w:fill="DBE5F1" w:themeFill="accent1" w:themeFillTint="33"/>
            <w:vAlign w:val="center"/>
          </w:tcPr>
          <w:p w:rsidR="00733816" w:rsidRPr="00DB652B" w:rsidRDefault="00733816" w:rsidP="00D343FF">
            <w:pPr>
              <w:jc w:val="center"/>
              <w:rPr>
                <w:rFonts w:eastAsia="Batang" w:cs="Arial"/>
                <w:b/>
                <w:color w:val="000000" w:themeColor="text1"/>
                <w:szCs w:val="20"/>
                <w:lang w:val="en-GB"/>
              </w:rPr>
            </w:pPr>
            <w:r w:rsidRPr="00DB652B">
              <w:rPr>
                <w:rFonts w:eastAsia="Batang" w:cs="Arial"/>
                <w:b/>
                <w:color w:val="000000" w:themeColor="text1"/>
                <w:szCs w:val="20"/>
                <w:lang w:val="en-GB"/>
              </w:rPr>
              <w:t>Cry3Bb1 (link)</w:t>
            </w:r>
          </w:p>
        </w:tc>
        <w:tc>
          <w:tcPr>
            <w:tcW w:w="2311" w:type="dxa"/>
            <w:shd w:val="clear" w:color="auto" w:fill="DBE5F1" w:themeFill="accent1" w:themeFillTint="33"/>
            <w:vAlign w:val="center"/>
          </w:tcPr>
          <w:p w:rsidR="00733816" w:rsidRPr="00DB652B" w:rsidRDefault="00733816" w:rsidP="00D343FF">
            <w:pPr>
              <w:jc w:val="center"/>
              <w:rPr>
                <w:rFonts w:eastAsia="Batang" w:cs="Arial"/>
                <w:b/>
                <w:color w:val="000000" w:themeColor="text1"/>
                <w:szCs w:val="20"/>
                <w:lang w:val="en-GB"/>
              </w:rPr>
            </w:pPr>
            <w:r w:rsidRPr="00DB652B">
              <w:rPr>
                <w:rFonts w:eastAsia="Batang" w:cs="Arial"/>
                <w:b/>
                <w:color w:val="000000" w:themeColor="text1"/>
                <w:szCs w:val="20"/>
                <w:lang w:val="en-GB"/>
              </w:rPr>
              <w:t>CP4 EPSPS (link)</w:t>
            </w:r>
          </w:p>
        </w:tc>
      </w:tr>
      <w:tr w:rsidR="00733816" w:rsidRPr="00DB652B" w:rsidTr="00D343FF">
        <w:tc>
          <w:tcPr>
            <w:tcW w:w="2310" w:type="dxa"/>
            <w:vMerge w:val="restart"/>
            <w:vAlign w:val="center"/>
          </w:tcPr>
          <w:p w:rsidR="00733816" w:rsidRPr="00DB652B" w:rsidRDefault="00733816" w:rsidP="00D343FF">
            <w:pPr>
              <w:jc w:val="center"/>
              <w:rPr>
                <w:rFonts w:eastAsia="Batang" w:cs="Arial"/>
                <w:color w:val="000000" w:themeColor="text1"/>
                <w:szCs w:val="20"/>
                <w:lang w:val="en-GB"/>
              </w:rPr>
            </w:pPr>
            <w:r w:rsidRPr="00DB652B">
              <w:rPr>
                <w:rFonts w:eastAsia="Batang" w:cs="Arial"/>
                <w:color w:val="000000" w:themeColor="text1"/>
                <w:szCs w:val="20"/>
                <w:lang w:val="en-GB"/>
              </w:rPr>
              <w:t>Potential toxicity</w:t>
            </w:r>
          </w:p>
        </w:tc>
        <w:tc>
          <w:tcPr>
            <w:tcW w:w="2310" w:type="dxa"/>
            <w:tcBorders>
              <w:right w:val="double" w:sz="4" w:space="0" w:color="auto"/>
            </w:tcBorders>
            <w:vAlign w:val="center"/>
          </w:tcPr>
          <w:p w:rsidR="00733816" w:rsidRPr="00DB652B" w:rsidRDefault="00733816" w:rsidP="00D343FF">
            <w:pPr>
              <w:jc w:val="center"/>
              <w:rPr>
                <w:rFonts w:eastAsia="Batang" w:cs="Arial"/>
                <w:color w:val="000000" w:themeColor="text1"/>
                <w:szCs w:val="20"/>
                <w:lang w:val="en-GB"/>
              </w:rPr>
            </w:pPr>
            <w:r w:rsidRPr="00DB652B">
              <w:rPr>
                <w:rFonts w:eastAsia="Batang" w:cs="Arial"/>
                <w:color w:val="000000" w:themeColor="text1"/>
                <w:szCs w:val="20"/>
                <w:lang w:val="en-GB"/>
              </w:rPr>
              <w:t>History of human consumption</w:t>
            </w:r>
          </w:p>
        </w:tc>
        <w:tc>
          <w:tcPr>
            <w:tcW w:w="2311" w:type="dxa"/>
            <w:tcBorders>
              <w:left w:val="double" w:sz="4" w:space="0" w:color="auto"/>
            </w:tcBorders>
            <w:vAlign w:val="center"/>
          </w:tcPr>
          <w:p w:rsidR="00733816" w:rsidRPr="00DB652B" w:rsidRDefault="00733816" w:rsidP="00D343FF">
            <w:pPr>
              <w:jc w:val="center"/>
              <w:rPr>
                <w:rFonts w:eastAsia="Batang" w:cs="Arial"/>
                <w:color w:val="000000" w:themeColor="text1"/>
                <w:szCs w:val="20"/>
                <w:lang w:val="en-GB"/>
              </w:rPr>
            </w:pPr>
            <w:r w:rsidRPr="00DB652B">
              <w:rPr>
                <w:rFonts w:eastAsia="Batang"/>
                <w:lang w:val="en-GB"/>
              </w:rPr>
              <w:t xml:space="preserve">A548 </w:t>
            </w:r>
            <w:r w:rsidRPr="00980AF7">
              <w:rPr>
                <w:rFonts w:eastAsia="Batang"/>
                <w:lang w:val="en-GB"/>
              </w:rPr>
              <w:fldChar w:fldCharType="begin"/>
            </w:r>
            <w:r w:rsidR="00A478D9">
              <w:rPr>
                <w:rFonts w:eastAsia="Batang"/>
                <w:lang w:val="en-GB"/>
              </w:rPr>
              <w:instrText xml:space="preserve"> ADDIN REFMGR.CITE &lt;Refman&gt;&lt;Cite&gt;&lt;Author&gt;FSANZ&lt;/Author&gt;&lt;Year&gt;2006&lt;/Year&gt;&lt;RecNum&gt;1648&lt;/RecNum&gt;&lt;IDText&gt;Application A548 - Food derived from herbicide-tolerant and insect-protected corn line MON88017&lt;/IDText&gt;&lt;MDL Ref_Type="Report"&gt;&lt;Ref_Type&gt;Report&lt;/Ref_Type&gt;&lt;Ref_ID&gt;1648&lt;/Ref_ID&gt;&lt;Title_Primary&gt;Application A548 - Food derived from herbicide-tolerant and insect-protected corn line MON88017&lt;/Title_Primary&gt;&lt;Authors_Primary&gt;FSANZ&lt;/Authors_Primary&gt;&lt;Date_Primary&gt;2006&lt;/Date_Primary&gt;&lt;Reprint&gt;Not in File&lt;/Reprint&gt;&lt;Publisher&gt;Report prepared by Food Standards Australia New Zealand&lt;/Publisher&gt;&lt;Web_URL&gt;&lt;u&gt;http://www.foodstandards.gov.au/code/applications/pages/applicationa548foodd2800.aspx&lt;/u&gt;&lt;/Web_URL&gt;&lt;ZZ_WorkformID&gt;24&lt;/ZZ_WorkformID&gt;&lt;/MDL&gt;&lt;/Cite&gt;&lt;/Refman&gt;</w:instrText>
            </w:r>
            <w:r w:rsidRPr="00980AF7">
              <w:rPr>
                <w:rFonts w:eastAsia="Batang"/>
                <w:lang w:val="en-GB"/>
              </w:rPr>
              <w:fldChar w:fldCharType="separate"/>
            </w:r>
            <w:r w:rsidRPr="00DB652B">
              <w:rPr>
                <w:rFonts w:eastAsia="Batang"/>
                <w:noProof/>
                <w:lang w:val="en-GB"/>
              </w:rPr>
              <w:t>(</w:t>
            </w:r>
            <w:hyperlink r:id="rId27" w:history="1">
              <w:r w:rsidRPr="00DB652B">
                <w:rPr>
                  <w:rStyle w:val="Hyperlink"/>
                  <w:rFonts w:eastAsia="Batang"/>
                  <w:noProof/>
                  <w:lang w:val="en-GB"/>
                </w:rPr>
                <w:t>FSANZ 2006a</w:t>
              </w:r>
            </w:hyperlink>
            <w:r w:rsidRPr="00DB652B">
              <w:rPr>
                <w:rFonts w:eastAsia="Batang"/>
                <w:noProof/>
                <w:lang w:val="en-GB"/>
              </w:rPr>
              <w:t>)</w:t>
            </w:r>
            <w:r w:rsidRPr="00980AF7">
              <w:rPr>
                <w:rFonts w:eastAsia="Batang"/>
                <w:lang w:val="en-GB"/>
              </w:rPr>
              <w:fldChar w:fldCharType="end"/>
            </w:r>
          </w:p>
        </w:tc>
        <w:tc>
          <w:tcPr>
            <w:tcW w:w="2311" w:type="dxa"/>
            <w:vAlign w:val="center"/>
          </w:tcPr>
          <w:p w:rsidR="00733816" w:rsidRPr="00DB652B" w:rsidRDefault="00733816" w:rsidP="000F3640">
            <w:pPr>
              <w:jc w:val="center"/>
              <w:rPr>
                <w:rFonts w:eastAsia="Batang" w:cs="Arial"/>
                <w:color w:val="000000" w:themeColor="text1"/>
                <w:szCs w:val="20"/>
                <w:lang w:val="en-GB"/>
              </w:rPr>
            </w:pPr>
            <w:r w:rsidRPr="00DB652B">
              <w:rPr>
                <w:rFonts w:eastAsia="Batang" w:cs="Arial"/>
                <w:color w:val="000000" w:themeColor="text1"/>
                <w:szCs w:val="20"/>
                <w:lang w:val="en-GB"/>
              </w:rPr>
              <w:t xml:space="preserve">A1071 </w:t>
            </w:r>
            <w:r w:rsidRPr="00980AF7">
              <w:rPr>
                <w:rFonts w:eastAsia="Batang" w:cs="Arial"/>
                <w:color w:val="000000" w:themeColor="text1"/>
                <w:szCs w:val="20"/>
                <w:lang w:val="en-GB"/>
              </w:rPr>
              <w:fldChar w:fldCharType="begin"/>
            </w:r>
            <w:r w:rsidR="00A478D9">
              <w:rPr>
                <w:rFonts w:eastAsia="Batang" w:cs="Arial"/>
                <w:color w:val="000000" w:themeColor="text1"/>
                <w:szCs w:val="20"/>
                <w:lang w:val="en-GB"/>
              </w:rPr>
              <w:instrText xml:space="preserve"> ADDIN REFMGR.CITE &lt;Refman&gt;&lt;Cite&gt;&lt;Author&gt;FSANZ&lt;/Author&gt;&lt;Year&gt;2013&lt;/Year&gt;&lt;RecNum&gt;1651&lt;/RecNum&gt;&lt;IDText&gt;Application A1071 - Food derived from herbicide-tolerant canola line MON88302&lt;/IDText&gt;&lt;MDL Ref_Type="Report"&gt;&lt;Ref_Type&gt;Report&lt;/Ref_Type&gt;&lt;Ref_ID&gt;1651&lt;/Ref_ID&gt;&lt;Title_Primary&gt;Application A1071 - Food derived from herbicide-tolerant canola line MON88302&lt;/Title_Primary&gt;&lt;Authors_Primary&gt;FSANZ&lt;/Authors_Primary&gt;&lt;Date_Primary&gt;2013&lt;/Date_Primary&gt;&lt;Keywords&gt;canola&lt;/Keywords&gt;&lt;Reprint&gt;Not in File&lt;/Reprint&gt;&lt;Publisher&gt;Report prepared by Food Standards Australia New Zealand&lt;/Publisher&gt;&lt;Web_URL&gt;&lt;u&gt;http://www.foodstandards.gov.au/code/applications/pages/applicationa1071food5499.aspx&lt;/u&gt;&lt;/Web_URL&gt;&lt;ZZ_WorkformID&gt;24&lt;/ZZ_WorkformID&gt;&lt;/MDL&gt;&lt;/Cite&gt;&lt;/Refman&gt;</w:instrText>
            </w:r>
            <w:r w:rsidRPr="00980AF7">
              <w:rPr>
                <w:rFonts w:eastAsia="Batang" w:cs="Arial"/>
                <w:color w:val="000000" w:themeColor="text1"/>
                <w:szCs w:val="20"/>
                <w:lang w:val="en-GB"/>
              </w:rPr>
              <w:fldChar w:fldCharType="separate"/>
            </w:r>
            <w:r w:rsidR="000F3640" w:rsidRPr="00DB652B">
              <w:rPr>
                <w:rFonts w:eastAsia="Batang" w:cs="Arial"/>
                <w:noProof/>
                <w:color w:val="000000" w:themeColor="text1"/>
                <w:szCs w:val="20"/>
                <w:lang w:val="en-GB"/>
              </w:rPr>
              <w:t>(FSANZ 2013)</w:t>
            </w:r>
            <w:r w:rsidRPr="00980AF7">
              <w:rPr>
                <w:rFonts w:eastAsia="Batang" w:cs="Arial"/>
                <w:color w:val="000000" w:themeColor="text1"/>
                <w:szCs w:val="20"/>
                <w:lang w:val="en-GB"/>
              </w:rPr>
              <w:fldChar w:fldCharType="end"/>
            </w:r>
          </w:p>
        </w:tc>
      </w:tr>
      <w:tr w:rsidR="00733816" w:rsidRPr="00DB652B" w:rsidTr="00D343FF">
        <w:tc>
          <w:tcPr>
            <w:tcW w:w="2310" w:type="dxa"/>
            <w:vMerge/>
            <w:vAlign w:val="center"/>
          </w:tcPr>
          <w:p w:rsidR="00733816" w:rsidRPr="00DB652B" w:rsidRDefault="00733816" w:rsidP="00D343FF">
            <w:pPr>
              <w:jc w:val="center"/>
              <w:rPr>
                <w:rFonts w:eastAsia="Batang" w:cs="Arial"/>
                <w:color w:val="000000" w:themeColor="text1"/>
                <w:szCs w:val="20"/>
                <w:lang w:val="en-GB"/>
              </w:rPr>
            </w:pPr>
          </w:p>
        </w:tc>
        <w:tc>
          <w:tcPr>
            <w:tcW w:w="2310" w:type="dxa"/>
            <w:tcBorders>
              <w:right w:val="double" w:sz="4" w:space="0" w:color="auto"/>
            </w:tcBorders>
            <w:vAlign w:val="center"/>
          </w:tcPr>
          <w:p w:rsidR="00733816" w:rsidRPr="00DB652B" w:rsidRDefault="00733816" w:rsidP="00D343FF">
            <w:pPr>
              <w:jc w:val="center"/>
              <w:rPr>
                <w:rFonts w:eastAsia="Batang" w:cs="Arial"/>
                <w:color w:val="000000" w:themeColor="text1"/>
                <w:szCs w:val="20"/>
                <w:lang w:val="en-GB"/>
              </w:rPr>
            </w:pPr>
            <w:r w:rsidRPr="00DB652B">
              <w:rPr>
                <w:rFonts w:eastAsia="Batang" w:cs="Arial"/>
                <w:color w:val="000000" w:themeColor="text1"/>
                <w:szCs w:val="20"/>
                <w:lang w:val="en-GB"/>
              </w:rPr>
              <w:t>Amino acid sequence similarity to protein toxins</w:t>
            </w:r>
          </w:p>
        </w:tc>
        <w:tc>
          <w:tcPr>
            <w:tcW w:w="2311" w:type="dxa"/>
            <w:tcBorders>
              <w:left w:val="double" w:sz="4" w:space="0" w:color="auto"/>
            </w:tcBorders>
            <w:vAlign w:val="center"/>
          </w:tcPr>
          <w:p w:rsidR="00733816" w:rsidRPr="00DB652B" w:rsidRDefault="00733816" w:rsidP="00D343FF">
            <w:pPr>
              <w:jc w:val="center"/>
              <w:rPr>
                <w:rFonts w:eastAsia="Batang" w:cs="Arial"/>
                <w:color w:val="000000" w:themeColor="text1"/>
                <w:szCs w:val="20"/>
                <w:lang w:val="en-GB"/>
              </w:rPr>
            </w:pPr>
            <w:r w:rsidRPr="00DB652B">
              <w:rPr>
                <w:rFonts w:eastAsia="Batang" w:cs="Arial"/>
                <w:color w:val="000000" w:themeColor="text1"/>
                <w:szCs w:val="20"/>
                <w:lang w:val="en-GB"/>
              </w:rPr>
              <w:t>This application – using database updated in 2013</w:t>
            </w:r>
          </w:p>
        </w:tc>
        <w:tc>
          <w:tcPr>
            <w:tcW w:w="2311" w:type="dxa"/>
            <w:vAlign w:val="center"/>
          </w:tcPr>
          <w:p w:rsidR="00733816" w:rsidRPr="00DB652B" w:rsidRDefault="00733816" w:rsidP="00D343FF">
            <w:pPr>
              <w:jc w:val="center"/>
              <w:rPr>
                <w:rFonts w:eastAsia="Batang" w:cs="Arial"/>
                <w:color w:val="000000" w:themeColor="text1"/>
                <w:szCs w:val="20"/>
                <w:lang w:val="en-GB"/>
              </w:rPr>
            </w:pPr>
            <w:r w:rsidRPr="00DB652B">
              <w:rPr>
                <w:rFonts w:eastAsia="Batang" w:cs="Arial"/>
                <w:color w:val="000000" w:themeColor="text1"/>
                <w:szCs w:val="20"/>
                <w:lang w:val="en-GB"/>
              </w:rPr>
              <w:t>This application – using database updated in 2013</w:t>
            </w:r>
          </w:p>
        </w:tc>
      </w:tr>
      <w:tr w:rsidR="00733816" w:rsidRPr="00DB652B" w:rsidTr="00D343FF">
        <w:tc>
          <w:tcPr>
            <w:tcW w:w="2310" w:type="dxa"/>
            <w:vMerge/>
            <w:vAlign w:val="center"/>
          </w:tcPr>
          <w:p w:rsidR="00733816" w:rsidRPr="00DB652B" w:rsidRDefault="00733816" w:rsidP="00D343FF">
            <w:pPr>
              <w:jc w:val="center"/>
              <w:rPr>
                <w:rFonts w:eastAsia="Batang" w:cs="Arial"/>
                <w:color w:val="000000" w:themeColor="text1"/>
                <w:szCs w:val="20"/>
                <w:lang w:val="en-GB"/>
              </w:rPr>
            </w:pPr>
          </w:p>
        </w:tc>
        <w:tc>
          <w:tcPr>
            <w:tcW w:w="2310" w:type="dxa"/>
            <w:tcBorders>
              <w:right w:val="double" w:sz="4" w:space="0" w:color="auto"/>
            </w:tcBorders>
            <w:vAlign w:val="center"/>
          </w:tcPr>
          <w:p w:rsidR="00733816" w:rsidRPr="00DB652B" w:rsidRDefault="00733816" w:rsidP="00D343FF">
            <w:pPr>
              <w:jc w:val="center"/>
              <w:rPr>
                <w:rFonts w:eastAsia="Batang" w:cs="Arial"/>
                <w:color w:val="000000" w:themeColor="text1"/>
                <w:szCs w:val="20"/>
                <w:lang w:val="en-GB"/>
              </w:rPr>
            </w:pPr>
            <w:r w:rsidRPr="00DB652B">
              <w:rPr>
                <w:rFonts w:eastAsia="Batang" w:cs="Arial"/>
                <w:color w:val="000000" w:themeColor="text1"/>
                <w:szCs w:val="20"/>
                <w:lang w:val="en-GB"/>
              </w:rPr>
              <w:t>Stability to heat</w:t>
            </w:r>
          </w:p>
        </w:tc>
        <w:tc>
          <w:tcPr>
            <w:tcW w:w="2311" w:type="dxa"/>
            <w:tcBorders>
              <w:left w:val="double" w:sz="4" w:space="0" w:color="auto"/>
            </w:tcBorders>
            <w:vAlign w:val="center"/>
          </w:tcPr>
          <w:p w:rsidR="00733816" w:rsidRPr="00DB652B" w:rsidRDefault="00733816" w:rsidP="008E3274">
            <w:pPr>
              <w:jc w:val="center"/>
              <w:rPr>
                <w:rFonts w:eastAsia="Batang" w:cs="Arial"/>
                <w:color w:val="000000" w:themeColor="text1"/>
                <w:szCs w:val="20"/>
                <w:lang w:val="en-GB"/>
              </w:rPr>
            </w:pPr>
            <w:r w:rsidRPr="00DB652B">
              <w:rPr>
                <w:rFonts w:eastAsia="Batang"/>
                <w:lang w:val="en-GB"/>
              </w:rPr>
              <w:t xml:space="preserve">A484 </w:t>
            </w:r>
            <w:r w:rsidRPr="00980AF7">
              <w:rPr>
                <w:rFonts w:eastAsia="Batang"/>
                <w:lang w:val="en-GB"/>
              </w:rPr>
              <w:fldChar w:fldCharType="begin"/>
            </w:r>
            <w:r w:rsidR="00A478D9">
              <w:rPr>
                <w:rFonts w:eastAsia="Batang"/>
                <w:lang w:val="en-GB"/>
              </w:rPr>
              <w:instrText xml:space="preserve"> ADDIN REFMGR.CITE &lt;Refman&gt;&lt;Cite&gt;&lt;Author&gt;FSANZ&lt;/Author&gt;&lt;Year&gt;2006&lt;/Year&gt;&lt;RecNum&gt;1648&lt;/RecNum&gt;&lt;IDText&gt;Application A548 - Food derived from herbicide-tolerant and insect-protected corn line MON88017&lt;/IDText&gt;&lt;MDL Ref_Type="Report"&gt;&lt;Ref_Type&gt;Report&lt;/Ref_Type&gt;&lt;Ref_ID&gt;1648&lt;/Ref_ID&gt;&lt;Title_Primary&gt;Application A548 - Food derived from herbicide-tolerant and insect-protected corn line MON88017&lt;/Title_Primary&gt;&lt;Authors_Primary&gt;FSANZ&lt;/Authors_Primary&gt;&lt;Date_Primary&gt;2006&lt;/Date_Primary&gt;&lt;Reprint&gt;Not in File&lt;/Reprint&gt;&lt;Publisher&gt;Report prepared by Food Standards Australia New Zealand&lt;/Publisher&gt;&lt;Web_URL&gt;&lt;u&gt;http://www.foodstandards.gov.au/code/applications/pages/applicationa548foodd2800.aspx&lt;/u&gt;&lt;/Web_URL&gt;&lt;ZZ_WorkformID&gt;24&lt;/ZZ_WorkformID&gt;&lt;/MDL&gt;&lt;/Cite&gt;&lt;Cite&gt;&lt;Author&gt;FSANZ&lt;/Author&gt;&lt;Year&gt;2003&lt;/Year&gt;&lt;RecNum&gt;1647&lt;/RecNum&gt;&lt;IDText&gt;Application A484 - Food derived from insect-protected corn line MON863&lt;/IDText&gt;&lt;MDL Ref_Type="Report"&gt;&lt;Ref_Type&gt;Report&lt;/Ref_Type&gt;&lt;Ref_ID&gt;1647&lt;/Ref_ID&gt;&lt;Title_Primary&gt;Application A484 - Food derived from insect-protected corn line MON863&lt;/Title_Primary&gt;&lt;Authors_Primary&gt;FSANZ&lt;/Authors_Primary&gt;&lt;Date_Primary&gt;2003&lt;/Date_Primary&gt;&lt;Reprint&gt;Not in File&lt;/Reprint&gt;&lt;Publisher&gt;Report prepared by Food Standards Australia New Zealand&lt;/Publisher&gt;&lt;Web_URL&gt;&lt;u&gt;http://www.foodstandards.gov.au/code/applications/pages/applicationa484yieldguardinsectprotectedcornmon863/Default.aspx&lt;/u&gt;&lt;/Web_URL&gt;&lt;ZZ_WorkformID&gt;24&lt;/ZZ_WorkformID&gt;&lt;/MDL&gt;&lt;/Cite&gt;&lt;/Refman&gt;</w:instrText>
            </w:r>
            <w:r w:rsidRPr="00980AF7">
              <w:rPr>
                <w:rFonts w:eastAsia="Batang"/>
                <w:lang w:val="en-GB"/>
              </w:rPr>
              <w:fldChar w:fldCharType="end"/>
            </w:r>
            <w:r w:rsidR="00504443" w:rsidRPr="00DB652B">
              <w:rPr>
                <w:rFonts w:eastAsia="Batang"/>
                <w:sz w:val="22"/>
                <w:lang w:val="en-GB" w:eastAsia="en-US"/>
              </w:rPr>
              <w:t>(</w:t>
            </w:r>
            <w:hyperlink r:id="rId28" w:history="1">
              <w:r w:rsidRPr="00DB652B">
                <w:rPr>
                  <w:rStyle w:val="Hyperlink"/>
                  <w:rFonts w:eastAsia="Batang"/>
                  <w:lang w:val="en-GB"/>
                </w:rPr>
                <w:t>FSANZ 2003</w:t>
              </w:r>
            </w:hyperlink>
            <w:r w:rsidRPr="00DB652B">
              <w:rPr>
                <w:rFonts w:eastAsia="Batang"/>
                <w:lang w:val="en-GB"/>
              </w:rPr>
              <w:t xml:space="preserve">) </w:t>
            </w:r>
          </w:p>
        </w:tc>
        <w:tc>
          <w:tcPr>
            <w:tcW w:w="2311" w:type="dxa"/>
            <w:vAlign w:val="center"/>
          </w:tcPr>
          <w:p w:rsidR="00733816" w:rsidRPr="00DB652B" w:rsidRDefault="00733816" w:rsidP="000F3640">
            <w:pPr>
              <w:jc w:val="center"/>
              <w:rPr>
                <w:rFonts w:eastAsia="Batang" w:cs="Arial"/>
                <w:color w:val="000000" w:themeColor="text1"/>
                <w:szCs w:val="20"/>
                <w:lang w:val="en-GB"/>
              </w:rPr>
            </w:pPr>
            <w:r w:rsidRPr="00DB652B">
              <w:rPr>
                <w:rFonts w:eastAsia="Batang" w:cs="Arial"/>
                <w:color w:val="000000" w:themeColor="text1"/>
                <w:szCs w:val="20"/>
                <w:lang w:val="en-GB"/>
              </w:rPr>
              <w:t xml:space="preserve">A1071 </w:t>
            </w:r>
            <w:r w:rsidRPr="00980AF7">
              <w:rPr>
                <w:rFonts w:eastAsia="Batang" w:cs="Arial"/>
                <w:color w:val="000000" w:themeColor="text1"/>
                <w:szCs w:val="20"/>
                <w:lang w:val="en-GB"/>
              </w:rPr>
              <w:fldChar w:fldCharType="begin"/>
            </w:r>
            <w:r w:rsidR="00A478D9">
              <w:rPr>
                <w:rFonts w:eastAsia="Batang" w:cs="Arial"/>
                <w:color w:val="000000" w:themeColor="text1"/>
                <w:szCs w:val="20"/>
                <w:lang w:val="en-GB"/>
              </w:rPr>
              <w:instrText xml:space="preserve"> ADDIN REFMGR.CITE &lt;Refman&gt;&lt;Cite&gt;&lt;Author&gt;FSANZ&lt;/Author&gt;&lt;Year&gt;2013&lt;/Year&gt;&lt;RecNum&gt;1651&lt;/RecNum&gt;&lt;IDText&gt;Application A1071 - Food derived from herbicide-tolerant canola line MON88302&lt;/IDText&gt;&lt;MDL Ref_Type="Report"&gt;&lt;Ref_Type&gt;Report&lt;/Ref_Type&gt;&lt;Ref_ID&gt;1651&lt;/Ref_ID&gt;&lt;Title_Primary&gt;Application A1071 - Food derived from herbicide-tolerant canola line MON88302&lt;/Title_Primary&gt;&lt;Authors_Primary&gt;FSANZ&lt;/Authors_Primary&gt;&lt;Date_Primary&gt;2013&lt;/Date_Primary&gt;&lt;Keywords&gt;canola&lt;/Keywords&gt;&lt;Reprint&gt;Not in File&lt;/Reprint&gt;&lt;Publisher&gt;Report prepared by Food Standards Australia New Zealand&lt;/Publisher&gt;&lt;Web_URL&gt;&lt;u&gt;http://www.foodstandards.gov.au/code/applications/pages/applicationa1071food5499.aspx&lt;/u&gt;&lt;/Web_URL&gt;&lt;ZZ_WorkformID&gt;24&lt;/ZZ_WorkformID&gt;&lt;/MDL&gt;&lt;/Cite&gt;&lt;/Refman&gt;</w:instrText>
            </w:r>
            <w:r w:rsidRPr="00980AF7">
              <w:rPr>
                <w:rFonts w:eastAsia="Batang" w:cs="Arial"/>
                <w:color w:val="000000" w:themeColor="text1"/>
                <w:szCs w:val="20"/>
                <w:lang w:val="en-GB"/>
              </w:rPr>
              <w:fldChar w:fldCharType="separate"/>
            </w:r>
            <w:r w:rsidR="000F3640" w:rsidRPr="00DB652B">
              <w:rPr>
                <w:rFonts w:eastAsia="Batang" w:cs="Arial"/>
                <w:noProof/>
                <w:color w:val="000000" w:themeColor="text1"/>
                <w:szCs w:val="20"/>
                <w:lang w:val="en-GB"/>
              </w:rPr>
              <w:t>(FSANZ 2013)</w:t>
            </w:r>
            <w:r w:rsidRPr="00980AF7">
              <w:rPr>
                <w:rFonts w:eastAsia="Batang" w:cs="Arial"/>
                <w:color w:val="000000" w:themeColor="text1"/>
                <w:szCs w:val="20"/>
                <w:lang w:val="en-GB"/>
              </w:rPr>
              <w:fldChar w:fldCharType="end"/>
            </w:r>
          </w:p>
        </w:tc>
      </w:tr>
      <w:tr w:rsidR="00733816" w:rsidRPr="00DB652B" w:rsidTr="00D343FF">
        <w:tc>
          <w:tcPr>
            <w:tcW w:w="2310" w:type="dxa"/>
            <w:vMerge/>
            <w:vAlign w:val="center"/>
          </w:tcPr>
          <w:p w:rsidR="00733816" w:rsidRPr="00DB652B" w:rsidRDefault="00733816" w:rsidP="00D343FF">
            <w:pPr>
              <w:jc w:val="center"/>
              <w:rPr>
                <w:rFonts w:eastAsia="Batang" w:cs="Arial"/>
                <w:color w:val="000000" w:themeColor="text1"/>
                <w:szCs w:val="20"/>
                <w:lang w:val="en-GB"/>
              </w:rPr>
            </w:pPr>
          </w:p>
        </w:tc>
        <w:tc>
          <w:tcPr>
            <w:tcW w:w="2310" w:type="dxa"/>
            <w:tcBorders>
              <w:right w:val="double" w:sz="4" w:space="0" w:color="auto"/>
            </w:tcBorders>
            <w:vAlign w:val="center"/>
          </w:tcPr>
          <w:p w:rsidR="00733816" w:rsidRPr="00DB652B" w:rsidRDefault="00733816" w:rsidP="00D343FF">
            <w:pPr>
              <w:jc w:val="center"/>
              <w:rPr>
                <w:rFonts w:eastAsia="Batang" w:cs="Arial"/>
                <w:color w:val="000000" w:themeColor="text1"/>
                <w:szCs w:val="20"/>
                <w:lang w:val="en-GB"/>
              </w:rPr>
            </w:pPr>
            <w:r w:rsidRPr="00DB652B">
              <w:rPr>
                <w:rFonts w:eastAsia="Batang" w:cs="Arial"/>
                <w:color w:val="000000" w:themeColor="text1"/>
                <w:szCs w:val="20"/>
                <w:lang w:val="en-GB"/>
              </w:rPr>
              <w:t>Acute oral toxicity</w:t>
            </w:r>
          </w:p>
        </w:tc>
        <w:tc>
          <w:tcPr>
            <w:tcW w:w="2311" w:type="dxa"/>
            <w:tcBorders>
              <w:left w:val="double" w:sz="4" w:space="0" w:color="auto"/>
            </w:tcBorders>
            <w:vAlign w:val="center"/>
          </w:tcPr>
          <w:p w:rsidR="00733816" w:rsidRPr="00DB652B" w:rsidRDefault="00733816" w:rsidP="00D343FF">
            <w:pPr>
              <w:jc w:val="center"/>
              <w:rPr>
                <w:rFonts w:eastAsia="Batang" w:cs="Arial"/>
                <w:color w:val="000000" w:themeColor="text1"/>
                <w:szCs w:val="20"/>
                <w:lang w:val="en-GB"/>
              </w:rPr>
            </w:pPr>
            <w:r w:rsidRPr="00DB652B">
              <w:rPr>
                <w:rFonts w:eastAsia="Batang"/>
                <w:lang w:val="en-GB"/>
              </w:rPr>
              <w:t xml:space="preserve">A548 </w:t>
            </w:r>
            <w:r w:rsidRPr="00980AF7">
              <w:rPr>
                <w:rFonts w:eastAsia="Batang"/>
                <w:lang w:val="en-GB"/>
              </w:rPr>
              <w:fldChar w:fldCharType="begin"/>
            </w:r>
            <w:r w:rsidR="00A478D9">
              <w:rPr>
                <w:rFonts w:eastAsia="Batang"/>
                <w:lang w:val="en-GB"/>
              </w:rPr>
              <w:instrText xml:space="preserve"> ADDIN REFMGR.CITE &lt;Refman&gt;&lt;Cite&gt;&lt;Author&gt;FSANZ&lt;/Author&gt;&lt;Year&gt;2006&lt;/Year&gt;&lt;RecNum&gt;1648&lt;/RecNum&gt;&lt;IDText&gt;Application A548 - Food derived from herbicide-tolerant and insect-protected corn line MON88017&lt;/IDText&gt;&lt;MDL Ref_Type="Report"&gt;&lt;Ref_Type&gt;Report&lt;/Ref_Type&gt;&lt;Ref_ID&gt;1648&lt;/Ref_ID&gt;&lt;Title_Primary&gt;Application A548 - Food derived from herbicide-tolerant and insect-protected corn line MON88017&lt;/Title_Primary&gt;&lt;Authors_Primary&gt;FSANZ&lt;/Authors_Primary&gt;&lt;Date_Primary&gt;2006&lt;/Date_Primary&gt;&lt;Reprint&gt;Not in File&lt;/Reprint&gt;&lt;Publisher&gt;Report prepared by Food Standards Australia New Zealand&lt;/Publisher&gt;&lt;Web_URL&gt;&lt;u&gt;http://www.foodstandards.gov.au/code/applications/pages/applicationa548foodd2800.aspx&lt;/u&gt;&lt;/Web_URL&gt;&lt;ZZ_WorkformID&gt;24&lt;/ZZ_WorkformID&gt;&lt;/MDL&gt;&lt;/Cite&gt;&lt;/Refman&gt;</w:instrText>
            </w:r>
            <w:r w:rsidRPr="00980AF7">
              <w:rPr>
                <w:rFonts w:eastAsia="Batang"/>
                <w:lang w:val="en-GB"/>
              </w:rPr>
              <w:fldChar w:fldCharType="separate"/>
            </w:r>
            <w:r w:rsidRPr="00DB652B">
              <w:rPr>
                <w:rFonts w:eastAsia="Batang"/>
                <w:noProof/>
                <w:lang w:val="en-GB"/>
              </w:rPr>
              <w:t>(</w:t>
            </w:r>
            <w:hyperlink r:id="rId29" w:history="1">
              <w:r w:rsidRPr="00DB652B">
                <w:rPr>
                  <w:rStyle w:val="Hyperlink"/>
                  <w:rFonts w:eastAsia="Batang"/>
                  <w:noProof/>
                  <w:lang w:val="en-GB"/>
                </w:rPr>
                <w:t>FSANZ 2006a</w:t>
              </w:r>
            </w:hyperlink>
            <w:r w:rsidRPr="00DB652B">
              <w:rPr>
                <w:rFonts w:eastAsia="Batang"/>
                <w:noProof/>
                <w:lang w:val="en-GB"/>
              </w:rPr>
              <w:t>)</w:t>
            </w:r>
            <w:r w:rsidRPr="00980AF7">
              <w:rPr>
                <w:rFonts w:eastAsia="Batang"/>
                <w:lang w:val="en-GB"/>
              </w:rPr>
              <w:fldChar w:fldCharType="end"/>
            </w:r>
          </w:p>
        </w:tc>
        <w:tc>
          <w:tcPr>
            <w:tcW w:w="2311" w:type="dxa"/>
            <w:vAlign w:val="center"/>
          </w:tcPr>
          <w:p w:rsidR="00733816" w:rsidRPr="00DB652B" w:rsidRDefault="00733816" w:rsidP="000F3640">
            <w:pPr>
              <w:jc w:val="center"/>
              <w:rPr>
                <w:rFonts w:eastAsia="Batang" w:cs="Arial"/>
                <w:color w:val="000000" w:themeColor="text1"/>
                <w:szCs w:val="20"/>
                <w:lang w:val="en-GB"/>
              </w:rPr>
            </w:pPr>
            <w:r w:rsidRPr="00DB652B">
              <w:rPr>
                <w:rFonts w:eastAsia="Batang" w:cs="Arial"/>
                <w:color w:val="000000" w:themeColor="text1"/>
                <w:szCs w:val="20"/>
                <w:lang w:val="en-GB"/>
              </w:rPr>
              <w:t xml:space="preserve">A1071 </w:t>
            </w:r>
            <w:r w:rsidRPr="00980AF7">
              <w:rPr>
                <w:rFonts w:eastAsia="Batang" w:cs="Arial"/>
                <w:color w:val="000000" w:themeColor="text1"/>
                <w:szCs w:val="20"/>
                <w:lang w:val="en-GB"/>
              </w:rPr>
              <w:fldChar w:fldCharType="begin"/>
            </w:r>
            <w:r w:rsidR="00A478D9">
              <w:rPr>
                <w:rFonts w:eastAsia="Batang" w:cs="Arial"/>
                <w:color w:val="000000" w:themeColor="text1"/>
                <w:szCs w:val="20"/>
                <w:lang w:val="en-GB"/>
              </w:rPr>
              <w:instrText xml:space="preserve"> ADDIN REFMGR.CITE &lt;Refman&gt;&lt;Cite&gt;&lt;Author&gt;FSANZ&lt;/Author&gt;&lt;Year&gt;2013&lt;/Year&gt;&lt;RecNum&gt;1651&lt;/RecNum&gt;&lt;IDText&gt;Application A1071 - Food derived from herbicide-tolerant canola line MON88302&lt;/IDText&gt;&lt;MDL Ref_Type="Report"&gt;&lt;Ref_Type&gt;Report&lt;/Ref_Type&gt;&lt;Ref_ID&gt;1651&lt;/Ref_ID&gt;&lt;Title_Primary&gt;Application A1071 - Food derived from herbicide-tolerant canola line MON88302&lt;/Title_Primary&gt;&lt;Authors_Primary&gt;FSANZ&lt;/Authors_Primary&gt;&lt;Date_Primary&gt;2013&lt;/Date_Primary&gt;&lt;Keywords&gt;canola&lt;/Keywords&gt;&lt;Reprint&gt;Not in File&lt;/Reprint&gt;&lt;Publisher&gt;Report prepared by Food Standards Australia New Zealand&lt;/Publisher&gt;&lt;Web_URL&gt;&lt;u&gt;http://www.foodstandards.gov.au/code/applications/pages/applicationa1071food5499.aspx&lt;/u&gt;&lt;/Web_URL&gt;&lt;ZZ_WorkformID&gt;24&lt;/ZZ_WorkformID&gt;&lt;/MDL&gt;&lt;/Cite&gt;&lt;/Refman&gt;</w:instrText>
            </w:r>
            <w:r w:rsidRPr="00980AF7">
              <w:rPr>
                <w:rFonts w:eastAsia="Batang" w:cs="Arial"/>
                <w:color w:val="000000" w:themeColor="text1"/>
                <w:szCs w:val="20"/>
                <w:lang w:val="en-GB"/>
              </w:rPr>
              <w:fldChar w:fldCharType="separate"/>
            </w:r>
            <w:r w:rsidR="000F3640" w:rsidRPr="00DB652B">
              <w:rPr>
                <w:rFonts w:eastAsia="Batang" w:cs="Arial"/>
                <w:noProof/>
                <w:color w:val="000000" w:themeColor="text1"/>
                <w:szCs w:val="20"/>
                <w:lang w:val="en-GB"/>
              </w:rPr>
              <w:t>(FSANZ 2013)</w:t>
            </w:r>
            <w:r w:rsidRPr="00980AF7">
              <w:rPr>
                <w:rFonts w:eastAsia="Batang" w:cs="Arial"/>
                <w:color w:val="000000" w:themeColor="text1"/>
                <w:szCs w:val="20"/>
                <w:lang w:val="en-GB"/>
              </w:rPr>
              <w:fldChar w:fldCharType="end"/>
            </w:r>
          </w:p>
        </w:tc>
      </w:tr>
      <w:tr w:rsidR="00733816" w:rsidRPr="00DB652B" w:rsidTr="00980AF7">
        <w:trPr>
          <w:cantSplit/>
        </w:trPr>
        <w:tc>
          <w:tcPr>
            <w:tcW w:w="2310" w:type="dxa"/>
            <w:vMerge w:val="restart"/>
            <w:vAlign w:val="center"/>
          </w:tcPr>
          <w:p w:rsidR="00733816" w:rsidRPr="00DB652B" w:rsidRDefault="00733816" w:rsidP="00D343FF">
            <w:pPr>
              <w:jc w:val="center"/>
              <w:rPr>
                <w:rFonts w:eastAsia="Batang" w:cs="Arial"/>
                <w:color w:val="000000" w:themeColor="text1"/>
                <w:szCs w:val="20"/>
                <w:lang w:val="en-GB"/>
              </w:rPr>
            </w:pPr>
            <w:r w:rsidRPr="00DB652B">
              <w:rPr>
                <w:rFonts w:eastAsia="Batang" w:cs="Arial"/>
                <w:color w:val="000000" w:themeColor="text1"/>
                <w:szCs w:val="20"/>
                <w:lang w:val="en-GB"/>
              </w:rPr>
              <w:t>Potential allergenicity</w:t>
            </w:r>
          </w:p>
        </w:tc>
        <w:tc>
          <w:tcPr>
            <w:tcW w:w="2310" w:type="dxa"/>
            <w:tcBorders>
              <w:right w:val="double" w:sz="4" w:space="0" w:color="auto"/>
            </w:tcBorders>
            <w:vAlign w:val="center"/>
          </w:tcPr>
          <w:p w:rsidR="00733816" w:rsidRPr="00DB652B" w:rsidRDefault="00733816" w:rsidP="00D343FF">
            <w:pPr>
              <w:jc w:val="center"/>
              <w:rPr>
                <w:rFonts w:eastAsia="Batang" w:cs="Arial"/>
                <w:color w:val="000000" w:themeColor="text1"/>
                <w:szCs w:val="20"/>
                <w:lang w:val="en-GB"/>
              </w:rPr>
            </w:pPr>
            <w:r w:rsidRPr="00DB652B">
              <w:rPr>
                <w:rFonts w:eastAsia="Batang" w:cs="Arial"/>
                <w:i/>
                <w:color w:val="000000" w:themeColor="text1"/>
                <w:szCs w:val="20"/>
                <w:lang w:val="en-GB"/>
              </w:rPr>
              <w:t>In vitro</w:t>
            </w:r>
            <w:r w:rsidRPr="00DB652B">
              <w:rPr>
                <w:rFonts w:eastAsia="Batang" w:cs="Arial"/>
                <w:color w:val="000000" w:themeColor="text1"/>
                <w:szCs w:val="20"/>
                <w:lang w:val="en-GB"/>
              </w:rPr>
              <w:t xml:space="preserve"> digestibility</w:t>
            </w:r>
          </w:p>
        </w:tc>
        <w:tc>
          <w:tcPr>
            <w:tcW w:w="2311" w:type="dxa"/>
            <w:tcBorders>
              <w:left w:val="double" w:sz="4" w:space="0" w:color="auto"/>
            </w:tcBorders>
            <w:vAlign w:val="center"/>
          </w:tcPr>
          <w:p w:rsidR="00733816" w:rsidRPr="00DB652B" w:rsidRDefault="00733816" w:rsidP="00D343FF">
            <w:pPr>
              <w:jc w:val="center"/>
              <w:rPr>
                <w:rFonts w:eastAsia="Batang" w:cs="Arial"/>
                <w:color w:val="000000" w:themeColor="text1"/>
                <w:szCs w:val="20"/>
                <w:lang w:val="en-GB"/>
              </w:rPr>
            </w:pPr>
            <w:r w:rsidRPr="00DB652B">
              <w:rPr>
                <w:rFonts w:eastAsia="Batang"/>
                <w:lang w:val="en-GB"/>
              </w:rPr>
              <w:t xml:space="preserve">A548 </w:t>
            </w:r>
            <w:r w:rsidRPr="00980AF7">
              <w:rPr>
                <w:rFonts w:eastAsia="Batang"/>
                <w:lang w:val="en-GB"/>
              </w:rPr>
              <w:fldChar w:fldCharType="begin"/>
            </w:r>
            <w:r w:rsidR="00A478D9">
              <w:rPr>
                <w:rFonts w:eastAsia="Batang"/>
                <w:lang w:val="en-GB"/>
              </w:rPr>
              <w:instrText xml:space="preserve"> ADDIN REFMGR.CITE &lt;Refman&gt;&lt;Cite&gt;&lt;Author&gt;FSANZ&lt;/Author&gt;&lt;Year&gt;2006&lt;/Year&gt;&lt;RecNum&gt;1648&lt;/RecNum&gt;&lt;IDText&gt;Application A548 - Food derived from herbicide-tolerant and insect-protected corn line MON88017&lt;/IDText&gt;&lt;MDL Ref_Type="Report"&gt;&lt;Ref_Type&gt;Report&lt;/Ref_Type&gt;&lt;Ref_ID&gt;1648&lt;/Ref_ID&gt;&lt;Title_Primary&gt;Application A548 - Food derived from herbicide-tolerant and insect-protected corn line MON88017&lt;/Title_Primary&gt;&lt;Authors_Primary&gt;FSANZ&lt;/Authors_Primary&gt;&lt;Date_Primary&gt;2006&lt;/Date_Primary&gt;&lt;Reprint&gt;Not in File&lt;/Reprint&gt;&lt;Publisher&gt;Report prepared by Food Standards Australia New Zealand&lt;/Publisher&gt;&lt;Web_URL&gt;&lt;u&gt;http://www.foodstandards.gov.au/code/applications/pages/applicationa548foodd2800.aspx&lt;/u&gt;&lt;/Web_URL&gt;&lt;ZZ_WorkformID&gt;24&lt;/ZZ_WorkformID&gt;&lt;/MDL&gt;&lt;/Cite&gt;&lt;/Refman&gt;</w:instrText>
            </w:r>
            <w:r w:rsidRPr="00980AF7">
              <w:rPr>
                <w:rFonts w:eastAsia="Batang"/>
                <w:lang w:val="en-GB"/>
              </w:rPr>
              <w:fldChar w:fldCharType="separate"/>
            </w:r>
            <w:r w:rsidRPr="00DB652B">
              <w:rPr>
                <w:rFonts w:eastAsia="Batang"/>
                <w:noProof/>
                <w:lang w:val="en-GB"/>
              </w:rPr>
              <w:t>(</w:t>
            </w:r>
            <w:hyperlink r:id="rId30" w:history="1">
              <w:r w:rsidRPr="00DB652B">
                <w:rPr>
                  <w:rStyle w:val="Hyperlink"/>
                  <w:rFonts w:eastAsia="Batang"/>
                  <w:noProof/>
                  <w:lang w:val="en-GB"/>
                </w:rPr>
                <w:t>FSANZ 2006a</w:t>
              </w:r>
            </w:hyperlink>
            <w:r w:rsidRPr="00DB652B">
              <w:rPr>
                <w:rFonts w:eastAsia="Batang"/>
                <w:noProof/>
                <w:lang w:val="en-GB"/>
              </w:rPr>
              <w:t>)</w:t>
            </w:r>
            <w:r w:rsidRPr="00980AF7">
              <w:rPr>
                <w:rFonts w:eastAsia="Batang"/>
                <w:lang w:val="en-GB"/>
              </w:rPr>
              <w:fldChar w:fldCharType="end"/>
            </w:r>
          </w:p>
        </w:tc>
        <w:tc>
          <w:tcPr>
            <w:tcW w:w="2311" w:type="dxa"/>
            <w:vAlign w:val="center"/>
          </w:tcPr>
          <w:p w:rsidR="00733816" w:rsidRPr="00DB652B" w:rsidRDefault="00733816" w:rsidP="00D343FF">
            <w:pPr>
              <w:jc w:val="center"/>
              <w:rPr>
                <w:rFonts w:eastAsia="Batang" w:cs="Arial"/>
                <w:color w:val="000000" w:themeColor="text1"/>
                <w:szCs w:val="20"/>
                <w:lang w:val="en-GB"/>
              </w:rPr>
            </w:pPr>
            <w:r w:rsidRPr="00DB652B">
              <w:rPr>
                <w:rFonts w:eastAsia="Batang" w:cs="Arial"/>
                <w:color w:val="000000" w:themeColor="text1"/>
                <w:szCs w:val="20"/>
                <w:lang w:val="en-GB"/>
              </w:rPr>
              <w:t xml:space="preserve">A553 </w:t>
            </w:r>
            <w:r w:rsidRPr="00980AF7">
              <w:rPr>
                <w:rFonts w:eastAsia="Batang" w:cs="Arial"/>
                <w:color w:val="000000" w:themeColor="text1"/>
                <w:szCs w:val="20"/>
                <w:lang w:val="en-GB"/>
              </w:rPr>
              <w:fldChar w:fldCharType="begin"/>
            </w:r>
            <w:r w:rsidR="00A478D9">
              <w:rPr>
                <w:rFonts w:eastAsia="Batang" w:cs="Arial"/>
                <w:color w:val="000000" w:themeColor="text1"/>
                <w:szCs w:val="20"/>
                <w:lang w:val="en-GB"/>
              </w:rPr>
              <w:instrText xml:space="preserve"> ADDIN REFMGR.CITE &lt;Refman&gt;&lt;Cite&gt;&lt;Author&gt;FSANZ&lt;/Author&gt;&lt;Year&gt;2006&lt;/Year&gt;&lt;RecNum&gt;1652&lt;/RecNum&gt;&lt;IDText&gt;Application A553 - Food derived from herbicide-tolerant cotton line MON88913&lt;/IDText&gt;&lt;MDL Ref_Type="Report"&gt;&lt;Ref_Type&gt;Report&lt;/Ref_Type&gt;&lt;Ref_ID&gt;1652&lt;/Ref_ID&gt;&lt;Title_Primary&gt;Application A553 - Food derived from herbicide-tolerant cotton line MON88913&lt;/Title_Primary&gt;&lt;Authors_Primary&gt;FSANZ&lt;/Authors_Primary&gt;&lt;Date_Primary&gt;2006&lt;/Date_Primary&gt;&lt;Reprint&gt;Not in File&lt;/Reprint&gt;&lt;Publisher&gt;Report prepared by Food Standards Australia New Zealand&lt;/Publisher&gt;&lt;Web_URL&gt;&lt;u&gt;http://www.foodstandards.gov.au/code/applications/pages/applicationa553foodd2833.aspx&lt;/u&gt;&lt;/Web_URL&gt;&lt;ZZ_WorkformID&gt;24&lt;/ZZ_WorkformID&gt;&lt;/MDL&gt;&lt;/Cite&gt;&lt;/Refman&gt;</w:instrText>
            </w:r>
            <w:r w:rsidRPr="00980AF7">
              <w:rPr>
                <w:rFonts w:eastAsia="Batang" w:cs="Arial"/>
                <w:color w:val="000000" w:themeColor="text1"/>
                <w:szCs w:val="20"/>
                <w:lang w:val="en-GB"/>
              </w:rPr>
              <w:fldChar w:fldCharType="separate"/>
            </w:r>
            <w:r w:rsidRPr="00DB652B">
              <w:rPr>
                <w:rFonts w:eastAsia="Batang" w:cs="Arial"/>
                <w:noProof/>
                <w:color w:val="000000" w:themeColor="text1"/>
                <w:szCs w:val="20"/>
                <w:lang w:val="en-GB"/>
              </w:rPr>
              <w:t>(</w:t>
            </w:r>
            <w:hyperlink r:id="rId31" w:history="1">
              <w:r w:rsidRPr="00DB652B">
                <w:rPr>
                  <w:rStyle w:val="Hyperlink"/>
                  <w:rFonts w:eastAsia="Batang" w:cs="Arial"/>
                  <w:noProof/>
                  <w:szCs w:val="20"/>
                  <w:lang w:val="en-GB"/>
                </w:rPr>
                <w:t>FSANZ 2006b</w:t>
              </w:r>
            </w:hyperlink>
            <w:r w:rsidRPr="00DB652B">
              <w:rPr>
                <w:rFonts w:eastAsia="Batang" w:cs="Arial"/>
                <w:noProof/>
                <w:color w:val="000000" w:themeColor="text1"/>
                <w:szCs w:val="20"/>
                <w:lang w:val="en-GB"/>
              </w:rPr>
              <w:t>)</w:t>
            </w:r>
            <w:r w:rsidRPr="00980AF7">
              <w:rPr>
                <w:rFonts w:eastAsia="Batang" w:cs="Arial"/>
                <w:color w:val="000000" w:themeColor="text1"/>
                <w:szCs w:val="20"/>
                <w:lang w:val="en-GB"/>
              </w:rPr>
              <w:fldChar w:fldCharType="end"/>
            </w:r>
          </w:p>
        </w:tc>
      </w:tr>
      <w:tr w:rsidR="00733816" w:rsidRPr="00DB652B" w:rsidTr="00D343FF">
        <w:tc>
          <w:tcPr>
            <w:tcW w:w="2310" w:type="dxa"/>
            <w:vMerge/>
            <w:vAlign w:val="center"/>
          </w:tcPr>
          <w:p w:rsidR="00733816" w:rsidRPr="00DB652B" w:rsidRDefault="00733816" w:rsidP="00D343FF">
            <w:pPr>
              <w:jc w:val="center"/>
              <w:rPr>
                <w:rFonts w:eastAsia="Batang" w:cs="Arial"/>
                <w:color w:val="000000" w:themeColor="text1"/>
                <w:szCs w:val="20"/>
                <w:lang w:val="en-GB"/>
              </w:rPr>
            </w:pPr>
          </w:p>
        </w:tc>
        <w:tc>
          <w:tcPr>
            <w:tcW w:w="2310" w:type="dxa"/>
            <w:tcBorders>
              <w:right w:val="double" w:sz="4" w:space="0" w:color="auto"/>
            </w:tcBorders>
            <w:vAlign w:val="center"/>
          </w:tcPr>
          <w:p w:rsidR="00733816" w:rsidRPr="00DB652B" w:rsidRDefault="00733816" w:rsidP="00D343FF">
            <w:pPr>
              <w:jc w:val="center"/>
              <w:rPr>
                <w:rFonts w:eastAsia="Batang" w:cs="Arial"/>
                <w:color w:val="000000" w:themeColor="text1"/>
                <w:szCs w:val="20"/>
                <w:lang w:val="en-GB"/>
              </w:rPr>
            </w:pPr>
            <w:r w:rsidRPr="00DB652B">
              <w:rPr>
                <w:rFonts w:eastAsia="Batang" w:cs="Arial"/>
                <w:color w:val="000000" w:themeColor="text1"/>
                <w:szCs w:val="20"/>
                <w:lang w:val="en-GB"/>
              </w:rPr>
              <w:t>Amino acid sequence similarity to allergens</w:t>
            </w:r>
          </w:p>
        </w:tc>
        <w:tc>
          <w:tcPr>
            <w:tcW w:w="2311" w:type="dxa"/>
            <w:tcBorders>
              <w:left w:val="double" w:sz="4" w:space="0" w:color="auto"/>
            </w:tcBorders>
            <w:vAlign w:val="center"/>
          </w:tcPr>
          <w:p w:rsidR="00733816" w:rsidRPr="00DB652B" w:rsidRDefault="00733816" w:rsidP="00D343FF">
            <w:pPr>
              <w:jc w:val="center"/>
              <w:rPr>
                <w:rFonts w:eastAsia="Batang" w:cs="Arial"/>
                <w:color w:val="000000" w:themeColor="text1"/>
                <w:szCs w:val="20"/>
                <w:lang w:val="en-GB"/>
              </w:rPr>
            </w:pPr>
            <w:r w:rsidRPr="00DB652B">
              <w:rPr>
                <w:rFonts w:eastAsia="Batang" w:cs="Arial"/>
                <w:color w:val="000000" w:themeColor="text1"/>
                <w:szCs w:val="20"/>
                <w:lang w:val="en-GB"/>
              </w:rPr>
              <w:t>This application – using database updated in 2013</w:t>
            </w:r>
          </w:p>
        </w:tc>
        <w:tc>
          <w:tcPr>
            <w:tcW w:w="2311" w:type="dxa"/>
            <w:vAlign w:val="center"/>
          </w:tcPr>
          <w:p w:rsidR="00733816" w:rsidRPr="00DB652B" w:rsidRDefault="00733816" w:rsidP="00D343FF">
            <w:pPr>
              <w:jc w:val="center"/>
              <w:rPr>
                <w:rFonts w:eastAsia="Batang" w:cs="Arial"/>
                <w:color w:val="000000" w:themeColor="text1"/>
                <w:szCs w:val="20"/>
                <w:lang w:val="en-GB"/>
              </w:rPr>
            </w:pPr>
            <w:r w:rsidRPr="00DB652B">
              <w:rPr>
                <w:rFonts w:eastAsia="Batang" w:cs="Arial"/>
                <w:color w:val="000000" w:themeColor="text1"/>
                <w:szCs w:val="20"/>
                <w:lang w:val="en-GB"/>
              </w:rPr>
              <w:t>This application – using database updated in 2013</w:t>
            </w:r>
          </w:p>
        </w:tc>
      </w:tr>
    </w:tbl>
    <w:p w:rsidR="00733816" w:rsidRDefault="00733816" w:rsidP="00733816">
      <w:pPr>
        <w:rPr>
          <w:rFonts w:eastAsia="Batang"/>
          <w:color w:val="000000" w:themeColor="text1"/>
          <w:lang w:val="en-GB"/>
        </w:rPr>
      </w:pPr>
    </w:p>
    <w:p w:rsidR="00733816" w:rsidRPr="00DB652B" w:rsidRDefault="00733816" w:rsidP="00733816">
      <w:pPr>
        <w:pBdr>
          <w:top w:val="single" w:sz="4" w:space="1" w:color="auto"/>
          <w:left w:val="single" w:sz="4" w:space="4" w:color="auto"/>
          <w:bottom w:val="single" w:sz="4" w:space="1" w:color="auto"/>
          <w:right w:val="single" w:sz="4" w:space="4" w:color="auto"/>
        </w:pBdr>
        <w:rPr>
          <w:rFonts w:eastAsia="Batang" w:cs="Arial"/>
          <w:b/>
          <w:color w:val="000000" w:themeColor="text1"/>
          <w:sz w:val="20"/>
          <w:szCs w:val="20"/>
          <w:lang w:val="en-GB"/>
        </w:rPr>
      </w:pPr>
      <w:r w:rsidRPr="00DB652B">
        <w:rPr>
          <w:rFonts w:eastAsia="Batang" w:cs="Arial"/>
          <w:b/>
          <w:color w:val="000000" w:themeColor="text1"/>
          <w:sz w:val="20"/>
          <w:szCs w:val="20"/>
          <w:lang w:val="en-GB"/>
        </w:rPr>
        <w:t>Updated studies submitted</w:t>
      </w:r>
    </w:p>
    <w:p w:rsidR="00733816" w:rsidRPr="00DB652B" w:rsidRDefault="00733816" w:rsidP="00733816">
      <w:pPr>
        <w:pBdr>
          <w:top w:val="single" w:sz="4" w:space="1" w:color="auto"/>
          <w:left w:val="single" w:sz="4" w:space="4" w:color="auto"/>
          <w:bottom w:val="single" w:sz="4" w:space="1" w:color="auto"/>
          <w:right w:val="single" w:sz="4" w:space="4" w:color="auto"/>
        </w:pBdr>
        <w:rPr>
          <w:rFonts w:eastAsia="Batang" w:cs="Arial"/>
          <w:color w:val="000000" w:themeColor="text1"/>
          <w:sz w:val="20"/>
          <w:szCs w:val="20"/>
          <w:lang w:val="en-GB"/>
        </w:rPr>
      </w:pPr>
    </w:p>
    <w:p w:rsidR="00733816" w:rsidRPr="00DB652B" w:rsidRDefault="00733816" w:rsidP="00733816">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Theme="minorHAnsi" w:cs="Arial"/>
          <w:color w:val="000000"/>
          <w:sz w:val="20"/>
          <w:szCs w:val="20"/>
          <w:lang w:val="en-GB"/>
        </w:rPr>
      </w:pPr>
      <w:proofErr w:type="gramStart"/>
      <w:r w:rsidRPr="00DB652B">
        <w:rPr>
          <w:rFonts w:eastAsiaTheme="minorHAnsi" w:cs="Arial"/>
          <w:color w:val="000000"/>
          <w:sz w:val="20"/>
          <w:szCs w:val="20"/>
          <w:lang w:val="en-GB"/>
        </w:rPr>
        <w:t>Kang, H.T. and A. Silvanovich.</w:t>
      </w:r>
      <w:proofErr w:type="gramEnd"/>
      <w:r w:rsidRPr="00DB652B">
        <w:rPr>
          <w:rFonts w:eastAsiaTheme="minorHAnsi" w:cs="Arial"/>
          <w:color w:val="000000"/>
          <w:sz w:val="20"/>
          <w:szCs w:val="20"/>
          <w:lang w:val="en-GB"/>
        </w:rPr>
        <w:t xml:space="preserve"> 2013. Updated Bioinformatics Evaluation of the Cry3Bb1 Protein Utilizing the AD_2013, TOX_2013, and PRT_2013 Databases. </w:t>
      </w:r>
      <w:r w:rsidRPr="00DB652B">
        <w:rPr>
          <w:rFonts w:eastAsiaTheme="minorHAnsi" w:cs="Arial"/>
          <w:b/>
          <w:bCs/>
          <w:color w:val="000000"/>
          <w:sz w:val="20"/>
          <w:szCs w:val="20"/>
          <w:lang w:val="en-GB"/>
        </w:rPr>
        <w:t>MSL0024870</w:t>
      </w:r>
      <w:r w:rsidRPr="00DB652B">
        <w:rPr>
          <w:rFonts w:eastAsiaTheme="minorHAnsi" w:cs="Arial"/>
          <w:color w:val="000000"/>
          <w:sz w:val="20"/>
          <w:szCs w:val="20"/>
          <w:lang w:val="en-GB"/>
        </w:rPr>
        <w:t xml:space="preserve">. Monsanto Company (unpublished). </w:t>
      </w:r>
    </w:p>
    <w:p w:rsidR="00733816" w:rsidRPr="00DB652B" w:rsidRDefault="00733816" w:rsidP="00733816">
      <w:pPr>
        <w:pBdr>
          <w:top w:val="single" w:sz="4" w:space="1" w:color="auto"/>
          <w:left w:val="single" w:sz="4" w:space="4" w:color="auto"/>
          <w:bottom w:val="single" w:sz="4" w:space="1" w:color="auto"/>
          <w:right w:val="single" w:sz="4" w:space="4" w:color="auto"/>
        </w:pBdr>
        <w:ind w:left="284" w:hanging="284"/>
        <w:rPr>
          <w:rFonts w:eastAsiaTheme="minorHAnsi" w:cs="Arial"/>
          <w:color w:val="000000"/>
          <w:sz w:val="20"/>
          <w:szCs w:val="20"/>
          <w:lang w:val="en-GB"/>
        </w:rPr>
      </w:pPr>
      <w:proofErr w:type="gramStart"/>
      <w:r w:rsidRPr="00DB652B">
        <w:rPr>
          <w:rFonts w:eastAsiaTheme="minorHAnsi" w:cs="Arial"/>
          <w:color w:val="000000"/>
          <w:sz w:val="20"/>
          <w:szCs w:val="20"/>
          <w:lang w:val="en-GB"/>
        </w:rPr>
        <w:t>Kang, H.T. and A. Silvanovich.</w:t>
      </w:r>
      <w:proofErr w:type="gramEnd"/>
      <w:r w:rsidRPr="00DB652B">
        <w:rPr>
          <w:rFonts w:eastAsiaTheme="minorHAnsi" w:cs="Arial"/>
          <w:color w:val="000000"/>
          <w:sz w:val="20"/>
          <w:szCs w:val="20"/>
          <w:lang w:val="en-GB"/>
        </w:rPr>
        <w:t xml:space="preserve"> 2013. Updated Bioinformatics Evaluation of the CP4 EPSPS Protein Utilizing the AD_2013, TOX_2013, and PRT_2013 Databases. </w:t>
      </w:r>
      <w:r w:rsidRPr="00DB652B">
        <w:rPr>
          <w:rFonts w:eastAsiaTheme="minorHAnsi" w:cs="Arial"/>
          <w:b/>
          <w:bCs/>
          <w:color w:val="000000"/>
          <w:sz w:val="20"/>
          <w:szCs w:val="20"/>
          <w:lang w:val="en-GB"/>
        </w:rPr>
        <w:t>MSL0024715</w:t>
      </w:r>
      <w:r w:rsidRPr="00DB652B">
        <w:rPr>
          <w:rFonts w:eastAsiaTheme="minorHAnsi" w:cs="Arial"/>
          <w:color w:val="000000"/>
          <w:sz w:val="20"/>
          <w:szCs w:val="20"/>
          <w:lang w:val="en-GB"/>
        </w:rPr>
        <w:t>. Monsanto Company (unpublished).</w:t>
      </w:r>
    </w:p>
    <w:p w:rsidR="001E51E1" w:rsidRPr="00DB652B" w:rsidRDefault="00733816" w:rsidP="006466AF">
      <w:pPr>
        <w:pBdr>
          <w:top w:val="single" w:sz="4" w:space="1" w:color="auto"/>
          <w:left w:val="single" w:sz="4" w:space="4" w:color="auto"/>
          <w:bottom w:val="single" w:sz="4" w:space="1" w:color="auto"/>
          <w:right w:val="single" w:sz="4" w:space="4" w:color="auto"/>
        </w:pBdr>
        <w:ind w:left="284" w:hanging="284"/>
        <w:rPr>
          <w:rFonts w:eastAsia="Batang"/>
          <w:color w:val="000000" w:themeColor="text1"/>
          <w:sz w:val="20"/>
          <w:szCs w:val="20"/>
          <w:lang w:val="en-GB"/>
        </w:rPr>
      </w:pPr>
      <w:proofErr w:type="gramStart"/>
      <w:r w:rsidRPr="00980AF7">
        <w:rPr>
          <w:sz w:val="20"/>
          <w:szCs w:val="20"/>
          <w:lang w:val="en-GB"/>
        </w:rPr>
        <w:t>Hernan, R., R. Heeren, G. Mueller, J. P. Uffman and J. Finnessy.</w:t>
      </w:r>
      <w:proofErr w:type="gramEnd"/>
      <w:r w:rsidRPr="00980AF7">
        <w:rPr>
          <w:sz w:val="20"/>
          <w:szCs w:val="20"/>
          <w:lang w:val="en-GB"/>
        </w:rPr>
        <w:t xml:space="preserve"> 2011. The Effect of Heat Treatment on Cry3Bb1 Functional Activity. </w:t>
      </w:r>
      <w:r w:rsidRPr="00980AF7">
        <w:rPr>
          <w:b/>
          <w:bCs/>
          <w:sz w:val="20"/>
          <w:szCs w:val="20"/>
          <w:lang w:val="en-GB"/>
        </w:rPr>
        <w:t>MSL0023328</w:t>
      </w:r>
      <w:r w:rsidRPr="00980AF7">
        <w:rPr>
          <w:sz w:val="20"/>
          <w:szCs w:val="20"/>
          <w:lang w:val="en-GB"/>
        </w:rPr>
        <w:t>. Monsanto Company (unpublished).</w:t>
      </w:r>
    </w:p>
    <w:p w:rsidR="00733816" w:rsidRPr="00980AF7" w:rsidRDefault="00962BDC" w:rsidP="00980AF7">
      <w:pPr>
        <w:pStyle w:val="Heading4"/>
        <w:rPr>
          <w:rFonts w:eastAsia="Batang"/>
          <w:i w:val="0"/>
        </w:rPr>
      </w:pPr>
      <w:r>
        <w:rPr>
          <w:rFonts w:eastAsia="Batang"/>
        </w:rPr>
        <w:lastRenderedPageBreak/>
        <w:t>4.1.4.1</w:t>
      </w:r>
      <w:r>
        <w:rPr>
          <w:rFonts w:eastAsia="Batang"/>
        </w:rPr>
        <w:tab/>
      </w:r>
      <w:r w:rsidR="00733816" w:rsidRPr="00980AF7">
        <w:rPr>
          <w:rFonts w:eastAsia="Batang"/>
        </w:rPr>
        <w:t>Heat Stability of Cry3Bb1</w:t>
      </w:r>
    </w:p>
    <w:p w:rsidR="00733816" w:rsidRPr="00980AF7" w:rsidRDefault="00733816" w:rsidP="00733816">
      <w:pPr>
        <w:rPr>
          <w:rFonts w:cs="Arial"/>
          <w:color w:val="000000" w:themeColor="text1"/>
          <w:szCs w:val="22"/>
          <w:lang w:val="en-GB"/>
        </w:rPr>
      </w:pPr>
      <w:r w:rsidRPr="00980AF7">
        <w:rPr>
          <w:lang w:val="en-GB"/>
        </w:rPr>
        <w:t xml:space="preserve">For the heat stability of Cry3Bb1, the Applicant submitted a more recent and comprehensive study (see updated studies list) done in 2011. Cry3Bb1 protein purified from </w:t>
      </w:r>
      <w:r w:rsidRPr="00980AF7">
        <w:rPr>
          <w:i/>
          <w:lang w:val="en-GB"/>
        </w:rPr>
        <w:t>E. coli</w:t>
      </w:r>
      <w:r w:rsidRPr="00980AF7">
        <w:rPr>
          <w:rStyle w:val="FootnoteReference"/>
          <w:i/>
          <w:lang w:val="en-GB"/>
        </w:rPr>
        <w:footnoteReference w:id="17"/>
      </w:r>
      <w:r w:rsidRPr="00980AF7">
        <w:rPr>
          <w:lang w:val="en-GB"/>
        </w:rPr>
        <w:t xml:space="preserve"> was incubated at 0, 25, 37, 55, 75 or 95</w:t>
      </w:r>
      <w:r w:rsidRPr="00980AF7">
        <w:rPr>
          <w:vertAlign w:val="superscript"/>
          <w:lang w:val="en-GB"/>
        </w:rPr>
        <w:t>o</w:t>
      </w:r>
      <w:r w:rsidRPr="00980AF7">
        <w:rPr>
          <w:lang w:val="en-GB"/>
        </w:rPr>
        <w:t xml:space="preserve"> C for 15 min or 30 min. Following the treatment, the samples were then analysed by </w:t>
      </w:r>
      <w:r w:rsidRPr="00980AF7">
        <w:rPr>
          <w:rFonts w:eastAsia="Batang" w:cs="Arial"/>
          <w:bCs/>
          <w:color w:val="000000" w:themeColor="text1"/>
          <w:szCs w:val="22"/>
          <w:lang w:val="en-GB"/>
        </w:rPr>
        <w:t>SDS - PAGE</w:t>
      </w:r>
      <w:r w:rsidR="00124704" w:rsidRPr="00980AF7">
        <w:rPr>
          <w:lang w:val="en-GB"/>
        </w:rPr>
        <w:t xml:space="preserve"> </w:t>
      </w:r>
      <w:r w:rsidRPr="00980AF7">
        <w:rPr>
          <w:lang w:val="en-GB"/>
        </w:rPr>
        <w:t xml:space="preserve">and functional activity assay. </w:t>
      </w:r>
    </w:p>
    <w:p w:rsidR="00733816" w:rsidRPr="00980AF7" w:rsidRDefault="00733816" w:rsidP="00733816">
      <w:pPr>
        <w:rPr>
          <w:lang w:val="en-GB"/>
        </w:rPr>
      </w:pPr>
    </w:p>
    <w:p w:rsidR="00733816" w:rsidRPr="00980AF7" w:rsidRDefault="00733816" w:rsidP="00733816">
      <w:pPr>
        <w:rPr>
          <w:rFonts w:cs="Arial"/>
          <w:color w:val="000000" w:themeColor="text1"/>
          <w:szCs w:val="22"/>
          <w:lang w:val="en-GB"/>
        </w:rPr>
      </w:pPr>
      <w:r w:rsidRPr="00980AF7">
        <w:rPr>
          <w:rFonts w:cs="Arial"/>
          <w:color w:val="000000" w:themeColor="text1"/>
          <w:szCs w:val="22"/>
          <w:lang w:val="en-GB"/>
        </w:rPr>
        <w:t xml:space="preserve">Following SDS-PAGE, gels were stained with Brilliant Blue G-Colloidal stain and evaluated qualitatively. </w:t>
      </w:r>
      <w:r w:rsidR="00124704" w:rsidRPr="00980AF7">
        <w:rPr>
          <w:rFonts w:cs="Arial"/>
          <w:color w:val="000000" w:themeColor="text1"/>
          <w:szCs w:val="22"/>
          <w:lang w:val="en-GB"/>
        </w:rPr>
        <w:t>H</w:t>
      </w:r>
      <w:r w:rsidRPr="00980AF7">
        <w:rPr>
          <w:rFonts w:cs="Arial"/>
          <w:color w:val="000000" w:themeColor="text1"/>
          <w:szCs w:val="22"/>
          <w:lang w:val="en-GB"/>
        </w:rPr>
        <w:t>eating up to 75</w:t>
      </w:r>
      <w:r w:rsidRPr="00980AF7">
        <w:rPr>
          <w:rFonts w:cs="Arial"/>
          <w:color w:val="000000" w:themeColor="text1"/>
          <w:szCs w:val="22"/>
          <w:vertAlign w:val="superscript"/>
          <w:lang w:val="en-GB"/>
        </w:rPr>
        <w:t>o</w:t>
      </w:r>
      <w:r w:rsidRPr="00980AF7">
        <w:rPr>
          <w:rFonts w:cs="Arial"/>
          <w:color w:val="000000" w:themeColor="text1"/>
          <w:szCs w:val="22"/>
          <w:lang w:val="en-GB"/>
        </w:rPr>
        <w:t xml:space="preserve"> C for either 15 min or 30 min had little effect on the intensity of the major band running at approximately 77 kDa (see </w:t>
      </w:r>
      <w:r w:rsidR="001E51E1" w:rsidRPr="006E668E">
        <w:rPr>
          <w:rFonts w:cs="Arial"/>
          <w:color w:val="000000" w:themeColor="text1"/>
          <w:szCs w:val="22"/>
          <w:lang w:val="en-GB"/>
        </w:rPr>
        <w:t>Section 4.1.3.1</w:t>
      </w:r>
      <w:r w:rsidRPr="006E668E">
        <w:rPr>
          <w:rFonts w:cs="Arial"/>
          <w:color w:val="000000" w:themeColor="text1"/>
          <w:szCs w:val="22"/>
          <w:lang w:val="en-GB"/>
        </w:rPr>
        <w:t xml:space="preserve"> for a discussion of the expected molecular weight of the Cry3Bb1 protein).</w:t>
      </w:r>
      <w:r w:rsidRPr="00980AF7">
        <w:rPr>
          <w:rFonts w:cs="Arial"/>
          <w:color w:val="000000" w:themeColor="text1"/>
          <w:szCs w:val="22"/>
          <w:lang w:val="en-GB"/>
        </w:rPr>
        <w:t xml:space="preserve"> Heating to 95</w:t>
      </w:r>
      <w:r w:rsidRPr="00980AF7">
        <w:rPr>
          <w:rFonts w:cs="Arial"/>
          <w:color w:val="000000" w:themeColor="text1"/>
          <w:szCs w:val="22"/>
          <w:vertAlign w:val="superscript"/>
          <w:lang w:val="en-GB"/>
        </w:rPr>
        <w:t>o</w:t>
      </w:r>
      <w:r w:rsidRPr="00980AF7">
        <w:rPr>
          <w:rFonts w:cs="Arial"/>
          <w:color w:val="000000" w:themeColor="text1"/>
          <w:szCs w:val="22"/>
          <w:lang w:val="en-GB"/>
        </w:rPr>
        <w:t xml:space="preserve"> C at both time</w:t>
      </w:r>
      <w:r w:rsidR="00084C80" w:rsidRPr="00980AF7">
        <w:rPr>
          <w:rFonts w:cs="Arial"/>
          <w:color w:val="000000" w:themeColor="text1"/>
          <w:szCs w:val="22"/>
          <w:lang w:val="en-GB"/>
        </w:rPr>
        <w:t xml:space="preserve"> point</w:t>
      </w:r>
      <w:r w:rsidRPr="00980AF7">
        <w:rPr>
          <w:rFonts w:cs="Arial"/>
          <w:color w:val="000000" w:themeColor="text1"/>
          <w:szCs w:val="22"/>
          <w:lang w:val="en-GB"/>
        </w:rPr>
        <w:t xml:space="preserve">s resulted in a loss of band intensity (reflecting protein </w:t>
      </w:r>
      <w:r w:rsidR="00124704" w:rsidRPr="00980AF7">
        <w:rPr>
          <w:rFonts w:cs="Arial"/>
          <w:color w:val="000000" w:themeColor="text1"/>
          <w:szCs w:val="22"/>
          <w:lang w:val="en-GB"/>
        </w:rPr>
        <w:t>degradation</w:t>
      </w:r>
      <w:r w:rsidRPr="00980AF7">
        <w:rPr>
          <w:rFonts w:cs="Arial"/>
          <w:color w:val="000000" w:themeColor="text1"/>
          <w:szCs w:val="22"/>
          <w:lang w:val="en-GB"/>
        </w:rPr>
        <w:t>) of around 90%.</w:t>
      </w:r>
    </w:p>
    <w:p w:rsidR="00733816" w:rsidRPr="00980AF7" w:rsidRDefault="00733816" w:rsidP="00733816">
      <w:pPr>
        <w:rPr>
          <w:rFonts w:cs="Arial"/>
          <w:color w:val="000000" w:themeColor="text1"/>
          <w:szCs w:val="22"/>
          <w:lang w:val="en-GB"/>
        </w:rPr>
      </w:pPr>
    </w:p>
    <w:p w:rsidR="00733816" w:rsidRPr="00980AF7" w:rsidRDefault="00733816" w:rsidP="00733816">
      <w:pPr>
        <w:rPr>
          <w:color w:val="000000" w:themeColor="text1"/>
          <w:sz w:val="23"/>
          <w:szCs w:val="23"/>
          <w:lang w:val="en-GB"/>
        </w:rPr>
      </w:pPr>
      <w:r w:rsidRPr="00DB652B">
        <w:rPr>
          <w:rFonts w:eastAsia="Batang" w:cs="Arial"/>
          <w:color w:val="000000" w:themeColor="text1"/>
          <w:szCs w:val="22"/>
          <w:lang w:val="en-GB"/>
        </w:rPr>
        <w:t>For the functional activity assay,</w:t>
      </w:r>
      <w:r w:rsidR="001E51E1" w:rsidRPr="00DB652B">
        <w:rPr>
          <w:rFonts w:eastAsia="Batang" w:cs="Arial"/>
          <w:color w:val="000000" w:themeColor="text1"/>
          <w:szCs w:val="22"/>
          <w:lang w:val="en-GB"/>
        </w:rPr>
        <w:t xml:space="preserve"> the protocol used was similar to that described for the bioactivity </w:t>
      </w:r>
      <w:r w:rsidR="001E51E1" w:rsidRPr="006E668E">
        <w:rPr>
          <w:rFonts w:eastAsia="Batang" w:cs="Arial"/>
          <w:color w:val="000000" w:themeColor="text1"/>
          <w:szCs w:val="22"/>
          <w:lang w:val="en-GB"/>
        </w:rPr>
        <w:t>study (see Section 4.1.3.5).</w:t>
      </w:r>
      <w:r w:rsidR="001E51E1" w:rsidRPr="00DB652B">
        <w:rPr>
          <w:rFonts w:eastAsia="Batang" w:cs="Arial"/>
          <w:color w:val="000000" w:themeColor="text1"/>
          <w:szCs w:val="22"/>
          <w:lang w:val="en-GB"/>
        </w:rPr>
        <w:t xml:space="preserve"> </w:t>
      </w:r>
      <w:r w:rsidR="009C66BB" w:rsidRPr="00DB652B">
        <w:rPr>
          <w:rFonts w:eastAsia="Batang" w:cs="Arial"/>
          <w:color w:val="000000" w:themeColor="text1"/>
          <w:szCs w:val="22"/>
          <w:lang w:val="en-GB"/>
        </w:rPr>
        <w:t xml:space="preserve">CPB </w:t>
      </w:r>
      <w:r w:rsidRPr="00DB652B">
        <w:rPr>
          <w:rFonts w:eastAsia="Batang" w:cs="Arial" w:hint="eastAsia"/>
          <w:color w:val="000000" w:themeColor="text1"/>
          <w:szCs w:val="22"/>
          <w:lang w:val="en-GB"/>
        </w:rPr>
        <w:t>larvae (</w:t>
      </w:r>
      <w:r w:rsidRPr="00DB652B">
        <w:rPr>
          <w:rFonts w:eastAsia="Batang" w:cs="Arial" w:hint="eastAsia"/>
          <w:color w:val="000000" w:themeColor="text1"/>
          <w:szCs w:val="22"/>
          <w:lang w:val="en-GB"/>
        </w:rPr>
        <w:t>≤</w:t>
      </w:r>
      <w:r w:rsidRPr="00DB652B">
        <w:rPr>
          <w:rFonts w:eastAsia="Batang" w:cs="Arial" w:hint="eastAsia"/>
          <w:color w:val="000000" w:themeColor="text1"/>
          <w:szCs w:val="22"/>
          <w:lang w:val="en-GB"/>
        </w:rPr>
        <w:t xml:space="preserve"> 30 h old) were fed the protein samples. Separate bioassays were completed for the 15 min and 30 min samples each on a different day and each with a separate batch of larvae. </w:t>
      </w:r>
      <w:r w:rsidRPr="00980AF7">
        <w:rPr>
          <w:color w:val="000000" w:themeColor="text1"/>
          <w:sz w:val="23"/>
          <w:szCs w:val="23"/>
          <w:lang w:val="en-GB"/>
        </w:rPr>
        <w:t>Each bioassay consisted of seven Cry3Bb1 concentrations ranging from 0.11 – 7.0 μg Cry3Bb1 protein/ml diet for each temperature and three buffer controls. The larvae (24/dose level) were allowed to feed individually in separate wells on an agar-based insect diet containing one of the concentrations for 7 days, after which the number of survivors at each dose level was recorded. Activity was expressed as LC</w:t>
      </w:r>
      <w:r w:rsidRPr="00980AF7">
        <w:rPr>
          <w:color w:val="000000" w:themeColor="text1"/>
          <w:sz w:val="23"/>
          <w:szCs w:val="23"/>
          <w:vertAlign w:val="subscript"/>
          <w:lang w:val="en-GB"/>
        </w:rPr>
        <w:t>50,</w:t>
      </w:r>
      <w:r w:rsidRPr="00980AF7">
        <w:rPr>
          <w:color w:val="000000" w:themeColor="text1"/>
          <w:sz w:val="23"/>
          <w:szCs w:val="23"/>
          <w:lang w:val="en-GB"/>
        </w:rPr>
        <w:t xml:space="preserve"> </w:t>
      </w:r>
      <w:r w:rsidRPr="00980AF7">
        <w:rPr>
          <w:rFonts w:cs="Arial"/>
          <w:color w:val="000000" w:themeColor="text1"/>
          <w:sz w:val="23"/>
          <w:szCs w:val="23"/>
          <w:lang w:val="en-GB"/>
        </w:rPr>
        <w:t>µ</w:t>
      </w:r>
      <w:r w:rsidRPr="00980AF7">
        <w:rPr>
          <w:color w:val="000000" w:themeColor="text1"/>
          <w:sz w:val="23"/>
          <w:szCs w:val="23"/>
          <w:lang w:val="en-GB"/>
        </w:rPr>
        <w:t>g/ml diet.</w:t>
      </w:r>
    </w:p>
    <w:p w:rsidR="00733816" w:rsidRPr="00980AF7" w:rsidRDefault="00733816" w:rsidP="00733816">
      <w:pPr>
        <w:rPr>
          <w:rFonts w:cs="Arial"/>
          <w:color w:val="000000" w:themeColor="text1"/>
          <w:szCs w:val="22"/>
          <w:lang w:val="en-GB"/>
        </w:rPr>
      </w:pPr>
    </w:p>
    <w:p w:rsidR="00733816" w:rsidRPr="00DB652B" w:rsidRDefault="00733816" w:rsidP="00733816">
      <w:pPr>
        <w:autoSpaceDE w:val="0"/>
        <w:autoSpaceDN w:val="0"/>
        <w:adjustRightInd w:val="0"/>
        <w:rPr>
          <w:rFonts w:eastAsiaTheme="minorHAnsi" w:cs="Arial"/>
          <w:color w:val="000000" w:themeColor="text1"/>
          <w:szCs w:val="22"/>
          <w:lang w:val="en-GB"/>
        </w:rPr>
      </w:pPr>
      <w:r w:rsidRPr="00DB652B">
        <w:rPr>
          <w:rFonts w:eastAsiaTheme="minorHAnsi" w:cs="Arial"/>
          <w:color w:val="000000" w:themeColor="text1"/>
          <w:szCs w:val="22"/>
          <w:lang w:val="en-GB"/>
        </w:rPr>
        <w:t xml:space="preserve">The results of the functional activity assay are given </w:t>
      </w:r>
      <w:r w:rsidRPr="006E668E">
        <w:rPr>
          <w:rFonts w:eastAsiaTheme="minorHAnsi" w:cs="Arial"/>
          <w:color w:val="000000" w:themeColor="text1"/>
          <w:szCs w:val="22"/>
          <w:lang w:val="en-GB"/>
        </w:rPr>
        <w:t xml:space="preserve">in </w:t>
      </w:r>
      <w:r w:rsidR="008E3274" w:rsidRPr="006E668E">
        <w:rPr>
          <w:rFonts w:eastAsiaTheme="minorHAnsi" w:cs="Arial"/>
          <w:color w:val="000000" w:themeColor="text1"/>
          <w:szCs w:val="22"/>
          <w:lang w:val="en-GB"/>
        </w:rPr>
        <w:t>Table 7</w:t>
      </w:r>
      <w:r w:rsidRPr="006E668E">
        <w:rPr>
          <w:rFonts w:eastAsiaTheme="minorHAnsi" w:cs="Arial"/>
          <w:color w:val="000000" w:themeColor="text1"/>
          <w:szCs w:val="22"/>
          <w:lang w:val="en-GB"/>
        </w:rPr>
        <w:t>.</w:t>
      </w:r>
      <w:r w:rsidRPr="00DB652B">
        <w:rPr>
          <w:rFonts w:eastAsiaTheme="minorHAnsi" w:cs="Arial"/>
          <w:color w:val="000000" w:themeColor="text1"/>
          <w:szCs w:val="22"/>
          <w:lang w:val="en-GB"/>
        </w:rPr>
        <w:t xml:space="preserve"> They demonstrate that the Cry3Bb1 protein is heat labile at incubation temperatures ≥ 75</w:t>
      </w:r>
      <w:r w:rsidRPr="00DB652B">
        <w:rPr>
          <w:rFonts w:eastAsiaTheme="minorHAnsi" w:cs="Arial"/>
          <w:color w:val="000000" w:themeColor="text1"/>
          <w:szCs w:val="22"/>
          <w:vertAlign w:val="superscript"/>
          <w:lang w:val="en-GB"/>
        </w:rPr>
        <w:t>o</w:t>
      </w:r>
      <w:r w:rsidRPr="00DB652B">
        <w:rPr>
          <w:rFonts w:eastAsiaTheme="minorHAnsi" w:cs="Arial"/>
          <w:color w:val="000000" w:themeColor="text1"/>
          <w:szCs w:val="22"/>
          <w:lang w:val="en-GB"/>
        </w:rPr>
        <w:t xml:space="preserve"> C for the 15 min treatments and ≥ 55</w:t>
      </w:r>
      <w:r w:rsidRPr="00DB652B">
        <w:rPr>
          <w:rFonts w:eastAsiaTheme="minorHAnsi" w:cs="Arial"/>
          <w:color w:val="000000" w:themeColor="text1"/>
          <w:szCs w:val="22"/>
          <w:vertAlign w:val="superscript"/>
          <w:lang w:val="en-GB"/>
        </w:rPr>
        <w:t>o</w:t>
      </w:r>
      <w:r w:rsidRPr="00DB652B">
        <w:rPr>
          <w:rFonts w:eastAsiaTheme="minorHAnsi" w:cs="Arial"/>
          <w:color w:val="000000" w:themeColor="text1"/>
          <w:szCs w:val="22"/>
          <w:lang w:val="en-GB"/>
        </w:rPr>
        <w:t xml:space="preserve"> C for the 30 min treatments.</w:t>
      </w:r>
    </w:p>
    <w:p w:rsidR="00733816" w:rsidRPr="00DB652B" w:rsidRDefault="00733816" w:rsidP="00733816">
      <w:pPr>
        <w:autoSpaceDE w:val="0"/>
        <w:autoSpaceDN w:val="0"/>
        <w:adjustRightInd w:val="0"/>
        <w:rPr>
          <w:rFonts w:eastAsiaTheme="minorHAnsi" w:cs="Arial"/>
          <w:color w:val="000000" w:themeColor="text1"/>
          <w:szCs w:val="22"/>
          <w:lang w:val="en-GB"/>
        </w:rPr>
      </w:pPr>
    </w:p>
    <w:p w:rsidR="00733816" w:rsidRPr="00980AF7" w:rsidRDefault="00733816" w:rsidP="00980AF7">
      <w:pPr>
        <w:pStyle w:val="Caption"/>
        <w:keepNext/>
        <w:rPr>
          <w:sz w:val="22"/>
          <w:szCs w:val="22"/>
          <w:lang w:val="en-GB"/>
        </w:rPr>
      </w:pPr>
      <w:bookmarkStart w:id="59" w:name="_Toc404264507"/>
      <w:r w:rsidRPr="00980AF7">
        <w:rPr>
          <w:sz w:val="22"/>
          <w:szCs w:val="22"/>
          <w:lang w:val="en-GB"/>
        </w:rPr>
        <w:t xml:space="preserve">Table </w:t>
      </w:r>
      <w:r w:rsidRPr="00980AF7">
        <w:rPr>
          <w:sz w:val="22"/>
          <w:szCs w:val="22"/>
          <w:lang w:val="en-GB"/>
        </w:rPr>
        <w:fldChar w:fldCharType="begin"/>
      </w:r>
      <w:r w:rsidRPr="00980AF7">
        <w:rPr>
          <w:sz w:val="22"/>
          <w:szCs w:val="22"/>
          <w:lang w:val="en-GB"/>
        </w:rPr>
        <w:instrText xml:space="preserve"> SEQ Table \* ARABIC </w:instrText>
      </w:r>
      <w:r w:rsidRPr="00980AF7">
        <w:rPr>
          <w:sz w:val="22"/>
          <w:szCs w:val="22"/>
          <w:lang w:val="en-GB"/>
        </w:rPr>
        <w:fldChar w:fldCharType="separate"/>
      </w:r>
      <w:r w:rsidR="00DD5E95">
        <w:rPr>
          <w:noProof/>
          <w:sz w:val="22"/>
          <w:szCs w:val="22"/>
          <w:lang w:val="en-GB"/>
        </w:rPr>
        <w:t>7</w:t>
      </w:r>
      <w:r w:rsidRPr="00980AF7">
        <w:rPr>
          <w:sz w:val="22"/>
          <w:szCs w:val="22"/>
          <w:lang w:val="en-GB"/>
        </w:rPr>
        <w:fldChar w:fldCharType="end"/>
      </w:r>
      <w:r w:rsidRPr="00980AF7">
        <w:rPr>
          <w:sz w:val="22"/>
          <w:szCs w:val="22"/>
          <w:lang w:val="en-GB"/>
        </w:rPr>
        <w:t>: LC</w:t>
      </w:r>
      <w:r w:rsidRPr="00980AF7">
        <w:rPr>
          <w:sz w:val="22"/>
          <w:szCs w:val="22"/>
          <w:vertAlign w:val="subscript"/>
          <w:lang w:val="en-GB"/>
        </w:rPr>
        <w:t>50</w:t>
      </w:r>
      <w:r w:rsidRPr="00980AF7">
        <w:rPr>
          <w:sz w:val="22"/>
          <w:szCs w:val="22"/>
          <w:lang w:val="en-GB"/>
        </w:rPr>
        <w:t xml:space="preserve"> values of Cry3Bb1 activity following heat treatment over 15 and 30 min</w:t>
      </w:r>
      <w:bookmarkEnd w:id="59"/>
    </w:p>
    <w:p w:rsidR="00733816" w:rsidRPr="00980AF7" w:rsidRDefault="00733816" w:rsidP="00733816">
      <w:pPr>
        <w:rPr>
          <w:lang w:val="en-GB"/>
        </w:rPr>
      </w:pPr>
    </w:p>
    <w:tbl>
      <w:tblPr>
        <w:tblStyle w:val="TableGrid"/>
        <w:tblW w:w="0" w:type="auto"/>
        <w:tblLook w:val="04A0" w:firstRow="1" w:lastRow="0" w:firstColumn="1" w:lastColumn="0" w:noHBand="0" w:noVBand="1"/>
      </w:tblPr>
      <w:tblGrid>
        <w:gridCol w:w="1848"/>
        <w:gridCol w:w="1848"/>
        <w:gridCol w:w="1848"/>
        <w:gridCol w:w="1849"/>
        <w:gridCol w:w="1849"/>
      </w:tblGrid>
      <w:tr w:rsidR="00733816" w:rsidRPr="00DB652B" w:rsidTr="00D343FF">
        <w:tc>
          <w:tcPr>
            <w:tcW w:w="1848" w:type="dxa"/>
            <w:vMerge w:val="restart"/>
            <w:shd w:val="clear" w:color="auto" w:fill="DBE5F1" w:themeFill="accent1" w:themeFillTint="33"/>
            <w:vAlign w:val="center"/>
          </w:tcPr>
          <w:p w:rsidR="00733816" w:rsidRPr="00DB652B" w:rsidRDefault="00733816" w:rsidP="00D343FF">
            <w:pPr>
              <w:autoSpaceDE w:val="0"/>
              <w:autoSpaceDN w:val="0"/>
              <w:adjustRightInd w:val="0"/>
              <w:jc w:val="center"/>
              <w:rPr>
                <w:rFonts w:eastAsia="Batang" w:cs="Arial"/>
                <w:b/>
                <w:color w:val="000000" w:themeColor="text1"/>
                <w:szCs w:val="22"/>
                <w:lang w:val="en-GB"/>
              </w:rPr>
            </w:pPr>
            <w:r w:rsidRPr="00DB652B">
              <w:rPr>
                <w:rFonts w:eastAsia="Batang" w:cs="Arial"/>
                <w:b/>
                <w:color w:val="000000" w:themeColor="text1"/>
                <w:szCs w:val="22"/>
                <w:lang w:val="en-GB"/>
              </w:rPr>
              <w:t xml:space="preserve">Temperature </w:t>
            </w:r>
            <w:r w:rsidRPr="00DB652B">
              <w:rPr>
                <w:rFonts w:eastAsia="Batang" w:cs="Arial"/>
                <w:b/>
                <w:color w:val="000000" w:themeColor="text1"/>
                <w:szCs w:val="22"/>
                <w:vertAlign w:val="superscript"/>
                <w:lang w:val="en-GB"/>
              </w:rPr>
              <w:t>o</w:t>
            </w:r>
            <w:r w:rsidRPr="00DB652B">
              <w:rPr>
                <w:rFonts w:eastAsia="Batang" w:cs="Arial"/>
                <w:b/>
                <w:color w:val="000000" w:themeColor="text1"/>
                <w:szCs w:val="22"/>
                <w:lang w:val="en-GB"/>
              </w:rPr>
              <w:t>C</w:t>
            </w:r>
          </w:p>
        </w:tc>
        <w:tc>
          <w:tcPr>
            <w:tcW w:w="3696" w:type="dxa"/>
            <w:gridSpan w:val="2"/>
            <w:shd w:val="clear" w:color="auto" w:fill="DBE5F1" w:themeFill="accent1" w:themeFillTint="33"/>
            <w:vAlign w:val="center"/>
          </w:tcPr>
          <w:p w:rsidR="00733816" w:rsidRPr="00DB652B" w:rsidRDefault="00733816" w:rsidP="00D343FF">
            <w:pPr>
              <w:autoSpaceDE w:val="0"/>
              <w:autoSpaceDN w:val="0"/>
              <w:adjustRightInd w:val="0"/>
              <w:jc w:val="center"/>
              <w:rPr>
                <w:rFonts w:eastAsia="Batang" w:cs="Arial"/>
                <w:b/>
                <w:color w:val="000000" w:themeColor="text1"/>
                <w:szCs w:val="22"/>
                <w:lang w:val="en-GB"/>
              </w:rPr>
            </w:pPr>
            <w:r w:rsidRPr="00DB652B">
              <w:rPr>
                <w:rFonts w:eastAsia="Batang" w:cs="Arial"/>
                <w:b/>
                <w:color w:val="000000" w:themeColor="text1"/>
                <w:szCs w:val="22"/>
                <w:lang w:val="en-GB"/>
              </w:rPr>
              <w:t>15 min treatment</w:t>
            </w:r>
          </w:p>
        </w:tc>
        <w:tc>
          <w:tcPr>
            <w:tcW w:w="3698" w:type="dxa"/>
            <w:gridSpan w:val="2"/>
            <w:shd w:val="clear" w:color="auto" w:fill="DBE5F1" w:themeFill="accent1" w:themeFillTint="33"/>
            <w:vAlign w:val="center"/>
          </w:tcPr>
          <w:p w:rsidR="00733816" w:rsidRPr="00DB652B" w:rsidRDefault="00733816" w:rsidP="00D343FF">
            <w:pPr>
              <w:autoSpaceDE w:val="0"/>
              <w:autoSpaceDN w:val="0"/>
              <w:adjustRightInd w:val="0"/>
              <w:jc w:val="center"/>
              <w:rPr>
                <w:rFonts w:eastAsia="Batang" w:cs="Arial"/>
                <w:b/>
                <w:color w:val="000000" w:themeColor="text1"/>
                <w:szCs w:val="22"/>
                <w:lang w:val="en-GB"/>
              </w:rPr>
            </w:pPr>
            <w:r w:rsidRPr="00DB652B">
              <w:rPr>
                <w:rFonts w:eastAsia="Batang" w:cs="Arial"/>
                <w:b/>
                <w:color w:val="000000" w:themeColor="text1"/>
                <w:szCs w:val="22"/>
                <w:lang w:val="en-GB"/>
              </w:rPr>
              <w:t>30 min treatment</w:t>
            </w:r>
          </w:p>
        </w:tc>
      </w:tr>
      <w:tr w:rsidR="00733816" w:rsidRPr="00DB652B" w:rsidTr="00D343FF">
        <w:tc>
          <w:tcPr>
            <w:tcW w:w="1848" w:type="dxa"/>
            <w:vMerge/>
            <w:shd w:val="clear" w:color="auto" w:fill="DBE5F1" w:themeFill="accent1" w:themeFillTint="33"/>
          </w:tcPr>
          <w:p w:rsidR="00733816" w:rsidRPr="00DB652B" w:rsidRDefault="00733816" w:rsidP="00D343FF">
            <w:pPr>
              <w:autoSpaceDE w:val="0"/>
              <w:autoSpaceDN w:val="0"/>
              <w:adjustRightInd w:val="0"/>
              <w:rPr>
                <w:rFonts w:eastAsia="Batang" w:cs="Arial"/>
                <w:b/>
                <w:color w:val="000000" w:themeColor="text1"/>
                <w:szCs w:val="22"/>
                <w:lang w:val="en-GB"/>
              </w:rPr>
            </w:pPr>
          </w:p>
        </w:tc>
        <w:tc>
          <w:tcPr>
            <w:tcW w:w="1848" w:type="dxa"/>
            <w:shd w:val="clear" w:color="auto" w:fill="DBE5F1" w:themeFill="accent1" w:themeFillTint="33"/>
            <w:vAlign w:val="center"/>
          </w:tcPr>
          <w:p w:rsidR="00733816" w:rsidRPr="00DB652B" w:rsidRDefault="00733816" w:rsidP="00D343FF">
            <w:pPr>
              <w:autoSpaceDE w:val="0"/>
              <w:autoSpaceDN w:val="0"/>
              <w:adjustRightInd w:val="0"/>
              <w:jc w:val="center"/>
              <w:rPr>
                <w:rFonts w:eastAsia="Batang" w:cs="Arial"/>
                <w:b/>
                <w:color w:val="000000" w:themeColor="text1"/>
                <w:szCs w:val="22"/>
                <w:lang w:val="en-GB"/>
              </w:rPr>
            </w:pPr>
            <w:r w:rsidRPr="00DB652B">
              <w:rPr>
                <w:rFonts w:eastAsia="Batang" w:cs="Arial"/>
                <w:b/>
                <w:color w:val="000000" w:themeColor="text1"/>
                <w:szCs w:val="22"/>
                <w:lang w:val="en-GB"/>
              </w:rPr>
              <w:t>LC</w:t>
            </w:r>
            <w:r w:rsidRPr="00DB652B">
              <w:rPr>
                <w:rFonts w:eastAsia="Batang" w:cs="Arial"/>
                <w:b/>
                <w:color w:val="000000" w:themeColor="text1"/>
                <w:szCs w:val="22"/>
                <w:vertAlign w:val="subscript"/>
                <w:lang w:val="en-GB"/>
              </w:rPr>
              <w:t xml:space="preserve">50 </w:t>
            </w:r>
            <w:r w:rsidRPr="00DB652B">
              <w:rPr>
                <w:rFonts w:eastAsia="Batang" w:cs="Arial"/>
                <w:b/>
                <w:color w:val="000000" w:themeColor="text1"/>
                <w:szCs w:val="22"/>
                <w:lang w:val="en-GB"/>
              </w:rPr>
              <w:t>(µg Cry3Bb1/ml diet)</w:t>
            </w:r>
          </w:p>
        </w:tc>
        <w:tc>
          <w:tcPr>
            <w:tcW w:w="1848" w:type="dxa"/>
            <w:shd w:val="clear" w:color="auto" w:fill="DBE5F1" w:themeFill="accent1" w:themeFillTint="33"/>
            <w:vAlign w:val="center"/>
          </w:tcPr>
          <w:p w:rsidR="00733816" w:rsidRPr="00DB652B" w:rsidRDefault="00733816" w:rsidP="00D343FF">
            <w:pPr>
              <w:autoSpaceDE w:val="0"/>
              <w:autoSpaceDN w:val="0"/>
              <w:adjustRightInd w:val="0"/>
              <w:jc w:val="center"/>
              <w:rPr>
                <w:rFonts w:eastAsia="Batang" w:cs="Arial"/>
                <w:b/>
                <w:color w:val="000000" w:themeColor="text1"/>
                <w:szCs w:val="22"/>
                <w:lang w:val="en-GB"/>
              </w:rPr>
            </w:pPr>
            <w:r w:rsidRPr="00DB652B">
              <w:rPr>
                <w:rFonts w:eastAsia="Batang" w:cs="Arial"/>
                <w:b/>
                <w:color w:val="000000" w:themeColor="text1"/>
                <w:szCs w:val="22"/>
                <w:lang w:val="en-GB"/>
              </w:rPr>
              <w:t>% relative activity</w:t>
            </w:r>
          </w:p>
        </w:tc>
        <w:tc>
          <w:tcPr>
            <w:tcW w:w="1849" w:type="dxa"/>
            <w:shd w:val="clear" w:color="auto" w:fill="DBE5F1" w:themeFill="accent1" w:themeFillTint="33"/>
            <w:vAlign w:val="center"/>
          </w:tcPr>
          <w:p w:rsidR="00733816" w:rsidRPr="00DB652B" w:rsidRDefault="00733816" w:rsidP="00D343FF">
            <w:pPr>
              <w:autoSpaceDE w:val="0"/>
              <w:autoSpaceDN w:val="0"/>
              <w:adjustRightInd w:val="0"/>
              <w:jc w:val="center"/>
              <w:rPr>
                <w:rFonts w:eastAsia="Batang" w:cs="Arial"/>
                <w:b/>
                <w:color w:val="000000" w:themeColor="text1"/>
                <w:szCs w:val="22"/>
                <w:lang w:val="en-GB"/>
              </w:rPr>
            </w:pPr>
            <w:r w:rsidRPr="00DB652B">
              <w:rPr>
                <w:rFonts w:eastAsia="Batang" w:cs="Arial"/>
                <w:b/>
                <w:color w:val="000000" w:themeColor="text1"/>
                <w:szCs w:val="22"/>
                <w:lang w:val="en-GB"/>
              </w:rPr>
              <w:t>LC</w:t>
            </w:r>
            <w:r w:rsidRPr="00DB652B">
              <w:rPr>
                <w:rFonts w:eastAsia="Batang" w:cs="Arial"/>
                <w:b/>
                <w:color w:val="000000" w:themeColor="text1"/>
                <w:szCs w:val="22"/>
                <w:vertAlign w:val="subscript"/>
                <w:lang w:val="en-GB"/>
              </w:rPr>
              <w:t xml:space="preserve">50 </w:t>
            </w:r>
            <w:r w:rsidRPr="00DB652B">
              <w:rPr>
                <w:rFonts w:eastAsia="Batang" w:cs="Arial"/>
                <w:b/>
                <w:color w:val="000000" w:themeColor="text1"/>
                <w:szCs w:val="22"/>
                <w:lang w:val="en-GB"/>
              </w:rPr>
              <w:t>(µg Cry3Bb1/ml diet)</w:t>
            </w:r>
          </w:p>
        </w:tc>
        <w:tc>
          <w:tcPr>
            <w:tcW w:w="1849" w:type="dxa"/>
            <w:shd w:val="clear" w:color="auto" w:fill="DBE5F1" w:themeFill="accent1" w:themeFillTint="33"/>
            <w:vAlign w:val="center"/>
          </w:tcPr>
          <w:p w:rsidR="00733816" w:rsidRPr="00DB652B" w:rsidRDefault="00733816" w:rsidP="00D343FF">
            <w:pPr>
              <w:autoSpaceDE w:val="0"/>
              <w:autoSpaceDN w:val="0"/>
              <w:adjustRightInd w:val="0"/>
              <w:jc w:val="center"/>
              <w:rPr>
                <w:rFonts w:eastAsia="Batang" w:cs="Arial"/>
                <w:b/>
                <w:color w:val="000000" w:themeColor="text1"/>
                <w:szCs w:val="22"/>
                <w:lang w:val="en-GB"/>
              </w:rPr>
            </w:pPr>
            <w:r w:rsidRPr="00DB652B">
              <w:rPr>
                <w:rFonts w:eastAsia="Batang" w:cs="Arial"/>
                <w:b/>
                <w:color w:val="000000" w:themeColor="text1"/>
                <w:szCs w:val="22"/>
                <w:lang w:val="en-GB"/>
              </w:rPr>
              <w:t>% relative activity</w:t>
            </w:r>
          </w:p>
        </w:tc>
      </w:tr>
      <w:tr w:rsidR="00733816" w:rsidRPr="00DB652B" w:rsidTr="00D343FF">
        <w:tc>
          <w:tcPr>
            <w:tcW w:w="1848" w:type="dxa"/>
            <w:vAlign w:val="center"/>
          </w:tcPr>
          <w:p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0</w:t>
            </w:r>
          </w:p>
        </w:tc>
        <w:tc>
          <w:tcPr>
            <w:tcW w:w="1848" w:type="dxa"/>
            <w:vAlign w:val="center"/>
          </w:tcPr>
          <w:p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0.83</w:t>
            </w:r>
          </w:p>
        </w:tc>
        <w:tc>
          <w:tcPr>
            <w:tcW w:w="1848" w:type="dxa"/>
            <w:vAlign w:val="center"/>
          </w:tcPr>
          <w:p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100%</w:t>
            </w:r>
          </w:p>
        </w:tc>
        <w:tc>
          <w:tcPr>
            <w:tcW w:w="1849" w:type="dxa"/>
            <w:vAlign w:val="center"/>
          </w:tcPr>
          <w:p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0.89</w:t>
            </w:r>
          </w:p>
        </w:tc>
        <w:tc>
          <w:tcPr>
            <w:tcW w:w="1849" w:type="dxa"/>
            <w:vAlign w:val="center"/>
          </w:tcPr>
          <w:p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100%</w:t>
            </w:r>
          </w:p>
        </w:tc>
      </w:tr>
      <w:tr w:rsidR="00733816" w:rsidRPr="00DB652B" w:rsidTr="00D343FF">
        <w:tc>
          <w:tcPr>
            <w:tcW w:w="1848" w:type="dxa"/>
            <w:vAlign w:val="center"/>
          </w:tcPr>
          <w:p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25</w:t>
            </w:r>
          </w:p>
        </w:tc>
        <w:tc>
          <w:tcPr>
            <w:tcW w:w="1848" w:type="dxa"/>
            <w:vAlign w:val="center"/>
          </w:tcPr>
          <w:p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0.99</w:t>
            </w:r>
          </w:p>
        </w:tc>
        <w:tc>
          <w:tcPr>
            <w:tcW w:w="1848" w:type="dxa"/>
            <w:vAlign w:val="center"/>
          </w:tcPr>
          <w:p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84%</w:t>
            </w:r>
          </w:p>
        </w:tc>
        <w:tc>
          <w:tcPr>
            <w:tcW w:w="1849" w:type="dxa"/>
            <w:vAlign w:val="center"/>
          </w:tcPr>
          <w:p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0.74</w:t>
            </w:r>
          </w:p>
        </w:tc>
        <w:tc>
          <w:tcPr>
            <w:tcW w:w="1849" w:type="dxa"/>
            <w:vAlign w:val="center"/>
          </w:tcPr>
          <w:p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120%</w:t>
            </w:r>
          </w:p>
        </w:tc>
      </w:tr>
      <w:tr w:rsidR="00733816" w:rsidRPr="00DB652B" w:rsidTr="00D343FF">
        <w:tc>
          <w:tcPr>
            <w:tcW w:w="1848" w:type="dxa"/>
            <w:vAlign w:val="center"/>
          </w:tcPr>
          <w:p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37</w:t>
            </w:r>
          </w:p>
        </w:tc>
        <w:tc>
          <w:tcPr>
            <w:tcW w:w="1848" w:type="dxa"/>
            <w:vAlign w:val="center"/>
          </w:tcPr>
          <w:p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0.86</w:t>
            </w:r>
          </w:p>
        </w:tc>
        <w:tc>
          <w:tcPr>
            <w:tcW w:w="1848" w:type="dxa"/>
            <w:vAlign w:val="center"/>
          </w:tcPr>
          <w:p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97%</w:t>
            </w:r>
          </w:p>
        </w:tc>
        <w:tc>
          <w:tcPr>
            <w:tcW w:w="1849" w:type="dxa"/>
            <w:vAlign w:val="center"/>
          </w:tcPr>
          <w:p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0.95</w:t>
            </w:r>
          </w:p>
        </w:tc>
        <w:tc>
          <w:tcPr>
            <w:tcW w:w="1849" w:type="dxa"/>
            <w:vAlign w:val="center"/>
          </w:tcPr>
          <w:p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94%</w:t>
            </w:r>
          </w:p>
        </w:tc>
      </w:tr>
      <w:tr w:rsidR="00733816" w:rsidRPr="00DB652B" w:rsidTr="00D343FF">
        <w:tc>
          <w:tcPr>
            <w:tcW w:w="1848" w:type="dxa"/>
            <w:vAlign w:val="center"/>
          </w:tcPr>
          <w:p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55</w:t>
            </w:r>
          </w:p>
        </w:tc>
        <w:tc>
          <w:tcPr>
            <w:tcW w:w="1848" w:type="dxa"/>
            <w:vAlign w:val="center"/>
          </w:tcPr>
          <w:p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6.7</w:t>
            </w:r>
          </w:p>
        </w:tc>
        <w:tc>
          <w:tcPr>
            <w:tcW w:w="1848" w:type="dxa"/>
            <w:vAlign w:val="center"/>
          </w:tcPr>
          <w:p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12%</w:t>
            </w:r>
          </w:p>
        </w:tc>
        <w:tc>
          <w:tcPr>
            <w:tcW w:w="1849" w:type="dxa"/>
            <w:vAlign w:val="center"/>
          </w:tcPr>
          <w:p w:rsidR="00733816" w:rsidRPr="00980AF7" w:rsidRDefault="00733816" w:rsidP="00D343FF">
            <w:pPr>
              <w:jc w:val="center"/>
              <w:rPr>
                <w:lang w:val="en-GB"/>
              </w:rPr>
            </w:pPr>
            <w:r w:rsidRPr="00DB652B">
              <w:rPr>
                <w:rFonts w:eastAsia="Batang" w:cs="Arial"/>
                <w:color w:val="000000" w:themeColor="text1"/>
                <w:szCs w:val="22"/>
                <w:lang w:val="en-GB"/>
              </w:rPr>
              <w:t>&gt;7</w:t>
            </w:r>
          </w:p>
        </w:tc>
        <w:tc>
          <w:tcPr>
            <w:tcW w:w="1849" w:type="dxa"/>
            <w:vAlign w:val="center"/>
          </w:tcPr>
          <w:p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˂13%</w:t>
            </w:r>
          </w:p>
        </w:tc>
      </w:tr>
      <w:tr w:rsidR="00733816" w:rsidRPr="00DB652B" w:rsidTr="00D343FF">
        <w:tc>
          <w:tcPr>
            <w:tcW w:w="1848" w:type="dxa"/>
            <w:vAlign w:val="center"/>
          </w:tcPr>
          <w:p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75</w:t>
            </w:r>
          </w:p>
        </w:tc>
        <w:tc>
          <w:tcPr>
            <w:tcW w:w="1848" w:type="dxa"/>
            <w:vAlign w:val="center"/>
          </w:tcPr>
          <w:p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&gt;7</w:t>
            </w:r>
          </w:p>
        </w:tc>
        <w:tc>
          <w:tcPr>
            <w:tcW w:w="1848" w:type="dxa"/>
            <w:vAlign w:val="center"/>
          </w:tcPr>
          <w:p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˂12%</w:t>
            </w:r>
          </w:p>
        </w:tc>
        <w:tc>
          <w:tcPr>
            <w:tcW w:w="1849" w:type="dxa"/>
            <w:vAlign w:val="center"/>
          </w:tcPr>
          <w:p w:rsidR="00733816" w:rsidRPr="00980AF7" w:rsidRDefault="00733816" w:rsidP="00D343FF">
            <w:pPr>
              <w:jc w:val="center"/>
              <w:rPr>
                <w:lang w:val="en-GB"/>
              </w:rPr>
            </w:pPr>
            <w:r w:rsidRPr="00DB652B">
              <w:rPr>
                <w:rFonts w:eastAsia="Batang" w:cs="Arial"/>
                <w:color w:val="000000" w:themeColor="text1"/>
                <w:szCs w:val="22"/>
                <w:lang w:val="en-GB"/>
              </w:rPr>
              <w:t>&gt;7</w:t>
            </w:r>
          </w:p>
        </w:tc>
        <w:tc>
          <w:tcPr>
            <w:tcW w:w="1849" w:type="dxa"/>
            <w:vAlign w:val="center"/>
          </w:tcPr>
          <w:p w:rsidR="00733816" w:rsidRPr="00980AF7" w:rsidRDefault="00733816" w:rsidP="00D343FF">
            <w:pPr>
              <w:jc w:val="center"/>
              <w:rPr>
                <w:lang w:val="en-GB"/>
              </w:rPr>
            </w:pPr>
            <w:r w:rsidRPr="00DB652B">
              <w:rPr>
                <w:rFonts w:eastAsia="Batang" w:cs="Arial"/>
                <w:color w:val="000000" w:themeColor="text1"/>
                <w:szCs w:val="22"/>
                <w:lang w:val="en-GB"/>
              </w:rPr>
              <w:t>˂13%</w:t>
            </w:r>
          </w:p>
        </w:tc>
      </w:tr>
      <w:tr w:rsidR="00733816" w:rsidRPr="00DB652B" w:rsidTr="00D343FF">
        <w:tc>
          <w:tcPr>
            <w:tcW w:w="1848" w:type="dxa"/>
            <w:vAlign w:val="center"/>
          </w:tcPr>
          <w:p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95</w:t>
            </w:r>
          </w:p>
        </w:tc>
        <w:tc>
          <w:tcPr>
            <w:tcW w:w="1848" w:type="dxa"/>
            <w:vAlign w:val="center"/>
          </w:tcPr>
          <w:p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&gt;7</w:t>
            </w:r>
          </w:p>
        </w:tc>
        <w:tc>
          <w:tcPr>
            <w:tcW w:w="1848" w:type="dxa"/>
            <w:vAlign w:val="center"/>
          </w:tcPr>
          <w:p w:rsidR="00733816" w:rsidRPr="00DB652B" w:rsidRDefault="00733816" w:rsidP="00D343FF">
            <w:pPr>
              <w:autoSpaceDE w:val="0"/>
              <w:autoSpaceDN w:val="0"/>
              <w:adjustRightInd w:val="0"/>
              <w:jc w:val="center"/>
              <w:rPr>
                <w:rFonts w:eastAsia="Batang" w:cs="Arial"/>
                <w:color w:val="000000" w:themeColor="text1"/>
                <w:szCs w:val="22"/>
                <w:lang w:val="en-GB"/>
              </w:rPr>
            </w:pPr>
            <w:r w:rsidRPr="00DB652B">
              <w:rPr>
                <w:rFonts w:eastAsia="Batang" w:cs="Arial"/>
                <w:color w:val="000000" w:themeColor="text1"/>
                <w:szCs w:val="22"/>
                <w:lang w:val="en-GB"/>
              </w:rPr>
              <w:t>˂12%</w:t>
            </w:r>
          </w:p>
        </w:tc>
        <w:tc>
          <w:tcPr>
            <w:tcW w:w="1849" w:type="dxa"/>
            <w:vAlign w:val="center"/>
          </w:tcPr>
          <w:p w:rsidR="00733816" w:rsidRPr="00980AF7" w:rsidRDefault="00733816" w:rsidP="00D343FF">
            <w:pPr>
              <w:jc w:val="center"/>
              <w:rPr>
                <w:lang w:val="en-GB"/>
              </w:rPr>
            </w:pPr>
            <w:r w:rsidRPr="00DB652B">
              <w:rPr>
                <w:rFonts w:eastAsia="Batang" w:cs="Arial"/>
                <w:color w:val="000000" w:themeColor="text1"/>
                <w:szCs w:val="22"/>
                <w:lang w:val="en-GB"/>
              </w:rPr>
              <w:t>&gt;7</w:t>
            </w:r>
          </w:p>
        </w:tc>
        <w:tc>
          <w:tcPr>
            <w:tcW w:w="1849" w:type="dxa"/>
            <w:vAlign w:val="center"/>
          </w:tcPr>
          <w:p w:rsidR="00733816" w:rsidRPr="00980AF7" w:rsidRDefault="00733816" w:rsidP="00D343FF">
            <w:pPr>
              <w:jc w:val="center"/>
              <w:rPr>
                <w:lang w:val="en-GB"/>
              </w:rPr>
            </w:pPr>
            <w:r w:rsidRPr="00DB652B">
              <w:rPr>
                <w:rFonts w:eastAsia="Batang" w:cs="Arial"/>
                <w:color w:val="000000" w:themeColor="text1"/>
                <w:szCs w:val="22"/>
                <w:lang w:val="en-GB"/>
              </w:rPr>
              <w:t>˂13%</w:t>
            </w:r>
          </w:p>
        </w:tc>
      </w:tr>
    </w:tbl>
    <w:p w:rsidR="00733816" w:rsidRPr="00DB652B" w:rsidRDefault="00733816" w:rsidP="00733816">
      <w:pPr>
        <w:autoSpaceDE w:val="0"/>
        <w:autoSpaceDN w:val="0"/>
        <w:adjustRightInd w:val="0"/>
        <w:rPr>
          <w:rFonts w:eastAsia="Batang" w:cs="Arial"/>
          <w:color w:val="000000" w:themeColor="text1"/>
          <w:szCs w:val="22"/>
          <w:lang w:val="en-GB"/>
        </w:rPr>
      </w:pPr>
    </w:p>
    <w:p w:rsidR="00733816" w:rsidRPr="00980AF7" w:rsidRDefault="00733816" w:rsidP="00733816">
      <w:pPr>
        <w:rPr>
          <w:lang w:val="en-GB"/>
        </w:rPr>
      </w:pPr>
      <w:r w:rsidRPr="00980AF7">
        <w:rPr>
          <w:lang w:val="en-GB"/>
        </w:rPr>
        <w:t>Taken together, the results indicate that Cry3Bb1 is inactivated at temperatures above 75</w:t>
      </w:r>
      <w:r w:rsidRPr="00980AF7">
        <w:rPr>
          <w:vertAlign w:val="superscript"/>
          <w:lang w:val="en-GB"/>
        </w:rPr>
        <w:t>o</w:t>
      </w:r>
      <w:r w:rsidRPr="00980AF7">
        <w:rPr>
          <w:lang w:val="en-GB"/>
        </w:rPr>
        <w:t xml:space="preserve"> C. </w:t>
      </w:r>
    </w:p>
    <w:p w:rsidR="00BC76D2" w:rsidRPr="00980AF7" w:rsidRDefault="00962BDC" w:rsidP="00980AF7">
      <w:pPr>
        <w:pStyle w:val="Heading3"/>
        <w:rPr>
          <w:rFonts w:eastAsia="Batang"/>
          <w:b w:val="0"/>
        </w:rPr>
      </w:pPr>
      <w:bookmarkStart w:id="60" w:name="_Toc238877619"/>
      <w:bookmarkStart w:id="61" w:name="_Ref275859386"/>
      <w:bookmarkStart w:id="62" w:name="_Toc303868802"/>
      <w:r>
        <w:rPr>
          <w:rFonts w:eastAsia="Batang"/>
        </w:rPr>
        <w:t>4.1.5</w:t>
      </w:r>
      <w:r>
        <w:rPr>
          <w:rFonts w:eastAsia="Batang"/>
        </w:rPr>
        <w:tab/>
      </w:r>
      <w:r w:rsidR="00E32096" w:rsidRPr="00980AF7">
        <w:rPr>
          <w:rFonts w:eastAsia="Batang"/>
        </w:rPr>
        <w:t>Bioinformatic analysis</w:t>
      </w:r>
      <w:r w:rsidR="00BC76D2" w:rsidRPr="00980AF7">
        <w:rPr>
          <w:rFonts w:eastAsia="Batang"/>
        </w:rPr>
        <w:t xml:space="preserve"> of additional ORFs created by the transformation procedure</w:t>
      </w:r>
      <w:bookmarkEnd w:id="60"/>
      <w:bookmarkEnd w:id="61"/>
      <w:bookmarkEnd w:id="62"/>
      <w:r w:rsidR="00BC76D2" w:rsidRPr="00980AF7">
        <w:rPr>
          <w:rFonts w:eastAsia="Batang"/>
        </w:rPr>
        <w:t xml:space="preserve"> </w:t>
      </w:r>
    </w:p>
    <w:p w:rsidR="00BC76D2" w:rsidRPr="00980AF7" w:rsidRDefault="00BC76D2" w:rsidP="00BC76D2">
      <w:pPr>
        <w:keepNext/>
        <w:pBdr>
          <w:top w:val="single" w:sz="4" w:space="1" w:color="auto"/>
          <w:left w:val="single" w:sz="4" w:space="4" w:color="auto"/>
          <w:bottom w:val="single" w:sz="4" w:space="1" w:color="auto"/>
          <w:right w:val="single" w:sz="4" w:space="4" w:color="auto"/>
        </w:pBdr>
        <w:rPr>
          <w:rFonts w:cs="Arial"/>
          <w:b/>
          <w:bCs/>
          <w:color w:val="000000" w:themeColor="text1"/>
          <w:sz w:val="20"/>
          <w:szCs w:val="20"/>
          <w:lang w:val="en-GB"/>
        </w:rPr>
      </w:pPr>
      <w:r w:rsidRPr="00980AF7">
        <w:rPr>
          <w:rFonts w:cs="Arial"/>
          <w:b/>
          <w:bCs/>
          <w:color w:val="000000" w:themeColor="text1"/>
          <w:sz w:val="20"/>
          <w:szCs w:val="20"/>
          <w:lang w:val="en-GB"/>
        </w:rPr>
        <w:t>Studies submitted:</w:t>
      </w:r>
    </w:p>
    <w:p w:rsidR="00BC76D2" w:rsidRPr="00DB652B" w:rsidRDefault="00BC76D2" w:rsidP="00BC76D2">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Theme="minorHAnsi" w:cs="Arial"/>
          <w:color w:val="000000" w:themeColor="text1"/>
          <w:sz w:val="20"/>
          <w:szCs w:val="20"/>
          <w:lang w:val="en-GB"/>
        </w:rPr>
      </w:pPr>
    </w:p>
    <w:p w:rsidR="00BC76D2" w:rsidRPr="00DB652B" w:rsidRDefault="00BC76D2" w:rsidP="00BC76D2">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Theme="minorHAnsi" w:cs="Arial"/>
          <w:color w:val="000000" w:themeColor="text1"/>
          <w:sz w:val="20"/>
          <w:szCs w:val="20"/>
          <w:lang w:val="en-GB"/>
        </w:rPr>
      </w:pPr>
      <w:proofErr w:type="gramStart"/>
      <w:r w:rsidRPr="00DB652B">
        <w:rPr>
          <w:rFonts w:eastAsiaTheme="minorHAnsi" w:cs="Arial"/>
          <w:color w:val="000000" w:themeColor="text1"/>
          <w:sz w:val="20"/>
          <w:szCs w:val="20"/>
          <w:lang w:val="en-GB"/>
        </w:rPr>
        <w:t>Kang, H.T. and A. Silvanovich.</w:t>
      </w:r>
      <w:proofErr w:type="gramEnd"/>
      <w:r w:rsidRPr="00DB652B">
        <w:rPr>
          <w:rFonts w:eastAsiaTheme="minorHAnsi" w:cs="Arial"/>
          <w:color w:val="000000" w:themeColor="text1"/>
          <w:sz w:val="20"/>
          <w:szCs w:val="20"/>
          <w:lang w:val="en-GB"/>
        </w:rPr>
        <w:t xml:space="preserve"> 2013. Bioinformatics Evaluation of the Transfer DNA Insert in MON 87411 Utilizing the AD_2013, TOX_2013 and PRT_2013 Databases. </w:t>
      </w:r>
      <w:r w:rsidRPr="00DB652B">
        <w:rPr>
          <w:rFonts w:eastAsiaTheme="minorHAnsi" w:cs="Arial"/>
          <w:b/>
          <w:bCs/>
          <w:color w:val="000000" w:themeColor="text1"/>
          <w:sz w:val="20"/>
          <w:szCs w:val="20"/>
          <w:lang w:val="en-GB"/>
        </w:rPr>
        <w:t>MSL0024883</w:t>
      </w:r>
      <w:r w:rsidRPr="00DB652B">
        <w:rPr>
          <w:rFonts w:eastAsiaTheme="minorHAnsi" w:cs="Arial"/>
          <w:color w:val="000000" w:themeColor="text1"/>
          <w:sz w:val="20"/>
          <w:szCs w:val="20"/>
          <w:lang w:val="en-GB"/>
        </w:rPr>
        <w:t xml:space="preserve">. Monsanto Company. </w:t>
      </w:r>
    </w:p>
    <w:p w:rsidR="00BC76D2" w:rsidRPr="00DB652B" w:rsidRDefault="00BC76D2" w:rsidP="00BC76D2">
      <w:pPr>
        <w:pBdr>
          <w:top w:val="single" w:sz="4" w:space="1" w:color="auto"/>
          <w:left w:val="single" w:sz="4" w:space="4" w:color="auto"/>
          <w:bottom w:val="single" w:sz="4" w:space="1" w:color="auto"/>
          <w:right w:val="single" w:sz="4" w:space="4" w:color="auto"/>
        </w:pBdr>
        <w:ind w:left="284" w:hanging="284"/>
        <w:rPr>
          <w:rFonts w:eastAsiaTheme="minorHAnsi" w:cs="Arial"/>
          <w:color w:val="000000" w:themeColor="text1"/>
          <w:sz w:val="20"/>
          <w:szCs w:val="20"/>
          <w:lang w:val="en-GB"/>
        </w:rPr>
      </w:pPr>
      <w:proofErr w:type="gramStart"/>
      <w:r w:rsidRPr="00DB652B">
        <w:rPr>
          <w:rFonts w:eastAsiaTheme="minorHAnsi" w:cs="Arial"/>
          <w:color w:val="000000" w:themeColor="text1"/>
          <w:sz w:val="20"/>
          <w:szCs w:val="20"/>
          <w:lang w:val="en-GB"/>
        </w:rPr>
        <w:t>Kang, H.T. and A. Silvanovich.</w:t>
      </w:r>
      <w:proofErr w:type="gramEnd"/>
      <w:r w:rsidRPr="00DB652B">
        <w:rPr>
          <w:rFonts w:eastAsiaTheme="minorHAnsi" w:cs="Arial"/>
          <w:color w:val="000000" w:themeColor="text1"/>
          <w:sz w:val="20"/>
          <w:szCs w:val="20"/>
          <w:lang w:val="en-GB"/>
        </w:rPr>
        <w:t xml:space="preserve"> 2013. Bioinformatics Evaluation of DNA Sequences Flanking the 5' and 3' Junctions of Inserted DNA in MON 87411: Assessment of Putative Polypeptides. </w:t>
      </w:r>
      <w:r w:rsidRPr="00DB652B">
        <w:rPr>
          <w:rFonts w:eastAsiaTheme="minorHAnsi" w:cs="Arial"/>
          <w:b/>
          <w:bCs/>
          <w:color w:val="000000" w:themeColor="text1"/>
          <w:sz w:val="20"/>
          <w:szCs w:val="20"/>
          <w:lang w:val="en-GB"/>
        </w:rPr>
        <w:t>MSL0024900</w:t>
      </w:r>
      <w:r w:rsidRPr="00DB652B">
        <w:rPr>
          <w:rFonts w:eastAsiaTheme="minorHAnsi" w:cs="Arial"/>
          <w:color w:val="000000" w:themeColor="text1"/>
          <w:sz w:val="20"/>
          <w:szCs w:val="20"/>
          <w:lang w:val="en-GB"/>
        </w:rPr>
        <w:t>. Monsanto Company (unpublished)</w:t>
      </w:r>
    </w:p>
    <w:p w:rsidR="00BC76D2" w:rsidRPr="00980AF7" w:rsidRDefault="00BC76D2" w:rsidP="00BC76D2">
      <w:pPr>
        <w:rPr>
          <w:rFonts w:cs="Arial"/>
          <w:color w:val="000000" w:themeColor="text1"/>
          <w:szCs w:val="22"/>
          <w:highlight w:val="yellow"/>
          <w:lang w:val="en-GB"/>
        </w:rPr>
      </w:pPr>
    </w:p>
    <w:p w:rsidR="00BC76D2" w:rsidRPr="00980AF7" w:rsidRDefault="00BC76D2" w:rsidP="00BC76D2">
      <w:pPr>
        <w:rPr>
          <w:rFonts w:cs="Arial"/>
          <w:color w:val="000000" w:themeColor="text1"/>
          <w:szCs w:val="22"/>
          <w:highlight w:val="yellow"/>
          <w:lang w:val="en-GB"/>
        </w:rPr>
      </w:pPr>
      <w:r w:rsidRPr="00980AF7">
        <w:rPr>
          <w:rFonts w:cs="Arial"/>
          <w:color w:val="000000" w:themeColor="text1"/>
          <w:szCs w:val="22"/>
          <w:lang w:val="en-GB"/>
        </w:rPr>
        <w:lastRenderedPageBreak/>
        <w:t xml:space="preserve">This analysis, which was done using an </w:t>
      </w:r>
      <w:r w:rsidRPr="00980AF7">
        <w:rPr>
          <w:rFonts w:cs="Arial"/>
          <w:i/>
          <w:color w:val="000000" w:themeColor="text1"/>
          <w:szCs w:val="22"/>
          <w:lang w:val="en-GB"/>
        </w:rPr>
        <w:t>in silico</w:t>
      </w:r>
      <w:r w:rsidRPr="00980AF7">
        <w:rPr>
          <w:rFonts w:cs="Arial"/>
          <w:color w:val="000000" w:themeColor="text1"/>
          <w:szCs w:val="22"/>
          <w:lang w:val="en-GB"/>
        </w:rPr>
        <w:t xml:space="preserve"> bioinformatic approach, was divided into two parts that considered a) the inserted T-DNA sequence </w:t>
      </w:r>
      <w:r w:rsidR="001774A1">
        <w:rPr>
          <w:rFonts w:cs="Arial"/>
          <w:color w:val="000000" w:themeColor="text1"/>
          <w:szCs w:val="22"/>
          <w:lang w:val="en-GB"/>
        </w:rPr>
        <w:t xml:space="preserve">from plasmid PV-ZMIR10871 </w:t>
      </w:r>
      <w:r w:rsidRPr="00980AF7">
        <w:rPr>
          <w:rFonts w:cs="Arial"/>
          <w:color w:val="000000" w:themeColor="text1"/>
          <w:szCs w:val="22"/>
          <w:lang w:val="en-GB"/>
        </w:rPr>
        <w:t>and b) the junction sequence ORFs. The T-DNA analysis was done using query sequences generated by translation of the entire T-DNA, using DNAStar software in all six reading frames.</w:t>
      </w:r>
    </w:p>
    <w:p w:rsidR="00BC76D2" w:rsidRPr="00980AF7" w:rsidRDefault="00BC76D2" w:rsidP="00BC76D2">
      <w:pPr>
        <w:rPr>
          <w:rFonts w:cs="Arial"/>
          <w:color w:val="000000" w:themeColor="text1"/>
          <w:szCs w:val="22"/>
          <w:highlight w:val="yellow"/>
          <w:lang w:val="en-GB"/>
        </w:rPr>
      </w:pPr>
    </w:p>
    <w:p w:rsidR="00BC76D2" w:rsidRPr="00980AF7" w:rsidRDefault="00BC76D2" w:rsidP="00BC76D2">
      <w:pPr>
        <w:rPr>
          <w:rFonts w:cs="Arial"/>
          <w:color w:val="000000" w:themeColor="text1"/>
          <w:szCs w:val="22"/>
          <w:lang w:val="en-GB"/>
        </w:rPr>
      </w:pPr>
      <w:r w:rsidRPr="00980AF7">
        <w:rPr>
          <w:rFonts w:cs="Arial"/>
          <w:color w:val="000000" w:themeColor="text1"/>
          <w:szCs w:val="22"/>
          <w:lang w:val="en-GB"/>
        </w:rPr>
        <w:t xml:space="preserve">For the junction sequence ORFs the bioinformatics analysis was performed to assess the similarity to known allergens and toxins of the putative polypeptides encoded by the eight sequences obtained from the ORF analysis (refer </w:t>
      </w:r>
      <w:r w:rsidRPr="00F76E8A">
        <w:rPr>
          <w:rFonts w:cs="Arial"/>
          <w:color w:val="000000" w:themeColor="text1"/>
          <w:szCs w:val="22"/>
          <w:lang w:val="en-GB"/>
        </w:rPr>
        <w:t>to Section 3.4.4).</w:t>
      </w:r>
      <w:r w:rsidRPr="00980AF7">
        <w:rPr>
          <w:rFonts w:cs="Arial"/>
          <w:color w:val="000000" w:themeColor="text1"/>
          <w:szCs w:val="22"/>
          <w:lang w:val="en-GB"/>
        </w:rPr>
        <w:t xml:space="preserve"> </w:t>
      </w:r>
    </w:p>
    <w:p w:rsidR="00BC76D2" w:rsidRPr="00980AF7" w:rsidRDefault="00BC76D2" w:rsidP="00BC76D2">
      <w:pPr>
        <w:rPr>
          <w:rFonts w:cs="Arial"/>
          <w:color w:val="000000" w:themeColor="text1"/>
          <w:szCs w:val="22"/>
          <w:lang w:val="en-GB"/>
        </w:rPr>
      </w:pPr>
    </w:p>
    <w:p w:rsidR="00BC76D2" w:rsidRPr="00980AF7" w:rsidRDefault="00BC76D2" w:rsidP="00BC76D2">
      <w:pPr>
        <w:rPr>
          <w:rFonts w:cs="Arial"/>
          <w:color w:val="000000" w:themeColor="text1"/>
          <w:szCs w:val="22"/>
          <w:lang w:val="en-GB"/>
        </w:rPr>
      </w:pPr>
      <w:r w:rsidRPr="00980AF7">
        <w:rPr>
          <w:rFonts w:cs="Arial"/>
          <w:color w:val="000000" w:themeColor="text1"/>
          <w:szCs w:val="22"/>
          <w:lang w:val="en-GB"/>
        </w:rPr>
        <w:t>To evaluate the similarity to known allergens of proteins that might potentially be produced by translation of either the T-DNA or eight junction sequence ORFs, an epitope search was carried out to identify any short sequences of amino acids that might represent an isolated shared allergenic epitope. This search compared the sequences with known allergens in the Allergen, Gliadin and Glutenin sequence database (AD_2013), residing in the 2013 FARRP (Food Allergy Research and Resource Program) dataset within AllergenOnline</w:t>
      </w:r>
      <w:r w:rsidR="00192907">
        <w:rPr>
          <w:rStyle w:val="FootnoteReference"/>
          <w:rFonts w:cs="Arial"/>
          <w:color w:val="000000" w:themeColor="text1"/>
          <w:szCs w:val="22"/>
          <w:lang w:val="en-GB"/>
        </w:rPr>
        <w:footnoteReference w:id="18"/>
      </w:r>
      <w:r w:rsidRPr="00980AF7">
        <w:rPr>
          <w:rFonts w:cs="Arial"/>
          <w:color w:val="000000" w:themeColor="text1"/>
          <w:szCs w:val="22"/>
          <w:lang w:val="en-GB"/>
        </w:rPr>
        <w:t xml:space="preserve">. The </w:t>
      </w:r>
      <w:r w:rsidRPr="00980AF7">
        <w:rPr>
          <w:rFonts w:eastAsia="Batang" w:cs="Arial"/>
          <w:color w:val="000000" w:themeColor="text1"/>
          <w:szCs w:val="22"/>
          <w:lang w:val="en-GB"/>
        </w:rPr>
        <w:t>Fast Alignment Search Tool - All</w:t>
      </w:r>
      <w:r w:rsidRPr="00980AF7">
        <w:rPr>
          <w:rFonts w:cs="Arial"/>
          <w:color w:val="000000" w:themeColor="text1"/>
          <w:szCs w:val="22"/>
          <w:lang w:val="en-GB"/>
        </w:rPr>
        <w:t xml:space="preserve"> (FASTA) algorithm </w:t>
      </w:r>
      <w:r w:rsidRPr="00980AF7">
        <w:rPr>
          <w:rFonts w:cs="Arial"/>
          <w:color w:val="000000" w:themeColor="text1"/>
          <w:szCs w:val="22"/>
          <w:lang w:val="en-GB"/>
        </w:rPr>
        <w:fldChar w:fldCharType="begin"/>
      </w:r>
      <w:r w:rsidR="00A478D9">
        <w:rPr>
          <w:rFonts w:cs="Arial"/>
          <w:color w:val="000000" w:themeColor="text1"/>
          <w:szCs w:val="22"/>
          <w:lang w:val="en-GB"/>
        </w:rPr>
        <w:instrText xml:space="preserve"> ADDIN REFMGR.CITE &lt;Refman&gt;&lt;Cite&gt;&lt;Author&gt;Pearson&lt;/Author&gt;&lt;Year&gt;1988&lt;/Year&gt;&lt;RecNum&gt;152&lt;/RecNum&gt;&lt;IDText&gt;Improved tools for biological sequence comparison&lt;/IDText&gt;&lt;MDL Ref_Type="Journal"&gt;&lt;Ref_Type&gt;Journal&lt;/Ref_Type&gt;&lt;Ref_ID&gt;152&lt;/Ref_ID&gt;&lt;Title_Primary&gt;Improved tools for biological sequence comparison&lt;/Title_Primary&gt;&lt;Authors_Primary&gt;Pearson,W.R.&lt;/Authors_Primary&gt;&lt;Authors_Primary&gt;Lipman,D.J.&lt;/Authors_Primary&gt;&lt;Date_Primary&gt;1988/4&lt;/Date_Primary&gt;&lt;Keywords&gt;Amino Acid Sequence&lt;/Keywords&gt;&lt;Keywords&gt;Animals&lt;/Keywords&gt;&lt;Keywords&gt;Base Sequence&lt;/Keywords&gt;&lt;Keywords&gt;Comparative Study&lt;/Keywords&gt;&lt;Keywords&gt;Dna&lt;/Keywords&gt;&lt;Keywords&gt;genetics&lt;/Keywords&gt;&lt;Keywords&gt;Globins&lt;/Keywords&gt;&lt;Keywords&gt;Humans&lt;/Keywords&gt;&lt;Keywords&gt;Information Systems&lt;/Keywords&gt;&lt;Keywords&gt;Molecular Sequence Data&lt;/Keywords&gt;&lt;Keywords&gt;Peptides&lt;/Keywords&gt;&lt;Keywords&gt;Receptors,Antigen,T-Cell&lt;/Keywords&gt;&lt;Keywords&gt;Sequence Homology,Nucleic Acid&lt;/Keywords&gt;&lt;Keywords&gt;Software&lt;/Keywords&gt;&lt;Keywords&gt;Transforming Growth Factors&lt;/Keywords&gt;&lt;Reprint&gt;Not in File&lt;/Reprint&gt;&lt;Start_Page&gt;2444&lt;/Start_Page&gt;&lt;End_Page&gt;2448&lt;/End_Page&gt;&lt;Periodical&gt;Proceedings of the National Academy of Sciences&lt;/Periodical&gt;&lt;Volume&gt;85&lt;/Volume&gt;&lt;Issue&gt;8&lt;/Issue&gt;&lt;Address&gt;Department of Biochemistry, University of Virginia, Charlottesville 22908&lt;/Address&gt;&lt;Web_URL&gt;PM:3162770&lt;/Web_URL&gt;&lt;Web_URL_Link1&gt;&lt;u&gt;file://F:\Standards Management\APPLICATIONS\A1001-A1050\A1018 High Oleic GM Soybean\A1018 Application\A1018 Literature References\Improved_tools_for_biological_sequence_comparison_-_pdf.PDF&lt;/u&gt;&lt;/Web_URL_Link1&gt;&lt;Web_URL_Link2&gt;&lt;u&gt;file://F:\Risk Assessment - Chemical Safety\GMO - shared\References\GM References\Pearson &amp;amp; Lipman_1988_tools for sequence comparison.pdf&lt;/u&gt;&lt;/Web_URL_Link2&gt;&lt;ZZ_JournalFull&gt;&lt;f name="System"&gt;Proceedings of the National Academy of Sciences&lt;/f&gt;&lt;/ZZ_JournalFull&gt;&lt;ZZ_WorkformID&gt;1&lt;/ZZ_WorkformID&gt;&lt;/MDL&gt;&lt;/Cite&gt;&lt;/Refman&gt;</w:instrText>
      </w:r>
      <w:r w:rsidRPr="00980AF7">
        <w:rPr>
          <w:rFonts w:cs="Arial"/>
          <w:color w:val="000000" w:themeColor="text1"/>
          <w:szCs w:val="22"/>
          <w:lang w:val="en-GB"/>
        </w:rPr>
        <w:fldChar w:fldCharType="separate"/>
      </w:r>
      <w:r w:rsidRPr="00980AF7">
        <w:rPr>
          <w:rFonts w:cs="Arial"/>
          <w:noProof/>
          <w:color w:val="000000" w:themeColor="text1"/>
          <w:szCs w:val="22"/>
          <w:lang w:val="en-GB"/>
        </w:rPr>
        <w:t>(Pearson and Lipman 1988)</w:t>
      </w:r>
      <w:r w:rsidRPr="00980AF7">
        <w:rPr>
          <w:rFonts w:cs="Arial"/>
          <w:color w:val="000000" w:themeColor="text1"/>
          <w:szCs w:val="22"/>
          <w:lang w:val="en-GB"/>
        </w:rPr>
        <w:fldChar w:fldCharType="end"/>
      </w:r>
      <w:r w:rsidRPr="00980AF7">
        <w:rPr>
          <w:rFonts w:cs="Arial"/>
          <w:color w:val="000000" w:themeColor="text1"/>
          <w:szCs w:val="22"/>
          <w:lang w:val="en-GB"/>
        </w:rPr>
        <w:t>, version 3.4t 26, was used to search the database using the BLOSUM50</w:t>
      </w:r>
      <w:r w:rsidRPr="00980AF7">
        <w:rPr>
          <w:rStyle w:val="FootnoteReference"/>
          <w:rFonts w:cs="Arial"/>
          <w:color w:val="000000" w:themeColor="text1"/>
          <w:szCs w:val="22"/>
          <w:lang w:val="en-GB"/>
        </w:rPr>
        <w:footnoteReference w:id="19"/>
      </w:r>
      <w:r w:rsidRPr="00980AF7">
        <w:rPr>
          <w:rFonts w:cs="Arial"/>
          <w:color w:val="000000" w:themeColor="text1"/>
          <w:szCs w:val="22"/>
          <w:lang w:val="en-GB"/>
        </w:rPr>
        <w:t xml:space="preserve"> scoring matrix </w:t>
      </w:r>
      <w:r w:rsidRPr="00980AF7">
        <w:rPr>
          <w:rFonts w:cs="Arial"/>
          <w:color w:val="000000" w:themeColor="text1"/>
          <w:szCs w:val="22"/>
          <w:lang w:val="en-GB"/>
        </w:rPr>
        <w:fldChar w:fldCharType="begin"/>
      </w:r>
      <w:r w:rsidR="00A478D9">
        <w:rPr>
          <w:rFonts w:cs="Arial"/>
          <w:color w:val="000000" w:themeColor="text1"/>
          <w:szCs w:val="22"/>
          <w:lang w:val="en-GB"/>
        </w:rPr>
        <w:instrText xml:space="preserve"> ADDIN REFMGR.CITE &lt;Refman&gt;&lt;Cite&gt;&lt;Author&gt;Henikoff&lt;/Author&gt;&lt;Year&gt;1992&lt;/Year&gt;&lt;RecNum&gt;994&lt;/RecNum&gt;&lt;IDText&gt;Amino acid substitution matrices from protein blocks&lt;/IDText&gt;&lt;MDL Ref_Type="Journal"&gt;&lt;Ref_Type&gt;Journal&lt;/Ref_Type&gt;&lt;Ref_ID&gt;994&lt;/Ref_ID&gt;&lt;Title_Primary&gt;Amino acid substitution matrices from protein blocks&lt;/Title_Primary&gt;&lt;Authors_Primary&gt;Henikoff,S.&lt;/Authors_Primary&gt;&lt;Authors_Primary&gt;Henikoff,J.G.&lt;/Authors_Primary&gt;&lt;Date_Primary&gt;1992&lt;/Date_Primary&gt;&lt;Keywords&gt;methods&lt;/Keywords&gt;&lt;Keywords&gt;Proteins&lt;/Keywords&gt;&lt;Reprint&gt;Not in File&lt;/Reprint&gt;&lt;Start_Page&gt;10915&lt;/Start_Page&gt;&lt;End_Page&gt;10919&lt;/End_Page&gt;&lt;Periodical&gt;Proceedings of the National Academy of Sciences&lt;/Periodical&gt;&lt;Volume&gt;89&lt;/Volume&gt;&lt;Web_URL_Link2&gt;&lt;u&gt;file://F:\Risk Assessment - Chemical Safety\GMO - shared\References\GM References\Henikoff &amp;amp; henikoff_1992_BLOSUM matrices.pdf&lt;/u&gt;&lt;/Web_URL_Link2&gt;&lt;ZZ_JournalFull&gt;&lt;f name="System"&gt;Proceedings of the National Academy of Sciences&lt;/f&gt;&lt;/ZZ_JournalFull&gt;&lt;ZZ_WorkformID&gt;1&lt;/ZZ_WorkformID&gt;&lt;/MDL&gt;&lt;/Cite&gt;&lt;/Refman&gt;</w:instrText>
      </w:r>
      <w:r w:rsidRPr="00980AF7">
        <w:rPr>
          <w:rFonts w:cs="Arial"/>
          <w:color w:val="000000" w:themeColor="text1"/>
          <w:szCs w:val="22"/>
          <w:lang w:val="en-GB"/>
        </w:rPr>
        <w:fldChar w:fldCharType="separate"/>
      </w:r>
      <w:r w:rsidRPr="00980AF7">
        <w:rPr>
          <w:rFonts w:cs="Arial"/>
          <w:noProof/>
          <w:color w:val="000000" w:themeColor="text1"/>
          <w:szCs w:val="22"/>
          <w:lang w:val="en-GB"/>
        </w:rPr>
        <w:t>(Henikoff and Henikoff 1992)</w:t>
      </w:r>
      <w:r w:rsidRPr="00980AF7">
        <w:rPr>
          <w:rFonts w:cs="Arial"/>
          <w:color w:val="000000" w:themeColor="text1"/>
          <w:szCs w:val="22"/>
          <w:lang w:val="en-GB"/>
        </w:rPr>
        <w:fldChar w:fldCharType="end"/>
      </w:r>
      <w:r w:rsidRPr="00980AF7">
        <w:rPr>
          <w:rFonts w:cs="Arial"/>
          <w:color w:val="000000" w:themeColor="text1"/>
          <w:szCs w:val="22"/>
          <w:lang w:val="en-GB"/>
        </w:rPr>
        <w:t>. No alignments with any of the eight junction sequence ORFs or the T-DNA query sequences generated an E-score</w:t>
      </w:r>
      <w:r w:rsidRPr="00980AF7">
        <w:rPr>
          <w:rStyle w:val="FootnoteReference"/>
          <w:rFonts w:cs="Arial"/>
          <w:color w:val="000000" w:themeColor="text1"/>
          <w:szCs w:val="22"/>
          <w:lang w:val="en-GB"/>
        </w:rPr>
        <w:footnoteReference w:id="20"/>
      </w:r>
      <w:r w:rsidRPr="00980AF7">
        <w:rPr>
          <w:rFonts w:cs="Arial"/>
          <w:color w:val="000000" w:themeColor="text1"/>
          <w:szCs w:val="22"/>
          <w:lang w:val="en-GB"/>
        </w:rPr>
        <w:t xml:space="preserve"> of ≤1e</w:t>
      </w:r>
      <w:r w:rsidRPr="00980AF7">
        <w:rPr>
          <w:rFonts w:cs="Arial"/>
          <w:color w:val="000000" w:themeColor="text1"/>
          <w:szCs w:val="22"/>
          <w:vertAlign w:val="superscript"/>
          <w:lang w:val="en-GB"/>
        </w:rPr>
        <w:t>-5</w:t>
      </w:r>
      <w:r w:rsidRPr="00980AF7">
        <w:rPr>
          <w:rFonts w:cs="Arial"/>
          <w:color w:val="000000" w:themeColor="text1"/>
          <w:szCs w:val="22"/>
          <w:lang w:val="en-GB"/>
        </w:rPr>
        <w:t xml:space="preserve">, no alignment met or exceeded the Codex Alimentarius </w:t>
      </w:r>
      <w:r w:rsidRPr="00980AF7">
        <w:rPr>
          <w:rFonts w:cs="Arial"/>
          <w:color w:val="000000" w:themeColor="text1"/>
          <w:szCs w:val="22"/>
          <w:lang w:val="en-GB"/>
        </w:rPr>
        <w:fldChar w:fldCharType="begin"/>
      </w:r>
      <w:r w:rsidR="00A478D9">
        <w:rPr>
          <w:rFonts w:cs="Arial"/>
          <w:color w:val="000000" w:themeColor="text1"/>
          <w:szCs w:val="22"/>
          <w:lang w:val="en-GB"/>
        </w:rPr>
        <w:instrText xml:space="preserve"> ADDIN REFMGR.CITE &lt;Refman&gt;&lt;Cite&gt;&lt;Author&gt;Codex&lt;/Author&gt;&lt;Year&gt;2009&lt;/Year&gt;&lt;RecNum&gt;1656&lt;/RecNum&gt;&lt;IDText&gt;Foods derived from modern biotechnology, 2nd edition&lt;/IDText&gt;&lt;MDL Ref_Type="Report"&gt;&lt;Ref_Type&gt;Report&lt;/Ref_Type&gt;&lt;Ref_ID&gt;1656&lt;/Ref_ID&gt;&lt;Title_Primary&gt;Foods derived from modern biotechnology, 2nd edition&lt;/Title_Primary&gt;&lt;Authors_Primary&gt;Codex&lt;/Authors_Primary&gt;&lt;Date_Primary&gt;2009&lt;/Date_Primary&gt;&lt;Keywords&gt;Biotechnology&lt;/Keywords&gt;&lt;Reprint&gt;Not in File&lt;/Reprint&gt;&lt;Pub_Place&gt;Rome&lt;/Pub_Place&gt;&lt;Publisher&gt;Codex Alimentarius Commission, Joint FAO/WHO Food Standards Programme, Food and Agriculture Organization of the United Nations&lt;/Publisher&gt;&lt;Web_URL&gt;&lt;u&gt;http://www.codexalimentarius.org/standards/thematic-publications/&lt;/u&gt;&lt;/Web_URL&gt;&lt;Web_URL_Link2&gt;&lt;u&gt;file://F:\FSANZ Common\GMO\References\GM References_in RefMan\Codex_2009_food derived from modern biotech.pdf&lt;/u&gt;&lt;/Web_URL_Link2&gt;&lt;ZZ_WorkformID&gt;24&lt;/ZZ_WorkformID&gt;&lt;/MDL&gt;&lt;/Cite&gt;&lt;/Refman&gt;</w:instrText>
      </w:r>
      <w:r w:rsidRPr="00980AF7">
        <w:rPr>
          <w:rFonts w:cs="Arial"/>
          <w:color w:val="000000" w:themeColor="text1"/>
          <w:szCs w:val="22"/>
          <w:lang w:val="en-GB"/>
        </w:rPr>
        <w:fldChar w:fldCharType="separate"/>
      </w:r>
      <w:r w:rsidRPr="00980AF7">
        <w:rPr>
          <w:rFonts w:cs="Arial"/>
          <w:noProof/>
          <w:color w:val="000000" w:themeColor="text1"/>
          <w:szCs w:val="22"/>
          <w:lang w:val="en-GB"/>
        </w:rPr>
        <w:t>(Codex 2009)</w:t>
      </w:r>
      <w:r w:rsidRPr="00980AF7">
        <w:rPr>
          <w:rFonts w:cs="Arial"/>
          <w:color w:val="000000" w:themeColor="text1"/>
          <w:szCs w:val="22"/>
          <w:lang w:val="en-GB"/>
        </w:rPr>
        <w:fldChar w:fldCharType="end"/>
      </w:r>
      <w:r w:rsidRPr="00980AF7">
        <w:rPr>
          <w:rFonts w:cs="Arial"/>
          <w:color w:val="000000" w:themeColor="text1"/>
          <w:szCs w:val="22"/>
          <w:lang w:val="en-GB"/>
        </w:rPr>
        <w:t xml:space="preserve"> FASTA alignment threshold for potential allergenicity (35% identity over 80 amino acids) and no alignments of eight or more consecutive identical amino acids </w:t>
      </w:r>
      <w:r w:rsidRPr="00980AF7">
        <w:rPr>
          <w:rFonts w:cs="Arial"/>
          <w:color w:val="000000" w:themeColor="text1"/>
          <w:szCs w:val="22"/>
          <w:lang w:val="en-GB"/>
        </w:rPr>
        <w:fldChar w:fldCharType="begin"/>
      </w:r>
      <w:r w:rsidR="00A478D9">
        <w:rPr>
          <w:rFonts w:cs="Arial"/>
          <w:color w:val="000000" w:themeColor="text1"/>
          <w:szCs w:val="22"/>
          <w:lang w:val="en-GB"/>
        </w:rPr>
        <w:instrText xml:space="preserve"> ADDIN REFMGR.CITE &lt;Refman&gt;&lt;Cite&gt;&lt;Author&gt;Metcalfe&lt;/Author&gt;&lt;Year&gt;1996&lt;/Year&gt;&lt;RecNum&gt;39&lt;/RecNum&gt;&lt;IDText&gt;Assessment of the allergenic potential of foods derived from genetically engineered crop plants&lt;/IDText&gt;&lt;MDL Ref_Type="Journal"&gt;&lt;Ref_Type&gt;Journal&lt;/Ref_Type&gt;&lt;Ref_ID&gt;39&lt;/Ref_ID&gt;&lt;Title_Primary&gt;Assessment of the allergenic potential of foods derived from genetically engineered crop plants&lt;/Title_Primary&gt;&lt;Authors_Primary&gt;Metcalfe,D.D.&lt;/Authors_Primary&gt;&lt;Authors_Primary&gt;Astwood,J.D.&lt;/Authors_Primary&gt;&lt;Authors_Primary&gt;Townsend,R.&lt;/Authors_Primary&gt;&lt;Authors_Primary&gt;Sampson,H.A.&lt;/Authors_Primary&gt;&lt;Authors_Primary&gt;Taylor,S.L.&lt;/Authors_Primary&gt;&lt;Authors_Primary&gt;Fuchs,R.L.&lt;/Authors_Primary&gt;&lt;Date_Primary&gt;1996&lt;/Date_Primary&gt;&lt;Keywords&gt;allergenicity&lt;/Keywords&gt;&lt;Keywords&gt;Allergens&lt;/Keywords&gt;&lt;Keywords&gt;Amino Acid Sequence&lt;/Keywords&gt;&lt;Keywords&gt;Animals&lt;/Keywords&gt;&lt;Keywords&gt;chemistry&lt;/Keywords&gt;&lt;Keywords&gt;Drug Stability&lt;/Keywords&gt;&lt;Keywords&gt;Genetic Engineering&lt;/Keywords&gt;&lt;Keywords&gt;genetics&lt;/Keywords&gt;&lt;Keywords&gt;Human&lt;/Keywords&gt;&lt;Keywords&gt;immunology&lt;/Keywords&gt;&lt;Keywords&gt;Molecular Sequence Data&lt;/Keywords&gt;&lt;Keywords&gt;Plant Proteins&lt;/Keywords&gt;&lt;Keywords&gt;Plants&lt;/Keywords&gt;&lt;Keywords&gt;Plants,Edible&lt;/Keywords&gt;&lt;Reprint&gt;Not in File&lt;/Reprint&gt;&lt;Start_Page&gt;S165&lt;/Start_Page&gt;&lt;End_Page&gt;S186&lt;/End_Page&gt;&lt;Periodical&gt;Critical Reviews in Food Science and Nutrition&lt;/Periodical&gt;&lt;Volume&gt;36 Suppl&lt;/Volume&gt;&lt;Address&gt;ILSI Allergy and Immunology Institute, USA&lt;/Address&gt;&lt;Web_URL&gt;PM:8959382&lt;/Web_URL&gt;&lt;Web_URL_Link2&gt;&lt;u&gt;file://F:\Risk Assessment - Chemical Safety\GMO - shared\References\GM References\Metcalfe et al. 1996.pdf&lt;/u&gt;&lt;/Web_URL_Link2&gt;&lt;ZZ_JournalFull&gt;&lt;f name="System"&gt;Critical Reviews in Food Science and Nutrition&lt;/f&gt;&lt;/ZZ_JournalFull&gt;&lt;ZZ_WorkformID&gt;1&lt;/ZZ_WorkformID&gt;&lt;/MDL&gt;&lt;/Cite&gt;&lt;/Refman&gt;</w:instrText>
      </w:r>
      <w:r w:rsidRPr="00980AF7">
        <w:rPr>
          <w:rFonts w:cs="Arial"/>
          <w:color w:val="000000" w:themeColor="text1"/>
          <w:szCs w:val="22"/>
          <w:lang w:val="en-GB"/>
        </w:rPr>
        <w:fldChar w:fldCharType="separate"/>
      </w:r>
      <w:r w:rsidRPr="00980AF7">
        <w:rPr>
          <w:rFonts w:cs="Arial"/>
          <w:noProof/>
          <w:color w:val="000000" w:themeColor="text1"/>
          <w:szCs w:val="22"/>
          <w:lang w:val="en-GB"/>
        </w:rPr>
        <w:t>(Metcalfe et al. 1996)</w:t>
      </w:r>
      <w:r w:rsidRPr="00980AF7">
        <w:rPr>
          <w:rFonts w:cs="Arial"/>
          <w:color w:val="000000" w:themeColor="text1"/>
          <w:szCs w:val="22"/>
          <w:lang w:val="en-GB"/>
        </w:rPr>
        <w:fldChar w:fldCharType="end"/>
      </w:r>
      <w:r w:rsidRPr="00980AF7">
        <w:rPr>
          <w:rFonts w:cs="Arial"/>
          <w:color w:val="000000" w:themeColor="text1"/>
          <w:szCs w:val="22"/>
          <w:lang w:val="en-GB"/>
        </w:rPr>
        <w:t xml:space="preserve"> were found. </w:t>
      </w:r>
    </w:p>
    <w:p w:rsidR="00BC76D2" w:rsidRPr="00980AF7" w:rsidRDefault="00BC76D2" w:rsidP="00BC76D2">
      <w:pPr>
        <w:rPr>
          <w:rFonts w:cs="Arial"/>
          <w:color w:val="000000" w:themeColor="text1"/>
          <w:szCs w:val="22"/>
          <w:lang w:val="en-GB"/>
        </w:rPr>
      </w:pPr>
    </w:p>
    <w:p w:rsidR="00BC76D2" w:rsidRPr="00980AF7" w:rsidRDefault="00BC76D2" w:rsidP="00BC76D2">
      <w:pPr>
        <w:rPr>
          <w:rFonts w:cs="Arial"/>
          <w:color w:val="000000" w:themeColor="text1"/>
          <w:szCs w:val="22"/>
          <w:lang w:val="en-GB"/>
        </w:rPr>
      </w:pPr>
      <w:r w:rsidRPr="00980AF7">
        <w:rPr>
          <w:rFonts w:cs="Arial"/>
          <w:color w:val="000000" w:themeColor="text1"/>
          <w:szCs w:val="22"/>
          <w:lang w:val="en-GB"/>
        </w:rPr>
        <w:t>The sequences corresponding to the T-DNA translation and the eight junction sequence ORFs were also compared with sequences present in the GenBank database</w:t>
      </w:r>
      <w:r w:rsidRPr="00980AF7">
        <w:rPr>
          <w:rStyle w:val="FootnoteReference"/>
          <w:rFonts w:cs="Arial"/>
          <w:color w:val="000000" w:themeColor="text1"/>
          <w:szCs w:val="22"/>
          <w:lang w:val="en-GB"/>
        </w:rPr>
        <w:footnoteReference w:id="21"/>
      </w:r>
      <w:r w:rsidRPr="00980AF7">
        <w:rPr>
          <w:rFonts w:cs="Arial"/>
          <w:color w:val="000000" w:themeColor="text1"/>
          <w:szCs w:val="22"/>
          <w:lang w:val="en-GB"/>
        </w:rPr>
        <w:t xml:space="preserve"> using the FASTA algorithm. No significant similarities to any sequences in the databases (including those of known toxins) were found.</w:t>
      </w:r>
    </w:p>
    <w:p w:rsidR="00731325" w:rsidRPr="00980AF7" w:rsidRDefault="00962BDC" w:rsidP="00980AF7">
      <w:pPr>
        <w:pStyle w:val="Heading3"/>
        <w:rPr>
          <w:rFonts w:eastAsia="Batang"/>
          <w:b w:val="0"/>
        </w:rPr>
      </w:pPr>
      <w:bookmarkStart w:id="63" w:name="_Toc254873192"/>
      <w:bookmarkStart w:id="64" w:name="_Toc303868810"/>
      <w:r>
        <w:rPr>
          <w:rFonts w:eastAsia="Batang"/>
        </w:rPr>
        <w:t>4.1.6</w:t>
      </w:r>
      <w:r>
        <w:rPr>
          <w:rFonts w:eastAsia="Batang"/>
        </w:rPr>
        <w:tab/>
      </w:r>
      <w:r w:rsidR="00731325" w:rsidRPr="00980AF7">
        <w:rPr>
          <w:rFonts w:eastAsia="Batang"/>
        </w:rPr>
        <w:t>Conclusion</w:t>
      </w:r>
      <w:bookmarkEnd w:id="63"/>
      <w:bookmarkEnd w:id="64"/>
    </w:p>
    <w:p w:rsidR="00731325" w:rsidRPr="00DB652B" w:rsidRDefault="005D4E7A" w:rsidP="00291A9C">
      <w:pPr>
        <w:rPr>
          <w:rFonts w:eastAsia="Batang"/>
          <w:color w:val="000000" w:themeColor="text1"/>
          <w:lang w:val="en-GB"/>
        </w:rPr>
      </w:pPr>
      <w:r w:rsidRPr="00980AF7">
        <w:rPr>
          <w:rFonts w:eastAsia="Batang" w:cs="Arial"/>
          <w:color w:val="000000" w:themeColor="text1"/>
          <w:szCs w:val="22"/>
          <w:lang w:val="en-GB"/>
        </w:rPr>
        <w:t>Corn line MON87411 expresses two</w:t>
      </w:r>
      <w:r w:rsidR="00731325" w:rsidRPr="00980AF7">
        <w:rPr>
          <w:rFonts w:eastAsia="Batang" w:cs="Arial"/>
          <w:color w:val="000000" w:themeColor="text1"/>
          <w:szCs w:val="22"/>
          <w:lang w:val="en-GB"/>
        </w:rPr>
        <w:t xml:space="preserve"> novel protein</w:t>
      </w:r>
      <w:r w:rsidRPr="00980AF7">
        <w:rPr>
          <w:rFonts w:eastAsia="Batang" w:cs="Arial"/>
          <w:color w:val="000000" w:themeColor="text1"/>
          <w:szCs w:val="22"/>
          <w:lang w:val="en-GB"/>
        </w:rPr>
        <w:t>s</w:t>
      </w:r>
      <w:r w:rsidR="00731325" w:rsidRPr="00980AF7">
        <w:rPr>
          <w:rFonts w:eastAsia="Batang" w:cs="Arial"/>
          <w:color w:val="000000" w:themeColor="text1"/>
          <w:szCs w:val="22"/>
          <w:lang w:val="en-GB"/>
        </w:rPr>
        <w:t xml:space="preserve">, </w:t>
      </w:r>
      <w:r w:rsidRPr="00980AF7">
        <w:rPr>
          <w:rFonts w:eastAsia="Batang" w:cs="Arial"/>
          <w:color w:val="000000" w:themeColor="text1"/>
          <w:szCs w:val="22"/>
          <w:lang w:val="en-GB"/>
        </w:rPr>
        <w:t xml:space="preserve">Cry3Bb1 and </w:t>
      </w:r>
      <w:r w:rsidR="00731325" w:rsidRPr="00980AF7">
        <w:rPr>
          <w:rFonts w:eastAsia="Batang" w:cs="Arial"/>
          <w:color w:val="000000" w:themeColor="text1"/>
          <w:szCs w:val="22"/>
          <w:lang w:val="en-GB"/>
        </w:rPr>
        <w:t>CP4 EPSPS</w:t>
      </w:r>
      <w:r w:rsidR="00291A9C" w:rsidRPr="00980AF7">
        <w:rPr>
          <w:rFonts w:eastAsia="Batang" w:cs="Arial"/>
          <w:color w:val="000000" w:themeColor="text1"/>
          <w:szCs w:val="22"/>
          <w:lang w:val="en-GB"/>
        </w:rPr>
        <w:t xml:space="preserve">. </w:t>
      </w:r>
      <w:r w:rsidRPr="00DB652B">
        <w:rPr>
          <w:rFonts w:eastAsia="Batang"/>
          <w:color w:val="000000" w:themeColor="text1"/>
          <w:lang w:val="en-GB"/>
        </w:rPr>
        <w:t>For both proteins</w:t>
      </w:r>
      <w:r w:rsidR="00CD1C3B" w:rsidRPr="00DB652B">
        <w:rPr>
          <w:rFonts w:eastAsia="Batang"/>
          <w:color w:val="000000" w:themeColor="text1"/>
          <w:lang w:val="en-GB"/>
        </w:rPr>
        <w:t>,</w:t>
      </w:r>
      <w:r w:rsidRPr="00DB652B">
        <w:rPr>
          <w:rFonts w:eastAsia="Batang"/>
          <w:color w:val="000000" w:themeColor="text1"/>
          <w:lang w:val="en-GB"/>
        </w:rPr>
        <w:t xml:space="preserve"> mean levels were lowest in the grain (4.0 and 1.9</w:t>
      </w:r>
      <w:r w:rsidRPr="00980AF7">
        <w:rPr>
          <w:rFonts w:cs="Arial"/>
          <w:bCs/>
          <w:color w:val="000000" w:themeColor="text1"/>
          <w:szCs w:val="22"/>
          <w:lang w:val="en-GB"/>
        </w:rPr>
        <w:t xml:space="preserve"> µg/g dry weight, respectively). The highest levels of both proteins were in the whole pla</w:t>
      </w:r>
      <w:r w:rsidR="00CD1C3B" w:rsidRPr="00980AF7">
        <w:rPr>
          <w:rFonts w:cs="Arial"/>
          <w:bCs/>
          <w:color w:val="000000" w:themeColor="text1"/>
          <w:szCs w:val="22"/>
          <w:lang w:val="en-GB"/>
        </w:rPr>
        <w:t>nt samples at the V3 – V4 stage</w:t>
      </w:r>
      <w:r w:rsidRPr="00980AF7">
        <w:rPr>
          <w:rFonts w:cs="Arial"/>
          <w:bCs/>
          <w:color w:val="000000" w:themeColor="text1"/>
          <w:szCs w:val="22"/>
          <w:lang w:val="en-GB"/>
        </w:rPr>
        <w:t xml:space="preserve"> (340 and 63 µg/g dry weight, respectively) as would be expected from the high levels in both the leaves and roots at this stage. </w:t>
      </w:r>
    </w:p>
    <w:p w:rsidR="00731325" w:rsidRPr="00980AF7" w:rsidRDefault="00731325" w:rsidP="00731325">
      <w:pPr>
        <w:pStyle w:val="BodyText"/>
        <w:rPr>
          <w:rFonts w:eastAsia="Batang" w:cs="Arial"/>
          <w:i w:val="0"/>
          <w:color w:val="000000" w:themeColor="text1"/>
          <w:szCs w:val="22"/>
          <w:lang w:val="en-GB"/>
        </w:rPr>
      </w:pPr>
    </w:p>
    <w:p w:rsidR="00CD1C3B" w:rsidRPr="00980AF7" w:rsidRDefault="00CD1C3B" w:rsidP="00CD1C3B">
      <w:pPr>
        <w:rPr>
          <w:rFonts w:cs="Arial"/>
          <w:color w:val="000000" w:themeColor="text1"/>
          <w:szCs w:val="22"/>
          <w:lang w:val="en-GB"/>
        </w:rPr>
      </w:pPr>
      <w:r w:rsidRPr="00980AF7">
        <w:rPr>
          <w:rFonts w:cs="Arial"/>
          <w:color w:val="000000" w:themeColor="text1"/>
          <w:szCs w:val="22"/>
          <w:lang w:val="en-GB"/>
        </w:rPr>
        <w:t xml:space="preserve">A range of characterisation studies confirmed the identity of </w:t>
      </w:r>
      <w:r w:rsidR="00762FCE" w:rsidRPr="00980AF7">
        <w:rPr>
          <w:rFonts w:cs="Arial"/>
          <w:color w:val="000000" w:themeColor="text1"/>
          <w:szCs w:val="22"/>
          <w:lang w:val="en-GB"/>
        </w:rPr>
        <w:t xml:space="preserve">the </w:t>
      </w:r>
      <w:r w:rsidRPr="00980AF7">
        <w:rPr>
          <w:rFonts w:cs="Arial"/>
          <w:color w:val="000000" w:themeColor="text1"/>
          <w:szCs w:val="22"/>
          <w:lang w:val="en-GB"/>
        </w:rPr>
        <w:t xml:space="preserve">Cry3Bb1 and CP4 EPSPS </w:t>
      </w:r>
      <w:r w:rsidR="00762FCE" w:rsidRPr="00980AF7">
        <w:rPr>
          <w:rFonts w:cs="Arial"/>
          <w:color w:val="000000" w:themeColor="text1"/>
          <w:szCs w:val="22"/>
          <w:lang w:val="en-GB"/>
        </w:rPr>
        <w:t xml:space="preserve">proteins </w:t>
      </w:r>
      <w:r w:rsidRPr="00980AF7">
        <w:rPr>
          <w:rFonts w:cs="Arial"/>
          <w:color w:val="000000" w:themeColor="text1"/>
          <w:szCs w:val="22"/>
          <w:lang w:val="en-GB"/>
        </w:rPr>
        <w:t>produced in MON87411 and also their equivalence with the corresponding protein</w:t>
      </w:r>
      <w:r w:rsidR="00762FCE" w:rsidRPr="00980AF7">
        <w:rPr>
          <w:rFonts w:cs="Arial"/>
          <w:color w:val="000000" w:themeColor="text1"/>
          <w:szCs w:val="22"/>
          <w:lang w:val="en-GB"/>
        </w:rPr>
        <w:t>s</w:t>
      </w:r>
      <w:r w:rsidRPr="00980AF7">
        <w:rPr>
          <w:rFonts w:cs="Arial"/>
          <w:color w:val="000000" w:themeColor="text1"/>
          <w:szCs w:val="22"/>
          <w:lang w:val="en-GB"/>
        </w:rPr>
        <w:t xml:space="preserve"> produced in a bacterial expression system. The plant Cry3Bb1 and CP4 EPSPS proteins have the expected molecular weight (approximately 77 kDa and 43 kDa respectively), immunoreactivity, </w:t>
      </w:r>
      <w:proofErr w:type="gramStart"/>
      <w:r w:rsidRPr="00980AF7">
        <w:rPr>
          <w:rFonts w:cs="Arial"/>
          <w:color w:val="000000" w:themeColor="text1"/>
          <w:szCs w:val="22"/>
          <w:lang w:val="en-GB"/>
        </w:rPr>
        <w:t>lack</w:t>
      </w:r>
      <w:proofErr w:type="gramEnd"/>
      <w:r w:rsidRPr="00980AF7">
        <w:rPr>
          <w:rFonts w:cs="Arial"/>
          <w:color w:val="000000" w:themeColor="text1"/>
          <w:szCs w:val="22"/>
          <w:lang w:val="en-GB"/>
        </w:rPr>
        <w:t xml:space="preserve"> of glycosylation, amino acid sequence and enzyme activity. </w:t>
      </w:r>
    </w:p>
    <w:p w:rsidR="007678D4" w:rsidRPr="00980AF7" w:rsidRDefault="007678D4" w:rsidP="00CD1C3B">
      <w:pPr>
        <w:rPr>
          <w:rFonts w:cs="Arial"/>
          <w:color w:val="000000" w:themeColor="text1"/>
          <w:szCs w:val="22"/>
          <w:lang w:val="en-GB"/>
        </w:rPr>
      </w:pPr>
    </w:p>
    <w:p w:rsidR="00123FF4" w:rsidRDefault="00121C62" w:rsidP="00CD1C3B">
      <w:pPr>
        <w:rPr>
          <w:rFonts w:cs="Arial"/>
          <w:color w:val="000000" w:themeColor="text1"/>
          <w:szCs w:val="22"/>
          <w:lang w:val="en-GB"/>
        </w:rPr>
      </w:pPr>
      <w:r w:rsidRPr="00980AF7">
        <w:rPr>
          <w:rFonts w:cs="Arial"/>
          <w:color w:val="000000" w:themeColor="text1"/>
          <w:szCs w:val="22"/>
          <w:lang w:val="en-GB"/>
        </w:rPr>
        <w:t>There are n</w:t>
      </w:r>
      <w:r w:rsidR="007678D4" w:rsidRPr="00980AF7">
        <w:rPr>
          <w:rFonts w:cs="Arial"/>
          <w:color w:val="000000" w:themeColor="text1"/>
          <w:szCs w:val="22"/>
          <w:lang w:val="en-GB"/>
        </w:rPr>
        <w:t xml:space="preserve">o concerns </w:t>
      </w:r>
      <w:r w:rsidRPr="00980AF7">
        <w:rPr>
          <w:rFonts w:cs="Arial"/>
          <w:color w:val="000000" w:themeColor="text1"/>
          <w:szCs w:val="22"/>
          <w:lang w:val="en-GB"/>
        </w:rPr>
        <w:t>regarding the</w:t>
      </w:r>
      <w:r w:rsidR="004433D1" w:rsidRPr="00980AF7">
        <w:rPr>
          <w:rFonts w:cs="Arial"/>
          <w:color w:val="000000" w:themeColor="text1"/>
          <w:szCs w:val="22"/>
          <w:lang w:val="en-GB"/>
        </w:rPr>
        <w:t xml:space="preserve"> potential toxicity or allergenicity of the expressed</w:t>
      </w:r>
      <w:r w:rsidR="007678D4" w:rsidRPr="00980AF7">
        <w:rPr>
          <w:rFonts w:cs="Arial"/>
          <w:color w:val="000000" w:themeColor="text1"/>
          <w:szCs w:val="22"/>
          <w:lang w:val="en-GB"/>
        </w:rPr>
        <w:t xml:space="preserve"> proteins</w:t>
      </w:r>
      <w:r w:rsidRPr="00980AF7">
        <w:rPr>
          <w:rFonts w:cs="Arial"/>
          <w:color w:val="000000" w:themeColor="text1"/>
          <w:szCs w:val="22"/>
          <w:lang w:val="en-GB"/>
        </w:rPr>
        <w:t>, or the potential expression of any of the novel ORFs generated as a result of the transformation</w:t>
      </w:r>
      <w:r w:rsidR="007678D4" w:rsidRPr="00980AF7">
        <w:rPr>
          <w:rFonts w:cs="Arial"/>
          <w:color w:val="000000" w:themeColor="text1"/>
          <w:szCs w:val="22"/>
          <w:lang w:val="en-GB"/>
        </w:rPr>
        <w:t xml:space="preserve">. </w:t>
      </w:r>
      <w:r w:rsidR="00123FF4">
        <w:rPr>
          <w:rFonts w:cs="Arial"/>
          <w:color w:val="000000" w:themeColor="text1"/>
          <w:szCs w:val="22"/>
          <w:lang w:val="en-GB"/>
        </w:rPr>
        <w:br w:type="page"/>
      </w:r>
    </w:p>
    <w:p w:rsidR="00BF2D01" w:rsidRPr="00980AF7" w:rsidRDefault="00121C62" w:rsidP="00CD1C3B">
      <w:pPr>
        <w:rPr>
          <w:rFonts w:cs="Arial"/>
          <w:color w:val="000000" w:themeColor="text1"/>
          <w:szCs w:val="22"/>
          <w:lang w:val="en-GB"/>
        </w:rPr>
      </w:pPr>
      <w:r w:rsidRPr="00980AF7">
        <w:rPr>
          <w:rFonts w:cs="Arial"/>
          <w:color w:val="000000" w:themeColor="text1"/>
          <w:szCs w:val="22"/>
          <w:lang w:val="en-GB"/>
        </w:rPr>
        <w:lastRenderedPageBreak/>
        <w:t xml:space="preserve">Previous safety assessments of both </w:t>
      </w:r>
      <w:r w:rsidR="007678D4" w:rsidRPr="00980AF7">
        <w:rPr>
          <w:rFonts w:cs="Arial"/>
          <w:color w:val="000000" w:themeColor="text1"/>
          <w:szCs w:val="22"/>
          <w:lang w:val="en-GB"/>
        </w:rPr>
        <w:t xml:space="preserve">Cry3Bb1 and CP4 EPSPS indicate that the proteins would be rapidly degraded in the stomach following ingestion and would be inactivated by heating. Additionally, updated bioinformatic studies </w:t>
      </w:r>
      <w:r w:rsidRPr="00980AF7">
        <w:rPr>
          <w:rFonts w:cs="Arial"/>
          <w:color w:val="000000" w:themeColor="text1"/>
          <w:szCs w:val="22"/>
          <w:lang w:val="en-GB"/>
        </w:rPr>
        <w:t xml:space="preserve">considered in this assessment </w:t>
      </w:r>
      <w:r w:rsidR="007678D4" w:rsidRPr="00980AF7">
        <w:rPr>
          <w:rFonts w:cs="Arial"/>
          <w:color w:val="000000" w:themeColor="text1"/>
          <w:szCs w:val="22"/>
          <w:lang w:val="en-GB"/>
        </w:rPr>
        <w:t>confirm the lack of any significant amino acid sequence similarity to known protein toxins or allergens.</w:t>
      </w:r>
      <w:r w:rsidR="00B142CE" w:rsidRPr="00980AF7">
        <w:rPr>
          <w:rFonts w:cs="Arial"/>
          <w:color w:val="000000" w:themeColor="text1"/>
          <w:szCs w:val="22"/>
          <w:lang w:val="en-GB"/>
        </w:rPr>
        <w:t xml:space="preserve"> There is also </w:t>
      </w:r>
      <w:r w:rsidR="00F80881" w:rsidRPr="00980AF7">
        <w:rPr>
          <w:rFonts w:cs="Arial"/>
          <w:color w:val="000000" w:themeColor="text1"/>
          <w:szCs w:val="22"/>
          <w:lang w:val="en-GB"/>
        </w:rPr>
        <w:t xml:space="preserve">no significant similarity between the encoded sequences </w:t>
      </w:r>
      <w:r w:rsidR="00B142CE" w:rsidRPr="00980AF7">
        <w:rPr>
          <w:rFonts w:cs="Arial"/>
          <w:color w:val="000000" w:themeColor="text1"/>
          <w:szCs w:val="22"/>
          <w:lang w:val="en-GB"/>
        </w:rPr>
        <w:t xml:space="preserve">of the novel ORFs </w:t>
      </w:r>
      <w:r w:rsidR="00C859F6" w:rsidRPr="00980AF7">
        <w:rPr>
          <w:rFonts w:cs="Arial"/>
          <w:color w:val="000000" w:themeColor="text1"/>
          <w:szCs w:val="22"/>
          <w:lang w:val="en-GB"/>
        </w:rPr>
        <w:t xml:space="preserve">generated as a result of the transformation </w:t>
      </w:r>
      <w:r w:rsidR="00F80881" w:rsidRPr="00980AF7">
        <w:rPr>
          <w:rFonts w:cs="Arial"/>
          <w:color w:val="000000" w:themeColor="text1"/>
          <w:szCs w:val="22"/>
          <w:lang w:val="en-GB"/>
        </w:rPr>
        <w:t>and any known protein toxins or allergens.</w:t>
      </w:r>
    </w:p>
    <w:p w:rsidR="00E50197" w:rsidRPr="00980AF7" w:rsidRDefault="00962BDC" w:rsidP="00980AF7">
      <w:pPr>
        <w:pStyle w:val="Heading2"/>
        <w:rPr>
          <w:rFonts w:eastAsia="Batang"/>
        </w:rPr>
      </w:pPr>
      <w:bookmarkStart w:id="65" w:name="_Toc403992444"/>
      <w:bookmarkStart w:id="66" w:name="_Toc303868811"/>
      <w:r>
        <w:rPr>
          <w:rFonts w:eastAsia="Batang"/>
        </w:rPr>
        <w:t>4.2</w:t>
      </w:r>
      <w:r>
        <w:rPr>
          <w:rFonts w:eastAsia="Batang"/>
        </w:rPr>
        <w:tab/>
      </w:r>
      <w:r w:rsidR="00E50197" w:rsidRPr="00980AF7">
        <w:rPr>
          <w:rFonts w:eastAsia="Batang"/>
        </w:rPr>
        <w:t>ds DvSnf7 RNA</w:t>
      </w:r>
      <w:bookmarkEnd w:id="65"/>
    </w:p>
    <w:p w:rsidR="00A42375" w:rsidRPr="00980AF7" w:rsidRDefault="00962BDC" w:rsidP="00980AF7">
      <w:pPr>
        <w:pStyle w:val="Heading3"/>
        <w:rPr>
          <w:rFonts w:eastAsia="Batang"/>
          <w:b w:val="0"/>
        </w:rPr>
      </w:pPr>
      <w:r>
        <w:rPr>
          <w:rFonts w:eastAsia="Batang"/>
        </w:rPr>
        <w:t>4.2.1</w:t>
      </w:r>
      <w:r>
        <w:rPr>
          <w:rFonts w:eastAsia="Batang"/>
        </w:rPr>
        <w:tab/>
      </w:r>
      <w:r w:rsidR="00A42375" w:rsidRPr="00980AF7">
        <w:rPr>
          <w:rFonts w:eastAsia="Batang"/>
        </w:rPr>
        <w:t xml:space="preserve">Mechanism of action </w:t>
      </w:r>
    </w:p>
    <w:p w:rsidR="00BA0617" w:rsidRPr="00DB652B" w:rsidRDefault="00BA0617" w:rsidP="00F80881">
      <w:pPr>
        <w:rPr>
          <w:rFonts w:cs="Arial"/>
          <w:color w:val="000000" w:themeColor="text1"/>
          <w:szCs w:val="22"/>
          <w:lang w:val="en-GB"/>
        </w:rPr>
      </w:pPr>
      <w:r w:rsidRPr="00DB652B">
        <w:rPr>
          <w:color w:val="000000" w:themeColor="text1"/>
          <w:lang w:val="en-GB"/>
        </w:rPr>
        <w:t>The Snf7 protein is a class E vacuolar sorting protein</w:t>
      </w:r>
      <w:r w:rsidR="00523C11" w:rsidRPr="00DB652B">
        <w:rPr>
          <w:color w:val="000000" w:themeColor="text1"/>
          <w:lang w:val="en-GB"/>
        </w:rPr>
        <w:t>,</w:t>
      </w:r>
      <w:r w:rsidRPr="00DB652B">
        <w:rPr>
          <w:color w:val="000000" w:themeColor="text1"/>
          <w:lang w:val="en-GB"/>
        </w:rPr>
        <w:t xml:space="preserve"> and part of </w:t>
      </w:r>
      <w:r w:rsidRPr="00DB652B">
        <w:rPr>
          <w:color w:val="000000" w:themeColor="text1"/>
          <w:szCs w:val="22"/>
          <w:lang w:val="en-GB"/>
        </w:rPr>
        <w:t xml:space="preserve">the </w:t>
      </w:r>
      <w:r w:rsidRPr="00980AF7">
        <w:rPr>
          <w:rFonts w:cs="Arial"/>
          <w:szCs w:val="22"/>
          <w:lang w:val="en-GB"/>
        </w:rPr>
        <w:t>Endosomal Sorting Complex Required for Transport</w:t>
      </w:r>
      <w:r w:rsidRPr="00DB652B">
        <w:rPr>
          <w:color w:val="000000" w:themeColor="text1"/>
          <w:szCs w:val="22"/>
          <w:lang w:val="en-GB"/>
        </w:rPr>
        <w:t xml:space="preserve"> (ESCRT-III)</w:t>
      </w:r>
      <w:r w:rsidR="00523C11" w:rsidRPr="00DB652B">
        <w:rPr>
          <w:color w:val="000000" w:themeColor="text1"/>
          <w:szCs w:val="22"/>
          <w:lang w:val="en-GB"/>
        </w:rPr>
        <w:t>,</w:t>
      </w:r>
      <w:r w:rsidR="00523C11" w:rsidRPr="00DB652B">
        <w:rPr>
          <w:color w:val="000000" w:themeColor="text1"/>
          <w:lang w:val="en-GB"/>
        </w:rPr>
        <w:t xml:space="preserve"> that is found</w:t>
      </w:r>
      <w:r w:rsidRPr="00DB652B">
        <w:rPr>
          <w:color w:val="000000" w:themeColor="text1"/>
          <w:lang w:val="en-GB"/>
        </w:rPr>
        <w:t xml:space="preserve"> in many organisms such as yeast, humans, mouse, fruit fly, nematode and </w:t>
      </w:r>
      <w:r w:rsidRPr="00DB652B">
        <w:rPr>
          <w:i/>
          <w:color w:val="000000" w:themeColor="text1"/>
          <w:lang w:val="en-GB"/>
        </w:rPr>
        <w:t>Arabidopsis</w:t>
      </w:r>
      <w:r w:rsidRPr="00DB652B">
        <w:rPr>
          <w:color w:val="000000" w:themeColor="text1"/>
          <w:lang w:val="en-GB"/>
        </w:rPr>
        <w:t xml:space="preserve">. Proteins marked for degradation in a cell via the lysosome are ubiquitinated and sorted into invaginations in the endosomal membrane. Snf7 is responsible for de-ubiquitination which then allows the proteins to proceed through lysosomal degradation </w:t>
      </w:r>
      <w:r w:rsidRPr="00980AF7">
        <w:rPr>
          <w:color w:val="000000" w:themeColor="text1"/>
          <w:lang w:val="en-GB"/>
        </w:rPr>
        <w:fldChar w:fldCharType="begin">
          <w:fldData xml:space="preserve">PFJlZm1hbj48Q2l0ZT48QXV0aG9yPlNjaG1pZHQ8L0F1dGhvcj48WWVhcj4yMDExPC9ZZWFyPjxS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</w:fldData>
        </w:fldChar>
      </w:r>
      <w:r w:rsidR="00A478D9">
        <w:rPr>
          <w:color w:val="000000" w:themeColor="text1"/>
          <w:lang w:val="en-GB"/>
        </w:rPr>
        <w:instrText xml:space="preserve"> ADDIN REFMGR.CITE </w:instrText>
      </w:r>
      <w:r w:rsidR="00A478D9">
        <w:rPr>
          <w:color w:val="000000" w:themeColor="text1"/>
          <w:lang w:val="en-GB"/>
        </w:rPr>
        <w:fldChar w:fldCharType="begin">
          <w:fldData xml:space="preserve">PFJlZm1hbj48Q2l0ZT48QXV0aG9yPlNjaG1pZHQ8L0F1dGhvcj48WWVhcj4yMDExPC9ZZWFyPjxS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</w:fldData>
        </w:fldChar>
      </w:r>
      <w:r w:rsidR="00A478D9">
        <w:rPr>
          <w:color w:val="000000" w:themeColor="text1"/>
          <w:lang w:val="en-GB"/>
        </w:rPr>
        <w:instrText xml:space="preserve"> ADDIN EN.CITE.DATA </w:instrText>
      </w:r>
      <w:r w:rsidR="00A478D9">
        <w:rPr>
          <w:color w:val="000000" w:themeColor="text1"/>
          <w:lang w:val="en-GB"/>
        </w:rPr>
      </w:r>
      <w:r w:rsidR="00A478D9">
        <w:rPr>
          <w:color w:val="000000" w:themeColor="text1"/>
          <w:lang w:val="en-GB"/>
        </w:rPr>
        <w:fldChar w:fldCharType="end"/>
      </w:r>
      <w:r w:rsidRPr="00980AF7">
        <w:rPr>
          <w:color w:val="000000" w:themeColor="text1"/>
          <w:lang w:val="en-GB"/>
        </w:rPr>
      </w:r>
      <w:r w:rsidRPr="00980AF7">
        <w:rPr>
          <w:color w:val="000000" w:themeColor="text1"/>
          <w:lang w:val="en-GB"/>
        </w:rPr>
        <w:fldChar w:fldCharType="separate"/>
      </w:r>
      <w:r w:rsidRPr="00DB652B">
        <w:rPr>
          <w:noProof/>
          <w:color w:val="000000" w:themeColor="text1"/>
          <w:lang w:val="en-GB"/>
        </w:rPr>
        <w:t>(Teis et al. 2008; Schmidt and Teis 2011; Henne et al. 2012)</w:t>
      </w:r>
      <w:r w:rsidRPr="00980AF7">
        <w:rPr>
          <w:color w:val="000000" w:themeColor="text1"/>
          <w:lang w:val="en-GB"/>
        </w:rPr>
        <w:fldChar w:fldCharType="end"/>
      </w:r>
      <w:r w:rsidRPr="00DB652B">
        <w:rPr>
          <w:color w:val="000000" w:themeColor="text1"/>
          <w:lang w:val="en-GB"/>
        </w:rPr>
        <w:t xml:space="preserve">. Suppression of CRW DvSnf7 causes accumulation of ubiquitinated proteins, which are therefore not degraded. In turn, this leads to impairment of cell functioning in multiple tissues and eventual death of the CRW </w:t>
      </w:r>
      <w:r w:rsidRPr="00980AF7">
        <w:rPr>
          <w:rFonts w:cs="Arial"/>
          <w:color w:val="000000" w:themeColor="text1"/>
          <w:szCs w:val="22"/>
          <w:lang w:val="en-GB"/>
        </w:rPr>
        <w:fldChar w:fldCharType="begin"/>
      </w:r>
      <w:r w:rsidR="00A478D9">
        <w:rPr>
          <w:rFonts w:cs="Arial"/>
          <w:color w:val="000000" w:themeColor="text1"/>
          <w:szCs w:val="22"/>
          <w:lang w:val="en-GB"/>
        </w:rPr>
        <w:instrText xml:space="preserve"> ADDIN REFMGR.CITE &lt;Refman&gt;&lt;Cite&gt;&lt;Author&gt;Ramaseshadri&lt;/Author&gt;&lt;Year&gt;2013&lt;/Year&gt;&lt;RecNum&gt;1663&lt;/RecNum&gt;&lt;IDText&gt;Physiological and cellular responses caused by RNAi- mediated suppression of Snf7 orthologue in western corn rootworm (Diabrotica virgifera virgifera) larvae&lt;/IDText&gt;&lt;MDL Ref_Type="Journal (Full)"&gt;&lt;Ref_Type&gt;Journal (Full)&lt;/Ref_Type&gt;&lt;Ref_ID&gt;1663&lt;/Ref_ID&gt;&lt;Title_Primary&gt;&lt;f name="AdvP40319B"&gt;Physiological and cellular responses caused by RNAi- mediated suppression of Snf7 orthologue in western corn rootworm (&lt;/f&gt;&lt;f name="AdvP40319B"&gt;&lt;i&gt;Diabrotica virgifera virgifera&lt;/i&gt;&lt;/f&gt;&lt;f name="AdvP40319B"&gt;) larvae&lt;/f&gt;&lt;/Title_Primary&gt;&lt;Authors_Primary&gt;Ramaseshadri,P.&lt;/Authors_Primary&gt;&lt;Authors_Primary&gt;Segers,G.&lt;/Authors_Primary&gt;&lt;Authors_Primary&gt;Flannagan,R.&lt;/Authors_Primary&gt;&lt;Authors_Primary&gt;Wiggins,E.&lt;/Authors_Primary&gt;&lt;Authors_Primary&gt;Clinton,W.&lt;/Authors_Primary&gt;&lt;Authors_Primary&gt;Ilagan,O.&lt;/Authors_Primary&gt;&lt;Authors_Primary&gt;McNulty,B.&lt;/Authors_Primary&gt;&lt;Authors_Primary&gt;Clark,T.&lt;/Authors_Primary&gt;&lt;Authors_Primary&gt;Bolognesi,R.&lt;/Authors_Primary&gt;&lt;Date_Primary&gt;2013&lt;/Date_Primary&gt;&lt;Keywords&gt;Rna&lt;/Keywords&gt;&lt;Keywords&gt;RNA interference&lt;/Keywords&gt;&lt;Keywords&gt;Insect Control&lt;/Keywords&gt;&lt;Keywords&gt;Proteins&lt;/Keywords&gt;&lt;Reprint&gt;Not in File&lt;/Reprint&gt;&lt;Start_Page&gt;e54270&lt;/Start_Page&gt;&lt;Periodical&gt;PLoS ONE (open access)&lt;/Periodical&gt;&lt;Volume&gt;8&lt;/Volume&gt;&lt;Issue&gt;1&lt;/Issue&gt;&lt;Web_URL_Link2&gt;&lt;u&gt;file://F:\Risk Assessment - Chemical Safety\GMO - shared\References\GM References\Ramaseshadri et al_2013_Snf7 in corn rootworm.pdf&lt;/u&gt;&lt;/Web_URL_Link2&gt;&lt;ZZ_JournalFull&gt;&lt;f name="System"&gt;PLoS ONE (open access)&lt;/f&gt;&lt;/ZZ_JournalFull&gt;&lt;ZZ_WorkformID&gt;32&lt;/ZZ_WorkformID&gt;&lt;/MDL&gt;&lt;/Cite&gt;&lt;/Refman&gt;</w:instrText>
      </w:r>
      <w:r w:rsidRPr="00980AF7">
        <w:rPr>
          <w:rFonts w:cs="Arial"/>
          <w:color w:val="000000" w:themeColor="text1"/>
          <w:szCs w:val="22"/>
          <w:lang w:val="en-GB"/>
        </w:rPr>
        <w:fldChar w:fldCharType="separate"/>
      </w:r>
      <w:r w:rsidRPr="00DB652B">
        <w:rPr>
          <w:rFonts w:cs="Arial"/>
          <w:noProof/>
          <w:color w:val="000000" w:themeColor="text1"/>
          <w:szCs w:val="22"/>
          <w:lang w:val="en-GB"/>
        </w:rPr>
        <w:t>(Ramaseshadri et al. 2013)</w:t>
      </w:r>
      <w:r w:rsidRPr="00980AF7">
        <w:rPr>
          <w:rFonts w:cs="Arial"/>
          <w:color w:val="000000" w:themeColor="text1"/>
          <w:szCs w:val="22"/>
          <w:lang w:val="en-GB"/>
        </w:rPr>
        <w:fldChar w:fldCharType="end"/>
      </w:r>
      <w:r w:rsidRPr="00DB652B">
        <w:rPr>
          <w:rFonts w:cs="Arial"/>
          <w:color w:val="000000" w:themeColor="text1"/>
          <w:szCs w:val="22"/>
          <w:lang w:val="en-GB"/>
        </w:rPr>
        <w:t xml:space="preserve">. </w:t>
      </w:r>
    </w:p>
    <w:p w:rsidR="000C298B" w:rsidRPr="00DB652B" w:rsidRDefault="000C298B" w:rsidP="00F80881">
      <w:pPr>
        <w:rPr>
          <w:rFonts w:cs="Arial"/>
          <w:color w:val="000000" w:themeColor="text1"/>
          <w:szCs w:val="22"/>
          <w:lang w:val="en-GB"/>
        </w:rPr>
      </w:pPr>
    </w:p>
    <w:p w:rsidR="00F4271B" w:rsidRPr="00980AF7" w:rsidRDefault="00B75EDA" w:rsidP="00F80881">
      <w:pPr>
        <w:rPr>
          <w:rFonts w:eastAsia="Batang" w:cs="Arial"/>
          <w:iCs/>
          <w:color w:val="000000" w:themeColor="text1"/>
          <w:szCs w:val="22"/>
          <w:lang w:val="en-GB"/>
        </w:rPr>
      </w:pPr>
      <w:r w:rsidRPr="00DB652B">
        <w:rPr>
          <w:color w:val="000000" w:themeColor="text1"/>
          <w:lang w:val="en-GB"/>
        </w:rPr>
        <w:t>E</w:t>
      </w:r>
      <w:r w:rsidR="00E641D0" w:rsidRPr="00DB652B">
        <w:rPr>
          <w:color w:val="000000" w:themeColor="text1"/>
          <w:lang w:val="en-GB"/>
        </w:rPr>
        <w:t xml:space="preserve">xpression of </w:t>
      </w:r>
      <w:r w:rsidR="00E641D0" w:rsidRPr="00980AF7">
        <w:rPr>
          <w:rFonts w:eastAsia="Batang" w:cs="Arial"/>
          <w:iCs/>
          <w:color w:val="000000" w:themeColor="text1"/>
          <w:szCs w:val="22"/>
          <w:lang w:val="en-GB"/>
        </w:rPr>
        <w:t xml:space="preserve">the </w:t>
      </w:r>
      <w:r w:rsidR="00E641D0" w:rsidRPr="00980AF7">
        <w:rPr>
          <w:rFonts w:eastAsia="Batang" w:cs="Arial"/>
          <w:i/>
          <w:iCs/>
          <w:color w:val="000000" w:themeColor="text1"/>
          <w:szCs w:val="22"/>
          <w:lang w:val="en-GB"/>
        </w:rPr>
        <w:t>DvSnf7</w:t>
      </w:r>
      <w:r w:rsidR="00E641D0" w:rsidRPr="00980AF7">
        <w:rPr>
          <w:rFonts w:eastAsia="Batang" w:cs="Arial"/>
          <w:iCs/>
          <w:color w:val="000000" w:themeColor="text1"/>
          <w:szCs w:val="22"/>
          <w:lang w:val="en-GB"/>
        </w:rPr>
        <w:t xml:space="preserve"> </w:t>
      </w:r>
      <w:r w:rsidR="008A5F49" w:rsidRPr="00980AF7">
        <w:rPr>
          <w:rFonts w:eastAsia="Batang" w:cs="Arial"/>
          <w:iCs/>
          <w:color w:val="000000" w:themeColor="text1"/>
          <w:szCs w:val="22"/>
          <w:lang w:val="en-GB"/>
        </w:rPr>
        <w:t>sequences</w:t>
      </w:r>
      <w:r w:rsidR="00E641D0" w:rsidRPr="00980AF7">
        <w:rPr>
          <w:rFonts w:eastAsia="Batang" w:cs="Arial"/>
          <w:iCs/>
          <w:color w:val="000000" w:themeColor="text1"/>
          <w:szCs w:val="22"/>
          <w:lang w:val="en-GB"/>
        </w:rPr>
        <w:t xml:space="preserve"> </w:t>
      </w:r>
      <w:r w:rsidR="00A42375" w:rsidRPr="00980AF7">
        <w:rPr>
          <w:rFonts w:eastAsia="Batang" w:cs="Arial"/>
          <w:iCs/>
          <w:color w:val="000000" w:themeColor="text1"/>
          <w:szCs w:val="22"/>
          <w:lang w:val="en-GB"/>
        </w:rPr>
        <w:t>results in the formation of</w:t>
      </w:r>
      <w:r w:rsidR="00E641D0" w:rsidRPr="00980AF7">
        <w:rPr>
          <w:rFonts w:eastAsia="Batang" w:cs="Arial"/>
          <w:iCs/>
          <w:color w:val="000000" w:themeColor="text1"/>
          <w:szCs w:val="22"/>
          <w:lang w:val="en-GB"/>
        </w:rPr>
        <w:t xml:space="preserve"> </w:t>
      </w:r>
      <w:r w:rsidR="00D2714C" w:rsidRPr="00980AF7">
        <w:rPr>
          <w:rFonts w:eastAsia="Batang" w:cs="Arial"/>
          <w:iCs/>
          <w:color w:val="000000" w:themeColor="text1"/>
          <w:szCs w:val="22"/>
          <w:lang w:val="en-GB"/>
        </w:rPr>
        <w:t>a 240 bp ds</w:t>
      </w:r>
      <w:r w:rsidR="00E641D0" w:rsidRPr="00980AF7">
        <w:rPr>
          <w:rFonts w:eastAsia="Batang" w:cs="Arial"/>
          <w:i/>
          <w:iCs/>
          <w:color w:val="000000" w:themeColor="text1"/>
          <w:szCs w:val="22"/>
          <w:lang w:val="en-GB"/>
        </w:rPr>
        <w:t>DvSnf7</w:t>
      </w:r>
      <w:r w:rsidR="00E641D0" w:rsidRPr="00980AF7">
        <w:rPr>
          <w:rFonts w:eastAsia="Batang" w:cs="Arial"/>
          <w:iCs/>
          <w:color w:val="000000" w:themeColor="text1"/>
          <w:szCs w:val="22"/>
          <w:lang w:val="en-GB"/>
        </w:rPr>
        <w:t xml:space="preserve"> RNA</w:t>
      </w:r>
      <w:r w:rsidR="00A42375" w:rsidRPr="00980AF7">
        <w:rPr>
          <w:rFonts w:eastAsia="Batang" w:cs="Arial"/>
          <w:iCs/>
          <w:color w:val="000000" w:themeColor="text1"/>
          <w:szCs w:val="22"/>
          <w:lang w:val="en-GB"/>
        </w:rPr>
        <w:t xml:space="preserve"> in the plant. </w:t>
      </w:r>
      <w:r w:rsidR="002D5F98" w:rsidRPr="00980AF7">
        <w:rPr>
          <w:rFonts w:eastAsia="Batang" w:cs="Arial"/>
          <w:iCs/>
          <w:color w:val="000000" w:themeColor="text1"/>
          <w:szCs w:val="22"/>
          <w:lang w:val="en-GB"/>
        </w:rPr>
        <w:t>It</w:t>
      </w:r>
      <w:r w:rsidR="00372344" w:rsidRPr="00980AF7">
        <w:rPr>
          <w:rFonts w:eastAsia="Batang" w:cs="Arial"/>
          <w:iCs/>
          <w:color w:val="000000" w:themeColor="text1"/>
          <w:szCs w:val="22"/>
          <w:lang w:val="en-GB"/>
        </w:rPr>
        <w:t xml:space="preserve"> is likely t</w:t>
      </w:r>
      <w:r w:rsidR="00AF098B" w:rsidRPr="00980AF7">
        <w:rPr>
          <w:rFonts w:eastAsia="Batang" w:cs="Arial"/>
          <w:iCs/>
          <w:color w:val="000000" w:themeColor="text1"/>
          <w:szCs w:val="22"/>
          <w:lang w:val="en-GB"/>
        </w:rPr>
        <w:t xml:space="preserve">he plant’s own RNAi machinery responds to the presence of the dsRNA by dicing some of </w:t>
      </w:r>
      <w:r w:rsidR="00975447">
        <w:rPr>
          <w:rFonts w:eastAsia="Batang" w:cs="Arial"/>
          <w:iCs/>
          <w:color w:val="000000" w:themeColor="text1"/>
          <w:szCs w:val="22"/>
          <w:lang w:val="en-GB"/>
        </w:rPr>
        <w:t>it into siRNAs</w:t>
      </w:r>
      <w:r w:rsidR="00AF098B" w:rsidRPr="00980AF7">
        <w:rPr>
          <w:rFonts w:eastAsia="Batang" w:cs="Arial"/>
          <w:iCs/>
          <w:color w:val="000000" w:themeColor="text1"/>
          <w:szCs w:val="22"/>
          <w:lang w:val="en-GB"/>
        </w:rPr>
        <w:t xml:space="preserve"> by a pathway that is now fairly well understood </w:t>
      </w:r>
      <w:r w:rsidR="008A2A7A" w:rsidRPr="00980AF7">
        <w:rPr>
          <w:rFonts w:eastAsia="Batang" w:cs="Arial"/>
          <w:iCs/>
          <w:color w:val="000000" w:themeColor="text1"/>
          <w:szCs w:val="22"/>
          <w:lang w:val="en-GB"/>
        </w:rPr>
        <w:fldChar w:fldCharType="begin">
          <w:fldData xml:space="preserve">PFJlZm1hbj48Q2l0ZT48QXV0aG9yPkhhbW1vbmQ8L0F1dGhvcj48WWVhcj4yMDA1PC9ZZWFyPjxS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</w:fldData>
        </w:fldChar>
      </w:r>
      <w:r w:rsidR="00A478D9">
        <w:rPr>
          <w:rFonts w:eastAsia="Batang" w:cs="Arial"/>
          <w:iCs/>
          <w:color w:val="000000" w:themeColor="text1"/>
          <w:szCs w:val="22"/>
          <w:lang w:val="en-GB"/>
        </w:rPr>
        <w:instrText xml:space="preserve"> ADDIN REFMGR.CITE </w:instrText>
      </w:r>
      <w:r w:rsidR="00A478D9">
        <w:rPr>
          <w:rFonts w:eastAsia="Batang" w:cs="Arial"/>
          <w:iCs/>
          <w:color w:val="000000" w:themeColor="text1"/>
          <w:szCs w:val="22"/>
          <w:lang w:val="en-GB"/>
        </w:rPr>
        <w:fldChar w:fldCharType="begin">
          <w:fldData xml:space="preserve">PFJlZm1hbj48Q2l0ZT48QXV0aG9yPkhhbW1vbmQ8L0F1dGhvcj48WWVhcj4yMDA1PC9ZZWFyPjxS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</w:fldData>
        </w:fldChar>
      </w:r>
      <w:r w:rsidR="00A478D9">
        <w:rPr>
          <w:rFonts w:eastAsia="Batang" w:cs="Arial"/>
          <w:iCs/>
          <w:color w:val="000000" w:themeColor="text1"/>
          <w:szCs w:val="22"/>
          <w:lang w:val="en-GB"/>
        </w:rPr>
        <w:instrText xml:space="preserve"> ADDIN EN.CITE.DATA </w:instrText>
      </w:r>
      <w:r w:rsidR="00A478D9">
        <w:rPr>
          <w:rFonts w:eastAsia="Batang" w:cs="Arial"/>
          <w:iCs/>
          <w:color w:val="000000" w:themeColor="text1"/>
          <w:szCs w:val="22"/>
          <w:lang w:val="en-GB"/>
        </w:rPr>
      </w:r>
      <w:r w:rsidR="00A478D9">
        <w:rPr>
          <w:rFonts w:eastAsia="Batang" w:cs="Arial"/>
          <w:iCs/>
          <w:color w:val="000000" w:themeColor="text1"/>
          <w:szCs w:val="22"/>
          <w:lang w:val="en-GB"/>
        </w:rPr>
        <w:fldChar w:fldCharType="end"/>
      </w:r>
      <w:r w:rsidR="008A2A7A" w:rsidRPr="00980AF7">
        <w:rPr>
          <w:rFonts w:eastAsia="Batang" w:cs="Arial"/>
          <w:iCs/>
          <w:color w:val="000000" w:themeColor="text1"/>
          <w:szCs w:val="22"/>
          <w:lang w:val="en-GB"/>
        </w:rPr>
      </w:r>
      <w:r w:rsidR="008A2A7A" w:rsidRPr="00980AF7">
        <w:rPr>
          <w:rFonts w:eastAsia="Batang" w:cs="Arial"/>
          <w:iCs/>
          <w:color w:val="000000" w:themeColor="text1"/>
          <w:szCs w:val="22"/>
          <w:lang w:val="en-GB"/>
        </w:rPr>
        <w:fldChar w:fldCharType="separate"/>
      </w:r>
      <w:r w:rsidR="008A2A7A" w:rsidRPr="00980AF7">
        <w:rPr>
          <w:rFonts w:eastAsia="Batang" w:cs="Arial"/>
          <w:iCs/>
          <w:noProof/>
          <w:color w:val="000000" w:themeColor="text1"/>
          <w:szCs w:val="22"/>
          <w:lang w:val="en-GB"/>
        </w:rPr>
        <w:t>(see e.g. Hammond 2005; Tomari and Zamore 2005; Siomi and Siomi 2009)</w:t>
      </w:r>
      <w:r w:rsidR="008A2A7A" w:rsidRPr="00980AF7">
        <w:rPr>
          <w:rFonts w:eastAsia="Batang" w:cs="Arial"/>
          <w:iCs/>
          <w:color w:val="000000" w:themeColor="text1"/>
          <w:szCs w:val="22"/>
          <w:lang w:val="en-GB"/>
        </w:rPr>
        <w:fldChar w:fldCharType="end"/>
      </w:r>
      <w:r w:rsidR="002D5F98" w:rsidRPr="00980AF7">
        <w:rPr>
          <w:rFonts w:eastAsia="Batang" w:cs="Arial"/>
          <w:iCs/>
          <w:color w:val="000000" w:themeColor="text1"/>
          <w:szCs w:val="22"/>
          <w:lang w:val="en-GB"/>
        </w:rPr>
        <w:t xml:space="preserve">. </w:t>
      </w:r>
    </w:p>
    <w:p w:rsidR="00F4271B" w:rsidRPr="00980AF7" w:rsidRDefault="00F4271B" w:rsidP="00F80881">
      <w:pPr>
        <w:rPr>
          <w:rFonts w:eastAsia="Batang" w:cs="Arial"/>
          <w:iCs/>
          <w:color w:val="000000" w:themeColor="text1"/>
          <w:szCs w:val="22"/>
          <w:lang w:val="en-GB"/>
        </w:rPr>
      </w:pPr>
    </w:p>
    <w:p w:rsidR="00FE0ACD" w:rsidRPr="00DB652B" w:rsidRDefault="00413B61" w:rsidP="00F80881">
      <w:pPr>
        <w:rPr>
          <w:rFonts w:eastAsia="ArialOOEnc" w:cs="Arial"/>
          <w:szCs w:val="22"/>
          <w:lang w:val="en-GB"/>
        </w:rPr>
      </w:pPr>
      <w:r w:rsidRPr="00980AF7">
        <w:rPr>
          <w:rFonts w:eastAsia="Batang" w:cs="Arial"/>
          <w:iCs/>
          <w:color w:val="000000" w:themeColor="text1"/>
          <w:szCs w:val="22"/>
          <w:lang w:val="en-GB"/>
        </w:rPr>
        <w:t>Most</w:t>
      </w:r>
      <w:r w:rsidR="004F3431" w:rsidRPr="00980AF7">
        <w:rPr>
          <w:rFonts w:eastAsia="Batang" w:cs="Arial"/>
          <w:iCs/>
          <w:color w:val="000000" w:themeColor="text1"/>
          <w:szCs w:val="22"/>
          <w:lang w:val="en-GB"/>
        </w:rPr>
        <w:t xml:space="preserve"> of the ds</w:t>
      </w:r>
      <w:r w:rsidR="004F3431" w:rsidRPr="00980AF7">
        <w:rPr>
          <w:rFonts w:eastAsia="Batang" w:cs="Arial"/>
          <w:i/>
          <w:iCs/>
          <w:color w:val="000000" w:themeColor="text1"/>
          <w:szCs w:val="22"/>
          <w:lang w:val="en-GB"/>
        </w:rPr>
        <w:t>DvSnf7</w:t>
      </w:r>
      <w:r w:rsidR="00E50197" w:rsidRPr="00980AF7">
        <w:rPr>
          <w:rFonts w:eastAsia="Batang" w:cs="Arial"/>
          <w:i/>
          <w:iCs/>
          <w:color w:val="000000" w:themeColor="text1"/>
          <w:szCs w:val="22"/>
          <w:lang w:val="en-GB"/>
        </w:rPr>
        <w:t xml:space="preserve"> </w:t>
      </w:r>
      <w:r w:rsidR="004F3431" w:rsidRPr="00980AF7">
        <w:rPr>
          <w:rFonts w:eastAsia="Batang" w:cs="Arial"/>
          <w:iCs/>
          <w:color w:val="000000" w:themeColor="text1"/>
          <w:szCs w:val="22"/>
          <w:lang w:val="en-GB"/>
        </w:rPr>
        <w:t xml:space="preserve">RNA is not </w:t>
      </w:r>
      <w:r w:rsidR="00560F0E" w:rsidRPr="00980AF7">
        <w:rPr>
          <w:rFonts w:eastAsia="Batang" w:cs="Arial"/>
          <w:iCs/>
          <w:color w:val="000000" w:themeColor="text1"/>
          <w:szCs w:val="22"/>
          <w:lang w:val="en-GB"/>
        </w:rPr>
        <w:t xml:space="preserve">fully </w:t>
      </w:r>
      <w:r w:rsidR="004F3431" w:rsidRPr="00980AF7">
        <w:rPr>
          <w:rFonts w:eastAsia="Batang" w:cs="Arial"/>
          <w:iCs/>
          <w:color w:val="000000" w:themeColor="text1"/>
          <w:szCs w:val="22"/>
          <w:lang w:val="en-GB"/>
        </w:rPr>
        <w:t>processed</w:t>
      </w:r>
      <w:r w:rsidR="00F76E8A">
        <w:rPr>
          <w:rFonts w:eastAsia="Batang" w:cs="Arial"/>
          <w:iCs/>
          <w:color w:val="000000" w:themeColor="text1"/>
          <w:szCs w:val="22"/>
          <w:lang w:val="en-GB"/>
        </w:rPr>
        <w:t xml:space="preserve"> in the plant</w:t>
      </w:r>
      <w:r w:rsidRPr="00980AF7">
        <w:rPr>
          <w:rFonts w:eastAsia="Batang" w:cs="Arial"/>
          <w:iCs/>
          <w:color w:val="000000" w:themeColor="text1"/>
          <w:szCs w:val="22"/>
          <w:lang w:val="en-GB"/>
        </w:rPr>
        <w:t xml:space="preserve"> (</w:t>
      </w:r>
      <w:r w:rsidRPr="00F76E8A">
        <w:rPr>
          <w:rFonts w:eastAsia="Batang" w:cs="Arial"/>
          <w:iCs/>
          <w:color w:val="000000" w:themeColor="text1"/>
          <w:szCs w:val="22"/>
          <w:lang w:val="en-GB"/>
        </w:rPr>
        <w:t>see S</w:t>
      </w:r>
      <w:r w:rsidR="006466AF" w:rsidRPr="00F76E8A">
        <w:rPr>
          <w:rFonts w:eastAsia="Batang" w:cs="Arial"/>
          <w:iCs/>
          <w:color w:val="000000" w:themeColor="text1"/>
          <w:szCs w:val="22"/>
          <w:lang w:val="en-GB"/>
        </w:rPr>
        <w:t>ection 3.7</w:t>
      </w:r>
      <w:r w:rsidRPr="00F76E8A">
        <w:rPr>
          <w:rFonts w:eastAsia="Batang" w:cs="Arial"/>
          <w:iCs/>
          <w:color w:val="000000" w:themeColor="text1"/>
          <w:szCs w:val="22"/>
          <w:lang w:val="en-GB"/>
        </w:rPr>
        <w:t>)</w:t>
      </w:r>
      <w:r w:rsidR="004F3431" w:rsidRPr="00980AF7">
        <w:rPr>
          <w:rFonts w:eastAsia="Batang" w:cs="Arial"/>
          <w:iCs/>
          <w:color w:val="000000" w:themeColor="text1"/>
          <w:szCs w:val="22"/>
          <w:lang w:val="en-GB"/>
        </w:rPr>
        <w:t xml:space="preserve"> and therefore remains as </w:t>
      </w:r>
      <w:r w:rsidR="00560F0E" w:rsidRPr="00980AF7">
        <w:rPr>
          <w:rFonts w:eastAsia="Batang" w:cs="Arial"/>
          <w:iCs/>
          <w:color w:val="000000" w:themeColor="text1"/>
          <w:szCs w:val="22"/>
          <w:lang w:val="en-GB"/>
        </w:rPr>
        <w:t xml:space="preserve">long </w:t>
      </w:r>
      <w:r w:rsidR="004F3431" w:rsidRPr="00980AF7">
        <w:rPr>
          <w:rFonts w:eastAsia="Batang" w:cs="Arial"/>
          <w:iCs/>
          <w:color w:val="000000" w:themeColor="text1"/>
          <w:szCs w:val="22"/>
          <w:lang w:val="en-GB"/>
        </w:rPr>
        <w:t xml:space="preserve">dsRNA. </w:t>
      </w:r>
      <w:r w:rsidR="00A42375" w:rsidRPr="00980AF7">
        <w:rPr>
          <w:rFonts w:eastAsia="Batang" w:cs="Arial"/>
          <w:iCs/>
          <w:color w:val="000000" w:themeColor="text1"/>
          <w:szCs w:val="22"/>
          <w:lang w:val="en-GB"/>
        </w:rPr>
        <w:t>When</w:t>
      </w:r>
      <w:r w:rsidR="00343356" w:rsidRPr="00980AF7">
        <w:rPr>
          <w:rFonts w:eastAsia="Batang" w:cs="Arial"/>
          <w:iCs/>
          <w:color w:val="000000" w:themeColor="text1"/>
          <w:szCs w:val="22"/>
          <w:lang w:val="en-GB"/>
        </w:rPr>
        <w:t xml:space="preserve"> </w:t>
      </w:r>
      <w:r w:rsidR="00E50197" w:rsidRPr="00980AF7">
        <w:rPr>
          <w:rFonts w:eastAsia="Batang" w:cs="Arial"/>
          <w:iCs/>
          <w:color w:val="000000" w:themeColor="text1"/>
          <w:szCs w:val="22"/>
          <w:lang w:val="en-GB"/>
        </w:rPr>
        <w:t xml:space="preserve">consumed by the insect, the </w:t>
      </w:r>
      <w:r w:rsidR="00432F99" w:rsidRPr="00980AF7">
        <w:rPr>
          <w:rFonts w:eastAsia="Batang" w:cs="Arial"/>
          <w:iCs/>
          <w:color w:val="000000" w:themeColor="text1"/>
          <w:szCs w:val="22"/>
          <w:lang w:val="en-GB"/>
        </w:rPr>
        <w:t xml:space="preserve">long </w:t>
      </w:r>
      <w:r w:rsidR="00F4271B" w:rsidRPr="00980AF7">
        <w:rPr>
          <w:rFonts w:eastAsia="Batang" w:cs="Arial"/>
          <w:iCs/>
          <w:color w:val="000000" w:themeColor="text1"/>
          <w:szCs w:val="22"/>
          <w:lang w:val="en-GB"/>
        </w:rPr>
        <w:t>dsRNA is</w:t>
      </w:r>
      <w:r w:rsidR="00E50197" w:rsidRPr="00980AF7">
        <w:rPr>
          <w:rFonts w:eastAsia="Batang" w:cs="Arial"/>
          <w:iCs/>
          <w:color w:val="000000" w:themeColor="text1"/>
          <w:szCs w:val="22"/>
          <w:lang w:val="en-GB"/>
        </w:rPr>
        <w:t xml:space="preserve"> taken up by </w:t>
      </w:r>
      <w:r w:rsidR="000D6C6D" w:rsidRPr="00980AF7">
        <w:rPr>
          <w:rFonts w:eastAsia="Batang" w:cs="Arial"/>
          <w:iCs/>
          <w:color w:val="000000" w:themeColor="text1"/>
          <w:szCs w:val="22"/>
          <w:lang w:val="en-GB"/>
        </w:rPr>
        <w:t xml:space="preserve">the cells of </w:t>
      </w:r>
      <w:r w:rsidR="00E50197" w:rsidRPr="00980AF7">
        <w:rPr>
          <w:rFonts w:eastAsia="Batang" w:cs="Arial"/>
          <w:iCs/>
          <w:color w:val="000000" w:themeColor="text1"/>
          <w:szCs w:val="22"/>
          <w:lang w:val="en-GB"/>
        </w:rPr>
        <w:t xml:space="preserve">the insect </w:t>
      </w:r>
      <w:r w:rsidR="000D6C6D" w:rsidRPr="00980AF7">
        <w:rPr>
          <w:rFonts w:eastAsia="Batang" w:cs="Arial"/>
          <w:iCs/>
          <w:color w:val="000000" w:themeColor="text1"/>
          <w:szCs w:val="22"/>
          <w:lang w:val="en-GB"/>
        </w:rPr>
        <w:t xml:space="preserve">midgut </w:t>
      </w:r>
      <w:r w:rsidR="00E50197" w:rsidRPr="00980AF7">
        <w:rPr>
          <w:rFonts w:eastAsia="Batang" w:cs="Arial"/>
          <w:iCs/>
          <w:color w:val="000000" w:themeColor="text1"/>
          <w:szCs w:val="22"/>
          <w:lang w:val="en-GB"/>
        </w:rPr>
        <w:t>and subsequently processed by the insect’s</w:t>
      </w:r>
      <w:r w:rsidR="00A42375" w:rsidRPr="00980AF7">
        <w:rPr>
          <w:rFonts w:eastAsia="Batang" w:cs="Arial"/>
          <w:iCs/>
          <w:color w:val="000000" w:themeColor="text1"/>
          <w:szCs w:val="22"/>
          <w:lang w:val="en-GB"/>
        </w:rPr>
        <w:t xml:space="preserve"> RNAi machinery</w:t>
      </w:r>
      <w:r w:rsidR="00E50197" w:rsidRPr="00980AF7">
        <w:rPr>
          <w:rFonts w:eastAsia="Batang" w:cs="Arial"/>
          <w:iCs/>
          <w:color w:val="000000" w:themeColor="text1"/>
          <w:szCs w:val="22"/>
          <w:lang w:val="en-GB"/>
        </w:rPr>
        <w:t xml:space="preserve"> into </w:t>
      </w:r>
      <w:r w:rsidR="004F3431" w:rsidRPr="00980AF7">
        <w:rPr>
          <w:rFonts w:eastAsia="Batang" w:cs="Arial"/>
          <w:iCs/>
          <w:color w:val="000000" w:themeColor="text1"/>
          <w:szCs w:val="22"/>
          <w:lang w:val="en-GB"/>
        </w:rPr>
        <w:t>21-24</w:t>
      </w:r>
      <w:r w:rsidR="00B6079D" w:rsidRPr="00980AF7">
        <w:rPr>
          <w:rFonts w:eastAsia="Batang" w:cs="Arial"/>
          <w:iCs/>
          <w:color w:val="000000" w:themeColor="text1"/>
          <w:szCs w:val="22"/>
          <w:lang w:val="en-GB"/>
        </w:rPr>
        <w:t>-</w:t>
      </w:r>
      <w:r w:rsidR="004F3431" w:rsidRPr="00980AF7">
        <w:rPr>
          <w:rFonts w:eastAsia="Batang" w:cs="Arial"/>
          <w:iCs/>
          <w:color w:val="000000" w:themeColor="text1"/>
          <w:szCs w:val="22"/>
          <w:lang w:val="en-GB"/>
        </w:rPr>
        <w:t>mer siRNAs</w:t>
      </w:r>
      <w:r w:rsidR="00B6079D" w:rsidRPr="00980AF7">
        <w:rPr>
          <w:rFonts w:eastAsia="Batang" w:cs="Arial"/>
          <w:iCs/>
          <w:color w:val="000000" w:themeColor="text1"/>
          <w:szCs w:val="22"/>
          <w:lang w:val="en-GB"/>
        </w:rPr>
        <w:t xml:space="preserve"> (refer </w:t>
      </w:r>
      <w:r w:rsidR="00B6079D" w:rsidRPr="00F76E8A">
        <w:rPr>
          <w:rFonts w:eastAsia="Batang" w:cs="Arial"/>
          <w:iCs/>
          <w:color w:val="000000" w:themeColor="text1"/>
          <w:szCs w:val="22"/>
          <w:lang w:val="en-GB"/>
        </w:rPr>
        <w:t>to Figure 9)</w:t>
      </w:r>
      <w:r w:rsidR="00E50197" w:rsidRPr="00F76E8A">
        <w:rPr>
          <w:rFonts w:eastAsia="Batang" w:cs="Arial"/>
          <w:iCs/>
          <w:color w:val="000000" w:themeColor="text1"/>
          <w:szCs w:val="22"/>
          <w:lang w:val="en-GB"/>
        </w:rPr>
        <w:t>. These</w:t>
      </w:r>
      <w:r w:rsidR="00E50197" w:rsidRPr="00980AF7">
        <w:rPr>
          <w:rFonts w:eastAsia="Batang" w:cs="Arial"/>
          <w:iCs/>
          <w:color w:val="000000" w:themeColor="text1"/>
          <w:szCs w:val="22"/>
          <w:lang w:val="en-GB"/>
        </w:rPr>
        <w:t xml:space="preserve"> siRNAs act to down regulate </w:t>
      </w:r>
      <w:r w:rsidR="00343356" w:rsidRPr="00980AF7">
        <w:rPr>
          <w:rFonts w:eastAsia="Batang" w:cs="Arial"/>
          <w:iCs/>
          <w:color w:val="000000" w:themeColor="text1"/>
          <w:szCs w:val="22"/>
          <w:lang w:val="en-GB"/>
        </w:rPr>
        <w:t>the</w:t>
      </w:r>
      <w:r w:rsidR="00A42375" w:rsidRPr="00980AF7">
        <w:rPr>
          <w:rFonts w:eastAsia="Batang" w:cs="Arial"/>
          <w:iCs/>
          <w:color w:val="000000" w:themeColor="text1"/>
          <w:szCs w:val="22"/>
          <w:lang w:val="en-GB"/>
        </w:rPr>
        <w:t xml:space="preserve"> </w:t>
      </w:r>
      <w:r w:rsidR="00A42375" w:rsidRPr="00980AF7">
        <w:rPr>
          <w:rFonts w:eastAsia="Batang" w:cs="Arial"/>
          <w:i/>
          <w:iCs/>
          <w:color w:val="000000" w:themeColor="text1"/>
          <w:szCs w:val="22"/>
          <w:lang w:val="en-GB"/>
        </w:rPr>
        <w:t>DvSnf7</w:t>
      </w:r>
      <w:r w:rsidR="00A42375" w:rsidRPr="00980AF7">
        <w:rPr>
          <w:rFonts w:eastAsia="Batang" w:cs="Arial"/>
          <w:iCs/>
          <w:color w:val="000000" w:themeColor="text1"/>
          <w:szCs w:val="22"/>
          <w:lang w:val="en-GB"/>
        </w:rPr>
        <w:t xml:space="preserve"> gene</w:t>
      </w:r>
      <w:r w:rsidR="00E50197" w:rsidRPr="00980AF7">
        <w:rPr>
          <w:rFonts w:eastAsia="Batang" w:cs="Arial"/>
          <w:iCs/>
          <w:color w:val="000000" w:themeColor="text1"/>
          <w:szCs w:val="22"/>
          <w:lang w:val="en-GB"/>
        </w:rPr>
        <w:t>, subsequently leading to the</w:t>
      </w:r>
      <w:r w:rsidR="00A42375" w:rsidRPr="00980AF7">
        <w:rPr>
          <w:rFonts w:eastAsia="Batang" w:cs="Arial"/>
          <w:iCs/>
          <w:color w:val="000000" w:themeColor="text1"/>
          <w:szCs w:val="22"/>
          <w:lang w:val="en-GB"/>
        </w:rPr>
        <w:t xml:space="preserve"> </w:t>
      </w:r>
      <w:r w:rsidR="004F3431" w:rsidRPr="00980AF7">
        <w:rPr>
          <w:rFonts w:eastAsia="Batang" w:cs="Arial"/>
          <w:iCs/>
          <w:color w:val="000000" w:themeColor="text1"/>
          <w:szCs w:val="22"/>
          <w:lang w:val="en-GB"/>
        </w:rPr>
        <w:t xml:space="preserve">death of the </w:t>
      </w:r>
      <w:r w:rsidR="00E50197" w:rsidRPr="00980AF7">
        <w:rPr>
          <w:rFonts w:eastAsia="Batang" w:cs="Arial"/>
          <w:iCs/>
          <w:color w:val="000000" w:themeColor="text1"/>
          <w:szCs w:val="22"/>
          <w:lang w:val="en-GB"/>
        </w:rPr>
        <w:t xml:space="preserve">insect </w:t>
      </w:r>
      <w:r w:rsidR="004F3431" w:rsidRPr="00980AF7">
        <w:rPr>
          <w:rFonts w:eastAsia="Batang" w:cs="Arial"/>
          <w:iCs/>
          <w:color w:val="000000" w:themeColor="text1"/>
          <w:szCs w:val="22"/>
          <w:lang w:val="en-GB"/>
        </w:rPr>
        <w:fldChar w:fldCharType="begin"/>
      </w:r>
      <w:r w:rsidR="00A478D9">
        <w:rPr>
          <w:rFonts w:eastAsia="Batang" w:cs="Arial"/>
          <w:iCs/>
          <w:color w:val="000000" w:themeColor="text1"/>
          <w:szCs w:val="22"/>
          <w:lang w:val="en-GB"/>
        </w:rPr>
        <w:instrText xml:space="preserve"> ADDIN REFMGR.CITE &lt;Refman&gt;&lt;Cite&gt;&lt;Author&gt;Bolognesi&lt;/Author&gt;&lt;Year&gt;2012&lt;/Year&gt;&lt;RecNum&gt;1580&lt;/RecNum&gt;&lt;IDText&gt;Characterizing the mechanism of action of double- stranded RNA activity against Western Corn Rootworm (Diabrotica virgifera virgifera LeConte)&lt;/IDText&gt;&lt;MDL Ref_Type="Journal (Full)"&gt;&lt;Ref_Type&gt;Journal (Full)&lt;/Ref_Type&gt;&lt;Ref_ID&gt;1580&lt;/Ref_ID&gt;&lt;Title_Primary&gt;&lt;f name="AdvP40319B"&gt;Characterizing the mechanism of action of double- stranded RNA activity against Western Corn Rootworm (&lt;/f&gt;&lt;f name="AdvP40319B"&gt;&lt;i&gt;Diabrotica virgifera virgifera&lt;/i&gt;&lt;/f&gt;&lt;f name="AdvP40319B"&gt; LeConte)&lt;/f&gt;&lt;/Title_Primary&gt;&lt;Authors_Primary&gt;Bolognesi,R.&lt;/Authors_Primary&gt;&lt;Authors_Primary&gt;Ramaseshadri,P.&lt;/Authors_Primary&gt;&lt;Authors_Primary&gt;Anderson,J.&lt;/Authors_Primary&gt;&lt;Authors_Primary&gt;Bachman,P.&lt;/Authors_Primary&gt;&lt;Authors_Primary&gt;Clinton,W.&lt;/Authors_Primary&gt;&lt;Authors_Primary&gt;Flannagan,R.&lt;/Authors_Primary&gt;&lt;Authors_Primary&gt;Ilagan,O.&lt;/Authors_Primary&gt;&lt;Authors_Primary&gt;Lawrence,C.&lt;/Authors_Primary&gt;&lt;Authors_Primary&gt;Levine,S.&lt;/Authors_Primary&gt;&lt;Authors_Primary&gt;Moar,W.&lt;/Authors_Primary&gt;&lt;Authors_Primary&gt;Mueller,G.&lt;/Authors_Primary&gt;&lt;Authors_Primary&gt;Tan,J.&lt;/Authors_Primary&gt;&lt;Authors_Primary&gt;Uffman,J.&lt;/Authors_Primary&gt;&lt;Authors_Primary&gt;Wiggins,E.&lt;/Authors_Primary&gt;&lt;Authors_Primary&gt;Heck,G.&lt;/Authors_Primary&gt;&lt;Authors_Primary&gt;Segers,G.&lt;/Authors_Primary&gt;&lt;Date_Primary&gt;2012&lt;/Date_Primary&gt;&lt;Keywords&gt;Rna&lt;/Keywords&gt;&lt;Keywords&gt;RNA interference&lt;/Keywords&gt;&lt;Keywords&gt;Diet&lt;/Keywords&gt;&lt;Keywords&gt;Insects&lt;/Keywords&gt;&lt;Keywords&gt;Mortality&lt;/Keywords&gt;&lt;Reprint&gt;Not in File&lt;/Reprint&gt;&lt;Start_Page&gt;e47534&lt;/Start_Page&gt;&lt;Periodical&gt;PLoS ONE (open access)&lt;/Periodical&gt;&lt;Volume&gt;7&lt;/Volume&gt;&lt;Issue&gt;10&lt;/Issue&gt;&lt;Misc_2&gt;&lt;f name="AdvP403A40"&gt;doi:10.1371/journal.pone.0047534&lt;/f&gt;&lt;/Misc_2&gt;&lt;Web_URL_Link2&gt;&lt;u&gt;file://F:\Risk Assessment - Chemical Safety\GMO - shared\References\GM References\Bolognesi et al_2012_RNAi against corn rootworm.pdf&lt;/u&gt;&lt;/Web_URL_Link2&gt;&lt;ZZ_JournalFull&gt;&lt;f name="System"&gt;PLoS ONE (open access)&lt;/f&gt;&lt;/ZZ_JournalFull&gt;&lt;ZZ_WorkformID&gt;32&lt;/ZZ_WorkformID&gt;&lt;/MDL&gt;&lt;/Cite&gt;&lt;/Refman&gt;</w:instrText>
      </w:r>
      <w:r w:rsidR="004F3431" w:rsidRPr="00980AF7">
        <w:rPr>
          <w:rFonts w:eastAsia="Batang" w:cs="Arial"/>
          <w:iCs/>
          <w:color w:val="000000" w:themeColor="text1"/>
          <w:szCs w:val="22"/>
          <w:lang w:val="en-GB"/>
        </w:rPr>
        <w:fldChar w:fldCharType="separate"/>
      </w:r>
      <w:r w:rsidR="004F3431" w:rsidRPr="00980AF7">
        <w:rPr>
          <w:rFonts w:eastAsia="Batang" w:cs="Arial"/>
          <w:iCs/>
          <w:noProof/>
          <w:color w:val="000000" w:themeColor="text1"/>
          <w:szCs w:val="22"/>
          <w:lang w:val="en-GB"/>
        </w:rPr>
        <w:t>(Bolognesi et al. 2012)</w:t>
      </w:r>
      <w:r w:rsidR="004F3431" w:rsidRPr="00980AF7">
        <w:rPr>
          <w:rFonts w:eastAsia="Batang" w:cs="Arial"/>
          <w:iCs/>
          <w:color w:val="000000" w:themeColor="text1"/>
          <w:szCs w:val="22"/>
          <w:lang w:val="en-GB"/>
        </w:rPr>
        <w:fldChar w:fldCharType="end"/>
      </w:r>
      <w:r w:rsidR="004F3431" w:rsidRPr="00980AF7">
        <w:rPr>
          <w:rFonts w:eastAsia="Batang" w:cs="Arial"/>
          <w:iCs/>
          <w:color w:val="000000" w:themeColor="text1"/>
          <w:szCs w:val="22"/>
          <w:lang w:val="en-GB"/>
        </w:rPr>
        <w:t xml:space="preserve">. </w:t>
      </w:r>
      <w:r w:rsidR="000D6C6D" w:rsidRPr="00980AF7">
        <w:rPr>
          <w:rFonts w:eastAsia="Batang" w:cs="Arial"/>
          <w:iCs/>
          <w:color w:val="000000" w:themeColor="text1"/>
          <w:szCs w:val="22"/>
          <w:lang w:val="en-GB"/>
        </w:rPr>
        <w:t>The anti-Snf7 effect in CRW has been shown to s</w:t>
      </w:r>
      <w:r w:rsidR="00343356" w:rsidRPr="00980AF7">
        <w:rPr>
          <w:rFonts w:eastAsia="Batang" w:cs="Arial"/>
          <w:iCs/>
          <w:color w:val="000000" w:themeColor="text1"/>
          <w:szCs w:val="22"/>
          <w:lang w:val="en-GB"/>
        </w:rPr>
        <w:t xml:space="preserve">pread </w:t>
      </w:r>
      <w:r w:rsidR="000D6C6D" w:rsidRPr="00980AF7">
        <w:rPr>
          <w:rFonts w:eastAsia="Batang" w:cs="Arial"/>
          <w:iCs/>
          <w:color w:val="000000" w:themeColor="text1"/>
          <w:szCs w:val="22"/>
          <w:lang w:val="en-GB"/>
        </w:rPr>
        <w:t>systemically beyond the cells of the</w:t>
      </w:r>
      <w:r w:rsidR="004B6227" w:rsidRPr="00980AF7">
        <w:rPr>
          <w:rFonts w:eastAsia="Batang" w:cs="Arial"/>
          <w:iCs/>
          <w:color w:val="000000" w:themeColor="text1"/>
          <w:szCs w:val="22"/>
          <w:lang w:val="en-GB"/>
        </w:rPr>
        <w:t xml:space="preserve"> midgut </w:t>
      </w:r>
      <w:r w:rsidR="000D6C6D" w:rsidRPr="00980AF7">
        <w:rPr>
          <w:rFonts w:eastAsia="Batang" w:cs="Arial"/>
          <w:iCs/>
          <w:color w:val="000000" w:themeColor="text1"/>
          <w:szCs w:val="22"/>
          <w:lang w:val="en-GB"/>
        </w:rPr>
        <w:t>to the rest of the insect</w:t>
      </w:r>
      <w:r w:rsidR="00153FC5" w:rsidRPr="00980AF7">
        <w:rPr>
          <w:rFonts w:eastAsia="Batang" w:cs="Arial"/>
          <w:iCs/>
          <w:color w:val="000000" w:themeColor="text1"/>
          <w:szCs w:val="22"/>
          <w:lang w:val="en-GB"/>
        </w:rPr>
        <w:t xml:space="preserve"> within 24 hours of ingestion of the dsRNA</w:t>
      </w:r>
      <w:r w:rsidR="004B6227" w:rsidRPr="00980AF7">
        <w:rPr>
          <w:rFonts w:eastAsia="Batang" w:cs="Arial"/>
          <w:iCs/>
          <w:color w:val="000000" w:themeColor="text1"/>
          <w:szCs w:val="22"/>
          <w:lang w:val="en-GB"/>
        </w:rPr>
        <w:t xml:space="preserve"> </w:t>
      </w:r>
      <w:r w:rsidR="004B6227" w:rsidRPr="00980AF7">
        <w:rPr>
          <w:rFonts w:eastAsia="Batang" w:cs="Arial"/>
          <w:iCs/>
          <w:color w:val="000000" w:themeColor="text1"/>
          <w:szCs w:val="22"/>
          <w:lang w:val="en-GB"/>
        </w:rPr>
        <w:fldChar w:fldCharType="begin"/>
      </w:r>
      <w:r w:rsidR="00A478D9">
        <w:rPr>
          <w:rFonts w:eastAsia="Batang" w:cs="Arial"/>
          <w:iCs/>
          <w:color w:val="000000" w:themeColor="text1"/>
          <w:szCs w:val="22"/>
          <w:lang w:val="en-GB"/>
        </w:rPr>
        <w:instrText xml:space="preserve"> ADDIN REFMGR.CITE &lt;Refman&gt;&lt;Cite&gt;&lt;Author&gt;Bolognesi&lt;/Author&gt;&lt;Year&gt;2012&lt;/Year&gt;&lt;RecNum&gt;1580&lt;/RecNum&gt;&lt;IDText&gt;Characterizing the mechanism of action of double- stranded RNA activity against Western Corn Rootworm (Diabrotica virgifera virgifera LeConte)&lt;/IDText&gt;&lt;MDL Ref_Type="Journal (Full)"&gt;&lt;Ref_Type&gt;Journal (Full)&lt;/Ref_Type&gt;&lt;Ref_ID&gt;1580&lt;/Ref_ID&gt;&lt;Title_Primary&gt;&lt;f name="AdvP40319B"&gt;Characterizing the mechanism of action of double- stranded RNA activity against Western Corn Rootworm (&lt;/f&gt;&lt;f name="AdvP40319B"&gt;&lt;i&gt;Diabrotica virgifera virgifera&lt;/i&gt;&lt;/f&gt;&lt;f name="AdvP40319B"&gt; LeConte)&lt;/f&gt;&lt;/Title_Primary&gt;&lt;Authors_Primary&gt;Bolognesi,R.&lt;/Authors_Primary&gt;&lt;Authors_Primary&gt;Ramaseshadri,P.&lt;/Authors_Primary&gt;&lt;Authors_Primary&gt;Anderson,J.&lt;/Authors_Primary&gt;&lt;Authors_Primary&gt;Bachman,P.&lt;/Authors_Primary&gt;&lt;Authors_Primary&gt;Clinton,W.&lt;/Authors_Primary&gt;&lt;Authors_Primary&gt;Flannagan,R.&lt;/Authors_Primary&gt;&lt;Authors_Primary&gt;Ilagan,O.&lt;/Authors_Primary&gt;&lt;Authors_Primary&gt;Lawrence,C.&lt;/Authors_Primary&gt;&lt;Authors_Primary&gt;Levine,S.&lt;/Authors_Primary&gt;&lt;Authors_Primary&gt;Moar,W.&lt;/Authors_Primary&gt;&lt;Authors_Primary&gt;Mueller,G.&lt;/Authors_Primary&gt;&lt;Authors_Primary&gt;Tan,J.&lt;/Authors_Primary&gt;&lt;Authors_Primary&gt;Uffman,J.&lt;/Authors_Primary&gt;&lt;Authors_Primary&gt;Wiggins,E.&lt;/Authors_Primary&gt;&lt;Authors_Primary&gt;Heck,G.&lt;/Authors_Primary&gt;&lt;Authors_Primary&gt;Segers,G.&lt;/Authors_Primary&gt;&lt;Date_Primary&gt;2012&lt;/Date_Primary&gt;&lt;Keywords&gt;Rna&lt;/Keywords&gt;&lt;Keywords&gt;RNA interference&lt;/Keywords&gt;&lt;Keywords&gt;Diet&lt;/Keywords&gt;&lt;Keywords&gt;Insects&lt;/Keywords&gt;&lt;Keywords&gt;Mortality&lt;/Keywords&gt;&lt;Reprint&gt;Not in File&lt;/Reprint&gt;&lt;Start_Page&gt;e47534&lt;/Start_Page&gt;&lt;Periodical&gt;PLoS ONE (open access)&lt;/Periodical&gt;&lt;Volume&gt;7&lt;/Volume&gt;&lt;Issue&gt;10&lt;/Issue&gt;&lt;Misc_2&gt;&lt;f name="AdvP403A40"&gt;doi:10.1371/journal.pone.0047534&lt;/f&gt;&lt;/Misc_2&gt;&lt;Web_URL_Link2&gt;&lt;u&gt;file://F:\Risk Assessment - Chemical Safety\GMO - shared\References\GM References\Bolognesi et al_2012_RNAi against corn rootworm.pdf&lt;/u&gt;&lt;/Web_URL_Link2&gt;&lt;ZZ_JournalFull&gt;&lt;f name="System"&gt;PLoS ONE (open access)&lt;/f&gt;&lt;/ZZ_JournalFull&gt;&lt;ZZ_WorkformID&gt;32&lt;/ZZ_WorkformID&gt;&lt;/MDL&gt;&lt;/Cite&gt;&lt;/Refman&gt;</w:instrText>
      </w:r>
      <w:r w:rsidR="004B6227" w:rsidRPr="00980AF7">
        <w:rPr>
          <w:rFonts w:eastAsia="Batang" w:cs="Arial"/>
          <w:iCs/>
          <w:color w:val="000000" w:themeColor="text1"/>
          <w:szCs w:val="22"/>
          <w:lang w:val="en-GB"/>
        </w:rPr>
        <w:fldChar w:fldCharType="separate"/>
      </w:r>
      <w:r w:rsidR="004B6227" w:rsidRPr="00980AF7">
        <w:rPr>
          <w:rFonts w:eastAsia="Batang" w:cs="Arial"/>
          <w:iCs/>
          <w:noProof/>
          <w:color w:val="000000" w:themeColor="text1"/>
          <w:szCs w:val="22"/>
          <w:lang w:val="en-GB"/>
        </w:rPr>
        <w:t>(Bolognesi et al. 2012)</w:t>
      </w:r>
      <w:r w:rsidR="004B6227" w:rsidRPr="00980AF7">
        <w:rPr>
          <w:rFonts w:eastAsia="Batang" w:cs="Arial"/>
          <w:iCs/>
          <w:color w:val="000000" w:themeColor="text1"/>
          <w:szCs w:val="22"/>
          <w:lang w:val="en-GB"/>
        </w:rPr>
        <w:fldChar w:fldCharType="end"/>
      </w:r>
      <w:r w:rsidR="004B6227" w:rsidRPr="00980AF7">
        <w:rPr>
          <w:rFonts w:eastAsia="Batang" w:cs="Arial"/>
          <w:iCs/>
          <w:color w:val="000000" w:themeColor="text1"/>
          <w:szCs w:val="22"/>
          <w:lang w:val="en-GB"/>
        </w:rPr>
        <w:t>.</w:t>
      </w:r>
      <w:r w:rsidR="00F83055" w:rsidRPr="00980AF7">
        <w:rPr>
          <w:rFonts w:eastAsia="Batang" w:cs="Arial"/>
          <w:iCs/>
          <w:color w:val="000000" w:themeColor="text1"/>
          <w:szCs w:val="22"/>
          <w:lang w:val="en-GB"/>
        </w:rPr>
        <w:t xml:space="preserve"> Studies have confirmed </w:t>
      </w:r>
      <w:r w:rsidR="00FF40ED" w:rsidRPr="00980AF7">
        <w:rPr>
          <w:rFonts w:eastAsia="Batang" w:cs="Arial"/>
          <w:iCs/>
          <w:color w:val="000000" w:themeColor="text1"/>
          <w:szCs w:val="22"/>
          <w:lang w:val="en-GB"/>
        </w:rPr>
        <w:t>Dv</w:t>
      </w:r>
      <w:r w:rsidR="00853EEE" w:rsidRPr="00980AF7">
        <w:rPr>
          <w:rFonts w:eastAsia="Batang" w:cs="Arial"/>
          <w:iCs/>
          <w:color w:val="000000" w:themeColor="text1"/>
          <w:szCs w:val="22"/>
          <w:lang w:val="en-GB"/>
        </w:rPr>
        <w:t>S</w:t>
      </w:r>
      <w:r w:rsidR="00FF40ED" w:rsidRPr="00980AF7">
        <w:rPr>
          <w:rFonts w:eastAsia="Batang" w:cs="Arial"/>
          <w:iCs/>
          <w:color w:val="000000" w:themeColor="text1"/>
          <w:szCs w:val="22"/>
          <w:lang w:val="en-GB"/>
        </w:rPr>
        <w:t xml:space="preserve">nf7 transcript levels are significantly reduced in </w:t>
      </w:r>
      <w:r w:rsidR="00432F99" w:rsidRPr="00980AF7">
        <w:rPr>
          <w:rFonts w:eastAsia="Batang" w:cs="Arial"/>
          <w:iCs/>
          <w:color w:val="000000" w:themeColor="text1"/>
          <w:szCs w:val="22"/>
          <w:lang w:val="en-GB"/>
        </w:rPr>
        <w:t>CRW</w:t>
      </w:r>
      <w:r w:rsidR="00FF40ED" w:rsidRPr="00980AF7">
        <w:rPr>
          <w:rFonts w:eastAsia="Batang" w:cs="Arial"/>
          <w:iCs/>
          <w:color w:val="000000" w:themeColor="text1"/>
          <w:szCs w:val="22"/>
          <w:lang w:val="en-GB"/>
        </w:rPr>
        <w:t xml:space="preserve"> as early as one day </w:t>
      </w:r>
      <w:r w:rsidR="004D0CD8" w:rsidRPr="00980AF7">
        <w:rPr>
          <w:rFonts w:eastAsia="Batang" w:cs="Arial"/>
          <w:iCs/>
          <w:color w:val="000000" w:themeColor="text1"/>
          <w:szCs w:val="22"/>
          <w:lang w:val="en-GB"/>
        </w:rPr>
        <w:t>after DvSnf7 dsRN</w:t>
      </w:r>
      <w:r w:rsidR="00F83055" w:rsidRPr="00980AF7">
        <w:rPr>
          <w:rFonts w:eastAsia="Batang" w:cs="Arial"/>
          <w:iCs/>
          <w:color w:val="000000" w:themeColor="text1"/>
          <w:szCs w:val="22"/>
          <w:lang w:val="en-GB"/>
        </w:rPr>
        <w:t>A</w:t>
      </w:r>
      <w:r w:rsidR="004D0CD8" w:rsidRPr="00980AF7">
        <w:rPr>
          <w:rFonts w:eastAsia="Batang" w:cs="Arial"/>
          <w:iCs/>
          <w:color w:val="000000" w:themeColor="text1"/>
          <w:szCs w:val="22"/>
          <w:lang w:val="en-GB"/>
        </w:rPr>
        <w:t xml:space="preserve"> feeding</w:t>
      </w:r>
      <w:r w:rsidR="00F83055" w:rsidRPr="00980AF7">
        <w:rPr>
          <w:rFonts w:eastAsia="Batang" w:cs="Arial"/>
          <w:iCs/>
          <w:color w:val="000000" w:themeColor="text1"/>
          <w:szCs w:val="22"/>
          <w:lang w:val="en-GB"/>
        </w:rPr>
        <w:t xml:space="preserve"> and that </w:t>
      </w:r>
      <w:r w:rsidR="00153FC5" w:rsidRPr="00980AF7">
        <w:rPr>
          <w:rFonts w:eastAsia="Batang" w:cs="Arial"/>
          <w:iCs/>
          <w:color w:val="000000" w:themeColor="text1"/>
          <w:szCs w:val="22"/>
          <w:lang w:val="en-GB"/>
        </w:rPr>
        <w:t xml:space="preserve">DvSnf7 </w:t>
      </w:r>
      <w:r w:rsidR="00F83055" w:rsidRPr="00980AF7">
        <w:rPr>
          <w:rFonts w:eastAsia="Batang" w:cs="Arial"/>
          <w:iCs/>
          <w:color w:val="000000" w:themeColor="text1"/>
          <w:szCs w:val="22"/>
          <w:lang w:val="en-GB"/>
        </w:rPr>
        <w:t>protein levels are significantly reduced after 5 days of feeding</w:t>
      </w:r>
      <w:r w:rsidR="004D0CD8" w:rsidRPr="00980AF7">
        <w:rPr>
          <w:rFonts w:eastAsia="Batang" w:cs="Arial"/>
          <w:iCs/>
          <w:color w:val="000000" w:themeColor="text1"/>
          <w:szCs w:val="22"/>
          <w:lang w:val="en-GB"/>
        </w:rPr>
        <w:t xml:space="preserve"> </w:t>
      </w:r>
      <w:r w:rsidR="004D0CD8" w:rsidRPr="00980AF7">
        <w:rPr>
          <w:rFonts w:eastAsia="Batang" w:cs="Arial"/>
          <w:iCs/>
          <w:color w:val="000000" w:themeColor="text1"/>
          <w:szCs w:val="22"/>
          <w:lang w:val="en-GB"/>
        </w:rPr>
        <w:fldChar w:fldCharType="begin"/>
      </w:r>
      <w:r w:rsidR="00A478D9">
        <w:rPr>
          <w:rFonts w:eastAsia="Batang" w:cs="Arial"/>
          <w:iCs/>
          <w:color w:val="000000" w:themeColor="text1"/>
          <w:szCs w:val="22"/>
          <w:lang w:val="en-GB"/>
        </w:rPr>
        <w:instrText xml:space="preserve"> ADDIN REFMGR.CITE &lt;Refman&gt;&lt;Cite&gt;&lt;Author&gt;Bolognesi&lt;/Author&gt;&lt;Year&gt;2012&lt;/Year&gt;&lt;RecNum&gt;1580&lt;/RecNum&gt;&lt;IDText&gt;Characterizing the mechanism of action of double- stranded RNA activity against Western Corn Rootworm (Diabrotica virgifera virgifera LeConte)&lt;/IDText&gt;&lt;MDL Ref_Type="Journal (Full)"&gt;&lt;Ref_Type&gt;Journal (Full)&lt;/Ref_Type&gt;&lt;Ref_ID&gt;1580&lt;/Ref_ID&gt;&lt;Title_Primary&gt;&lt;f name="AdvP40319B"&gt;Characterizing the mechanism of action of double- stranded RNA activity against Western Corn Rootworm (&lt;/f&gt;&lt;f name="AdvP40319B"&gt;&lt;i&gt;Diabrotica virgifera virgifera&lt;/i&gt;&lt;/f&gt;&lt;f name="AdvP40319B"&gt; LeConte)&lt;/f&gt;&lt;/Title_Primary&gt;&lt;Authors_Primary&gt;Bolognesi,R.&lt;/Authors_Primary&gt;&lt;Authors_Primary&gt;Ramaseshadri,P.&lt;/Authors_Primary&gt;&lt;Authors_Primary&gt;Anderson,J.&lt;/Authors_Primary&gt;&lt;Authors_Primary&gt;Bachman,P.&lt;/Authors_Primary&gt;&lt;Authors_Primary&gt;Clinton,W.&lt;/Authors_Primary&gt;&lt;Authors_Primary&gt;Flannagan,R.&lt;/Authors_Primary&gt;&lt;Authors_Primary&gt;Ilagan,O.&lt;/Authors_Primary&gt;&lt;Authors_Primary&gt;Lawrence,C.&lt;/Authors_Primary&gt;&lt;Authors_Primary&gt;Levine,S.&lt;/Authors_Primary&gt;&lt;Authors_Primary&gt;Moar,W.&lt;/Authors_Primary&gt;&lt;Authors_Primary&gt;Mueller,G.&lt;/Authors_Primary&gt;&lt;Authors_Primary&gt;Tan,J.&lt;/Authors_Primary&gt;&lt;Authors_Primary&gt;Uffman,J.&lt;/Authors_Primary&gt;&lt;Authors_Primary&gt;Wiggins,E.&lt;/Authors_Primary&gt;&lt;Authors_Primary&gt;Heck,G.&lt;/Authors_Primary&gt;&lt;Authors_Primary&gt;Segers,G.&lt;/Authors_Primary&gt;&lt;Date_Primary&gt;2012&lt;/Date_Primary&gt;&lt;Keywords&gt;Rna&lt;/Keywords&gt;&lt;Keywords&gt;RNA interference&lt;/Keywords&gt;&lt;Keywords&gt;Diet&lt;/Keywords&gt;&lt;Keywords&gt;Insects&lt;/Keywords&gt;&lt;Keywords&gt;Mortality&lt;/Keywords&gt;&lt;Reprint&gt;Not in File&lt;/Reprint&gt;&lt;Start_Page&gt;e47534&lt;/Start_Page&gt;&lt;Periodical&gt;PLoS ONE (open access)&lt;/Periodical&gt;&lt;Volume&gt;7&lt;/Volume&gt;&lt;Issue&gt;10&lt;/Issue&gt;&lt;Misc_2&gt;&lt;f name="AdvP403A40"&gt;doi:10.1371/journal.pone.0047534&lt;/f&gt;&lt;/Misc_2&gt;&lt;Web_URL_Link2&gt;&lt;u&gt;file://F:\Risk Assessment - Chemical Safety\GMO - shared\References\GM References\Bolognesi et al_2012_RNAi against corn rootworm.pdf&lt;/u&gt;&lt;/Web_URL_Link2&gt;&lt;ZZ_JournalFull&gt;&lt;f name="System"&gt;PLoS ONE (open access)&lt;/f&gt;&lt;/ZZ_JournalFull&gt;&lt;ZZ_WorkformID&gt;32&lt;/ZZ_WorkformID&gt;&lt;/MDL&gt;&lt;/Cite&gt;&lt;/Refman&gt;</w:instrText>
      </w:r>
      <w:r w:rsidR="004D0CD8" w:rsidRPr="00980AF7">
        <w:rPr>
          <w:rFonts w:eastAsia="Batang" w:cs="Arial"/>
          <w:iCs/>
          <w:color w:val="000000" w:themeColor="text1"/>
          <w:szCs w:val="22"/>
          <w:lang w:val="en-GB"/>
        </w:rPr>
        <w:fldChar w:fldCharType="separate"/>
      </w:r>
      <w:r w:rsidR="004D0CD8" w:rsidRPr="00980AF7">
        <w:rPr>
          <w:rFonts w:eastAsia="Batang" w:cs="Arial"/>
          <w:iCs/>
          <w:noProof/>
          <w:color w:val="000000" w:themeColor="text1"/>
          <w:szCs w:val="22"/>
          <w:lang w:val="en-GB"/>
        </w:rPr>
        <w:t>(Bolognesi et al. 2012)</w:t>
      </w:r>
      <w:r w:rsidR="004D0CD8" w:rsidRPr="00980AF7">
        <w:rPr>
          <w:rFonts w:eastAsia="Batang" w:cs="Arial"/>
          <w:iCs/>
          <w:color w:val="000000" w:themeColor="text1"/>
          <w:szCs w:val="22"/>
          <w:lang w:val="en-GB"/>
        </w:rPr>
        <w:fldChar w:fldCharType="end"/>
      </w:r>
      <w:r w:rsidR="004D0CD8" w:rsidRPr="00980AF7">
        <w:rPr>
          <w:rFonts w:eastAsia="Batang" w:cs="Arial"/>
          <w:iCs/>
          <w:color w:val="000000" w:themeColor="text1"/>
          <w:szCs w:val="22"/>
          <w:lang w:val="en-GB"/>
        </w:rPr>
        <w:t xml:space="preserve">. </w:t>
      </w:r>
      <w:r w:rsidR="00F83055" w:rsidRPr="00980AF7">
        <w:rPr>
          <w:rFonts w:eastAsia="Batang" w:cs="Arial"/>
          <w:iCs/>
          <w:color w:val="000000" w:themeColor="text1"/>
          <w:szCs w:val="22"/>
          <w:lang w:val="en-GB"/>
        </w:rPr>
        <w:t xml:space="preserve">It has also been shown </w:t>
      </w:r>
      <w:r w:rsidR="00432F99" w:rsidRPr="00980AF7">
        <w:rPr>
          <w:rFonts w:eastAsia="Batang" w:cs="Arial"/>
          <w:iCs/>
          <w:color w:val="000000" w:themeColor="text1"/>
          <w:szCs w:val="22"/>
          <w:lang w:val="en-GB"/>
        </w:rPr>
        <w:t>that</w:t>
      </w:r>
      <w:r w:rsidR="00560F0E" w:rsidRPr="00980AF7">
        <w:rPr>
          <w:rFonts w:eastAsia="Batang" w:cs="Arial"/>
          <w:iCs/>
          <w:color w:val="000000" w:themeColor="text1"/>
          <w:szCs w:val="22"/>
          <w:lang w:val="en-GB"/>
        </w:rPr>
        <w:t xml:space="preserve"> significant biological activity</w:t>
      </w:r>
      <w:r w:rsidR="00432F99" w:rsidRPr="00980AF7">
        <w:rPr>
          <w:rFonts w:eastAsia="Batang" w:cs="Arial"/>
          <w:iCs/>
          <w:color w:val="000000" w:themeColor="text1"/>
          <w:szCs w:val="22"/>
          <w:lang w:val="en-GB"/>
        </w:rPr>
        <w:t xml:space="preserve"> is only observed in CRW when the orally-delivered dsRNA is &gt;60 nt. Orally delivered 21nt siRNAs are not taken up by midgut cells </w:t>
      </w:r>
      <w:r w:rsidR="00560F0E" w:rsidRPr="00980AF7">
        <w:rPr>
          <w:rFonts w:eastAsia="Batang" w:cs="Arial"/>
          <w:iCs/>
          <w:color w:val="000000" w:themeColor="text1"/>
          <w:szCs w:val="22"/>
          <w:lang w:val="en-GB"/>
        </w:rPr>
        <w:fldChar w:fldCharType="begin"/>
      </w:r>
      <w:r w:rsidR="00A478D9">
        <w:rPr>
          <w:rFonts w:eastAsia="Batang" w:cs="Arial"/>
          <w:iCs/>
          <w:color w:val="000000" w:themeColor="text1"/>
          <w:szCs w:val="22"/>
          <w:lang w:val="en-GB"/>
        </w:rPr>
        <w:instrText xml:space="preserve"> ADDIN REFMGR.CITE &lt;Refman&gt;&lt;Cite&gt;&lt;Author&gt;Bolognesi&lt;/Author&gt;&lt;Year&gt;2012&lt;/Year&gt;&lt;RecNum&gt;1580&lt;/RecNum&gt;&lt;IDText&gt;Characterizing the mechanism of action of double- stranded RNA activity against Western Corn Rootworm (Diabrotica virgifera virgifera LeConte)&lt;/IDText&gt;&lt;MDL Ref_Type="Journal (Full)"&gt;&lt;Ref_Type&gt;Journal (Full)&lt;/Ref_Type&gt;&lt;Ref_ID&gt;1580&lt;/Ref_ID&gt;&lt;Title_Primary&gt;&lt;f name="AdvP40319B"&gt;Characterizing the mechanism of action of double- stranded RNA activity against Western Corn Rootworm (&lt;/f&gt;&lt;f name="AdvP40319B"&gt;&lt;i&gt;Diabrotica virgifera virgifera&lt;/i&gt;&lt;/f&gt;&lt;f name="AdvP40319B"&gt; LeConte)&lt;/f&gt;&lt;/Title_Primary&gt;&lt;Authors_Primary&gt;Bolognesi,R.&lt;/Authors_Primary&gt;&lt;Authors_Primary&gt;Ramaseshadri,P.&lt;/Authors_Primary&gt;&lt;Authors_Primary&gt;Anderson,J.&lt;/Authors_Primary&gt;&lt;Authors_Primary&gt;Bachman,P.&lt;/Authors_Primary&gt;&lt;Authors_Primary&gt;Clinton,W.&lt;/Authors_Primary&gt;&lt;Authors_Primary&gt;Flannagan,R.&lt;/Authors_Primary&gt;&lt;Authors_Primary&gt;Ilagan,O.&lt;/Authors_Primary&gt;&lt;Authors_Primary&gt;Lawrence,C.&lt;/Authors_Primary&gt;&lt;Authors_Primary&gt;Levine,S.&lt;/Authors_Primary&gt;&lt;Authors_Primary&gt;Moar,W.&lt;/Authors_Primary&gt;&lt;Authors_Primary&gt;Mueller,G.&lt;/Authors_Primary&gt;&lt;Authors_Primary&gt;Tan,J.&lt;/Authors_Primary&gt;&lt;Authors_Primary&gt;Uffman,J.&lt;/Authors_Primary&gt;&lt;Authors_Primary&gt;Wiggins,E.&lt;/Authors_Primary&gt;&lt;Authors_Primary&gt;Heck,G.&lt;/Authors_Primary&gt;&lt;Authors_Primary&gt;Segers,G.&lt;/Authors_Primary&gt;&lt;Date_Primary&gt;2012&lt;/Date_Primary&gt;&lt;Keywords&gt;Rna&lt;/Keywords&gt;&lt;Keywords&gt;RNA interference&lt;/Keywords&gt;&lt;Keywords&gt;Diet&lt;/Keywords&gt;&lt;Keywords&gt;Insects&lt;/Keywords&gt;&lt;Keywords&gt;Mortality&lt;/Keywords&gt;&lt;Reprint&gt;Not in File&lt;/Reprint&gt;&lt;Start_Page&gt;e47534&lt;/Start_Page&gt;&lt;Periodical&gt;PLoS ONE (open access)&lt;/Periodical&gt;&lt;Volume&gt;7&lt;/Volume&gt;&lt;Issue&gt;10&lt;/Issue&gt;&lt;Misc_2&gt;&lt;f name="AdvP403A40"&gt;doi:10.1371/journal.pone.0047534&lt;/f&gt;&lt;/Misc_2&gt;&lt;Web_URL_Link2&gt;&lt;u&gt;file://F:\Risk Assessment - Chemical Safety\GMO - shared\References\GM References\Bolognesi et al_2012_RNAi against corn rootworm.pdf&lt;/u&gt;&lt;/Web_URL_Link2&gt;&lt;ZZ_JournalFull&gt;&lt;f name="System"&gt;PLoS ONE (open access)&lt;/f&gt;&lt;/ZZ_JournalFull&gt;&lt;ZZ_WorkformID&gt;32&lt;/ZZ_WorkformID&gt;&lt;/MDL&gt;&lt;/Cite&gt;&lt;/Refman&gt;</w:instrText>
      </w:r>
      <w:r w:rsidR="00560F0E" w:rsidRPr="00980AF7">
        <w:rPr>
          <w:rFonts w:eastAsia="Batang" w:cs="Arial"/>
          <w:iCs/>
          <w:color w:val="000000" w:themeColor="text1"/>
          <w:szCs w:val="22"/>
          <w:lang w:val="en-GB"/>
        </w:rPr>
        <w:fldChar w:fldCharType="separate"/>
      </w:r>
      <w:r w:rsidR="00560F0E" w:rsidRPr="00980AF7">
        <w:rPr>
          <w:rFonts w:eastAsia="Batang" w:cs="Arial"/>
          <w:iCs/>
          <w:noProof/>
          <w:color w:val="000000" w:themeColor="text1"/>
          <w:szCs w:val="22"/>
          <w:lang w:val="en-GB"/>
        </w:rPr>
        <w:t>(Bolognesi et al. 2012)</w:t>
      </w:r>
      <w:r w:rsidR="00560F0E" w:rsidRPr="00980AF7">
        <w:rPr>
          <w:rFonts w:eastAsia="Batang" w:cs="Arial"/>
          <w:iCs/>
          <w:color w:val="000000" w:themeColor="text1"/>
          <w:szCs w:val="22"/>
          <w:lang w:val="en-GB"/>
        </w:rPr>
        <w:fldChar w:fldCharType="end"/>
      </w:r>
      <w:r w:rsidR="00BA0617" w:rsidRPr="00980AF7">
        <w:rPr>
          <w:rFonts w:eastAsia="Batang" w:cs="Arial"/>
          <w:iCs/>
          <w:color w:val="000000" w:themeColor="text1"/>
          <w:szCs w:val="22"/>
          <w:lang w:val="en-GB"/>
        </w:rPr>
        <w:t xml:space="preserve">, therefore any siRNAs generated by the plant cell are unlikely to contribute to the anti-Snf7 effect </w:t>
      </w:r>
      <w:r w:rsidR="00E135E7" w:rsidRPr="00980AF7">
        <w:rPr>
          <w:rFonts w:eastAsia="Batang" w:cs="Arial"/>
          <w:iCs/>
          <w:color w:val="000000" w:themeColor="text1"/>
          <w:szCs w:val="22"/>
          <w:lang w:val="en-GB"/>
        </w:rPr>
        <w:t xml:space="preserve">observed </w:t>
      </w:r>
      <w:r w:rsidR="00BA0617" w:rsidRPr="00980AF7">
        <w:rPr>
          <w:rFonts w:eastAsia="Batang" w:cs="Arial"/>
          <w:iCs/>
          <w:color w:val="000000" w:themeColor="text1"/>
          <w:szCs w:val="22"/>
          <w:lang w:val="en-GB"/>
        </w:rPr>
        <w:t>in feeding insects</w:t>
      </w:r>
      <w:r w:rsidR="003B4CF7" w:rsidRPr="00980AF7">
        <w:rPr>
          <w:rFonts w:eastAsia="Batang" w:cs="Arial"/>
          <w:iCs/>
          <w:color w:val="000000" w:themeColor="text1"/>
          <w:szCs w:val="22"/>
          <w:lang w:val="en-GB"/>
        </w:rPr>
        <w:t>.</w:t>
      </w:r>
    </w:p>
    <w:p w:rsidR="004F3431" w:rsidRPr="00980AF7" w:rsidRDefault="004F3431" w:rsidP="00BC3F12">
      <w:pPr>
        <w:rPr>
          <w:rFonts w:eastAsia="Batang" w:cs="Arial"/>
          <w:iCs/>
          <w:color w:val="000000" w:themeColor="text1"/>
          <w:szCs w:val="22"/>
          <w:lang w:val="en-GB"/>
        </w:rPr>
      </w:pPr>
    </w:p>
    <w:p w:rsidR="00A57DD0" w:rsidRPr="00980AF7" w:rsidRDefault="004F3431" w:rsidP="00A57DD0">
      <w:pPr>
        <w:keepNext/>
        <w:rPr>
          <w:lang w:val="en-GB"/>
        </w:rPr>
      </w:pPr>
      <w:r w:rsidRPr="00980AF7">
        <w:rPr>
          <w:rFonts w:eastAsia="Batang" w:cs="Arial"/>
          <w:iCs/>
          <w:noProof/>
          <w:color w:val="000000" w:themeColor="text1"/>
          <w:szCs w:val="22"/>
          <w:lang w:val="en-GB" w:eastAsia="en-GB"/>
        </w:rPr>
        <w:lastRenderedPageBreak/>
        <w:drawing>
          <wp:inline distT="0" distB="0" distL="0" distR="0" wp14:anchorId="29146062" wp14:editId="0DC26925">
            <wp:extent cx="5724525" cy="3619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24525" cy="3619500"/>
                    </a:xfrm>
                    <a:prstGeom prst="rect">
                      <a:avLst/>
                    </a:prstGeom>
                    <a:noFill/>
                    <a:ln>
                      <a:noFill/>
                    </a:ln>
                  </pic:spPr>
                </pic:pic>
              </a:graphicData>
            </a:graphic>
          </wp:inline>
        </w:drawing>
      </w:r>
    </w:p>
    <w:p w:rsidR="00A57DD0" w:rsidRPr="00980AF7" w:rsidRDefault="00A57DD0" w:rsidP="00A57DD0">
      <w:pPr>
        <w:keepNext/>
        <w:rPr>
          <w:lang w:val="en-GB"/>
        </w:rPr>
      </w:pPr>
    </w:p>
    <w:p w:rsidR="003917E2" w:rsidRPr="00980AF7" w:rsidRDefault="00A57DD0" w:rsidP="00123FF4">
      <w:pPr>
        <w:pStyle w:val="Caption"/>
        <w:rPr>
          <w:rFonts w:eastAsia="Batang" w:cs="Arial"/>
          <w:b w:val="0"/>
          <w:i/>
          <w:iCs/>
          <w:color w:val="000000" w:themeColor="text1"/>
          <w:sz w:val="22"/>
          <w:szCs w:val="22"/>
          <w:lang w:val="en-GB"/>
        </w:rPr>
      </w:pPr>
      <w:bookmarkStart w:id="67" w:name="_Toc393815360"/>
      <w:r w:rsidRPr="00980AF7">
        <w:rPr>
          <w:b w:val="0"/>
          <w:i/>
          <w:sz w:val="22"/>
          <w:szCs w:val="22"/>
          <w:lang w:val="en-GB"/>
        </w:rPr>
        <w:t xml:space="preserve">Figure </w:t>
      </w:r>
      <w:r w:rsidRPr="00980AF7">
        <w:rPr>
          <w:b w:val="0"/>
          <w:i/>
          <w:sz w:val="22"/>
          <w:szCs w:val="22"/>
          <w:lang w:val="en-GB"/>
        </w:rPr>
        <w:fldChar w:fldCharType="begin"/>
      </w:r>
      <w:r w:rsidRPr="00980AF7">
        <w:rPr>
          <w:b w:val="0"/>
          <w:i/>
          <w:sz w:val="22"/>
          <w:szCs w:val="22"/>
          <w:lang w:val="en-GB"/>
        </w:rPr>
        <w:instrText xml:space="preserve"> SEQ Figure \* ARABIC </w:instrText>
      </w:r>
      <w:r w:rsidRPr="00980AF7">
        <w:rPr>
          <w:b w:val="0"/>
          <w:i/>
          <w:sz w:val="22"/>
          <w:szCs w:val="22"/>
          <w:lang w:val="en-GB"/>
        </w:rPr>
        <w:fldChar w:fldCharType="separate"/>
      </w:r>
      <w:r w:rsidR="00DD5E95">
        <w:rPr>
          <w:b w:val="0"/>
          <w:i/>
          <w:noProof/>
          <w:sz w:val="22"/>
          <w:szCs w:val="22"/>
          <w:lang w:val="en-GB"/>
        </w:rPr>
        <w:t>9</w:t>
      </w:r>
      <w:r w:rsidRPr="00980AF7">
        <w:rPr>
          <w:b w:val="0"/>
          <w:i/>
          <w:sz w:val="22"/>
          <w:szCs w:val="22"/>
          <w:lang w:val="en-GB"/>
        </w:rPr>
        <w:fldChar w:fldCharType="end"/>
      </w:r>
      <w:r w:rsidRPr="00980AF7">
        <w:rPr>
          <w:b w:val="0"/>
          <w:i/>
          <w:sz w:val="22"/>
          <w:szCs w:val="22"/>
          <w:lang w:val="en-GB"/>
        </w:rPr>
        <w:t>: Schematic of RNAi suppression of the DvSnf7 gene in CRW following consumption of MON87411 tissue</w:t>
      </w:r>
      <w:bookmarkEnd w:id="67"/>
    </w:p>
    <w:p w:rsidR="00DF2758" w:rsidRPr="00980AF7" w:rsidRDefault="00962BDC" w:rsidP="00980AF7">
      <w:pPr>
        <w:pStyle w:val="Heading3"/>
        <w:rPr>
          <w:rFonts w:eastAsia="Batang"/>
          <w:b w:val="0"/>
        </w:rPr>
      </w:pPr>
      <w:r>
        <w:rPr>
          <w:rFonts w:eastAsia="Batang"/>
        </w:rPr>
        <w:t>4.2.1</w:t>
      </w:r>
      <w:r>
        <w:rPr>
          <w:rFonts w:eastAsia="Batang"/>
        </w:rPr>
        <w:tab/>
      </w:r>
      <w:r w:rsidR="009E12FA" w:rsidRPr="00980AF7">
        <w:rPr>
          <w:rFonts w:eastAsia="Batang"/>
        </w:rPr>
        <w:t>Expression levels</w:t>
      </w:r>
    </w:p>
    <w:p w:rsidR="009E12FA" w:rsidRPr="00DB652B" w:rsidRDefault="00586748" w:rsidP="009E12FA">
      <w:pPr>
        <w:rPr>
          <w:color w:val="000000" w:themeColor="text1"/>
          <w:lang w:val="en-GB"/>
        </w:rPr>
      </w:pPr>
      <w:r w:rsidRPr="00DB652B">
        <w:rPr>
          <w:color w:val="000000" w:themeColor="text1"/>
          <w:lang w:val="en-GB"/>
        </w:rPr>
        <w:t xml:space="preserve">The Applicant has developed </w:t>
      </w:r>
      <w:r w:rsidR="009E12FA" w:rsidRPr="00DB652B">
        <w:rPr>
          <w:color w:val="000000" w:themeColor="text1"/>
          <w:lang w:val="en-GB"/>
        </w:rPr>
        <w:t>an assay (based on QuantiGene technology</w:t>
      </w:r>
      <w:r w:rsidR="009E12FA" w:rsidRPr="00DB652B">
        <w:rPr>
          <w:rStyle w:val="FootnoteReference"/>
          <w:color w:val="000000" w:themeColor="text1"/>
          <w:lang w:val="en-GB"/>
        </w:rPr>
        <w:footnoteReference w:id="22"/>
      </w:r>
      <w:r w:rsidR="009E12FA" w:rsidRPr="00DB652B">
        <w:rPr>
          <w:color w:val="000000" w:themeColor="text1"/>
          <w:lang w:val="en-GB"/>
        </w:rPr>
        <w:t>) for detecting and quantifying dsRNA transcripts</w:t>
      </w:r>
      <w:r w:rsidR="00A75E61" w:rsidRPr="00DB652B">
        <w:rPr>
          <w:color w:val="000000" w:themeColor="text1"/>
          <w:lang w:val="en-GB"/>
        </w:rPr>
        <w:t xml:space="preserve"> </w:t>
      </w:r>
      <w:r w:rsidR="00504443" w:rsidRPr="00980AF7">
        <w:rPr>
          <w:color w:val="000000" w:themeColor="text1"/>
          <w:lang w:val="en-GB"/>
        </w:rPr>
        <w:fldChar w:fldCharType="begin"/>
      </w:r>
      <w:r w:rsidR="00A478D9">
        <w:rPr>
          <w:color w:val="000000" w:themeColor="text1"/>
          <w:lang w:val="en-GB"/>
        </w:rPr>
        <w:instrText xml:space="preserve"> ADDIN REFMGR.CITE &lt;Refman&gt;&lt;Cite&gt;&lt;Author&gt;Armstrong&lt;/Author&gt;&lt;Year&gt;2013&lt;/Year&gt;&lt;RecNum&gt;1672&lt;/RecNum&gt;&lt;IDText&gt;Quantification of transgene-derived double-stranded RNA in plants using the QuantiGene nucleic acid detection platform&lt;/IDText&gt;&lt;MDL Ref_Type="Journal (Full)"&gt;&lt;Ref_Type&gt;Journal (Full)&lt;/Ref_Type&gt;&lt;Ref_ID&gt;1672&lt;/Ref_ID&gt;&lt;Title_Primary&gt;Quantification of transgene-derived double-stranded RNA in plants using the QuantiGene nucleic acid detection platform&lt;/Title_Primary&gt;&lt;Authors_Primary&gt;Armstrong,T.A.&lt;/Authors_Primary&gt;&lt;Authors_Primary&gt;Chen,H.&lt;/Authors_Primary&gt;&lt;Authors_Primary&gt;Ziegler,T.E.&lt;/Authors_Primary&gt;&lt;Authors_Primary&gt;Iyadurai,K.R.&lt;/Authors_Primary&gt;&lt;Authors_Primary&gt;Gao,A.G.&lt;/Authors_Primary&gt;&lt;Authors_Primary&gt;Wang,Y.&lt;/Authors_Primary&gt;&lt;Authors_Primary&gt;Song,Z.&lt;/Authors_Primary&gt;&lt;Authors_Primary&gt;Tian,Q.&lt;/Authors_Primary&gt;&lt;Authors_Primary&gt;Zhang,Q.&lt;/Authors_Primary&gt;&lt;Authors_Primary&gt;Ward,J.M.&lt;/Authors_Primary&gt;&lt;Authors_Primary&gt;Segers,G.C.&lt;/Authors_Primary&gt;&lt;Authors_Primary&gt;Heck,G.R.&lt;/Authors_Primary&gt;&lt;Authors_Primary&gt;Staub,J.M.&lt;/Authors_Primary&gt;&lt;Date_Primary&gt;2013&lt;/Date_Primary&gt;&lt;Keywords&gt;Plants&lt;/Keywords&gt;&lt;Keywords&gt;Rna&lt;/Keywords&gt;&lt;Keywords&gt;RNA interference&lt;/Keywords&gt;&lt;Keywords&gt;Biotechnology&lt;/Keywords&gt;&lt;Keywords&gt;maize&lt;/Keywords&gt;&lt;Keywords&gt;oligonucleotide&lt;/Keywords&gt;&lt;Keywords&gt;Enzyme-Linked Immunosorbent Assay&lt;/Keywords&gt;&lt;Keywords&gt;Proteins&lt;/Keywords&gt;&lt;Reprint&gt;Not in File&lt;/Reprint&gt;&lt;Start_Page&gt;12557&lt;/Start_Page&gt;&lt;End_Page&gt;12564&lt;/End_Page&gt;&lt;Periodical&gt;Journal of Agricultural and Food Chemistry&lt;/Periodical&gt;&lt;Volume&gt;61&lt;/Volume&gt;&lt;Issue&gt;51&lt;/Issue&gt;&lt;Misc_2&gt;&lt;f name="Times New Roman"&gt;doi: 10.1021/jf4031458&lt;/f&gt;&lt;/Misc_2&gt;&lt;Web_URL_Link2&gt;&lt;u&gt;file://F:\Risk Assessment - Chemical Safety\GMO - shared\References\GM References\Armstrong et al_2013_quantification of dsRNA in MON87411.pdf&lt;/u&gt;&lt;/Web_URL_Link2&gt;&lt;ZZ_JournalFull&gt;&lt;f name="System"&gt;Journal of Agricultural and Food Chemistry&lt;/f&gt;&lt;/ZZ_JournalFull&gt;&lt;ZZ_WorkformID&gt;32&lt;/ZZ_WorkformID&gt;&lt;/MDL&gt;&lt;/Cite&gt;&lt;/Refman&gt;</w:instrText>
      </w:r>
      <w:r w:rsidR="00504443" w:rsidRPr="00980AF7">
        <w:rPr>
          <w:color w:val="000000" w:themeColor="text1"/>
          <w:lang w:val="en-GB"/>
        </w:rPr>
        <w:fldChar w:fldCharType="separate"/>
      </w:r>
      <w:r w:rsidR="00504443" w:rsidRPr="00DB652B">
        <w:rPr>
          <w:noProof/>
          <w:color w:val="000000" w:themeColor="text1"/>
          <w:lang w:val="en-GB"/>
        </w:rPr>
        <w:t>(Armstrong et al. 2013)</w:t>
      </w:r>
      <w:r w:rsidR="00504443" w:rsidRPr="00980AF7">
        <w:rPr>
          <w:color w:val="000000" w:themeColor="text1"/>
          <w:lang w:val="en-GB"/>
        </w:rPr>
        <w:fldChar w:fldCharType="end"/>
      </w:r>
      <w:r w:rsidR="00F76E8A">
        <w:rPr>
          <w:color w:val="000000" w:themeColor="text1"/>
          <w:lang w:val="en-GB"/>
        </w:rPr>
        <w:t xml:space="preserve">. </w:t>
      </w:r>
      <w:r w:rsidR="009E12FA" w:rsidRPr="00DB652B">
        <w:rPr>
          <w:color w:val="000000" w:themeColor="text1"/>
          <w:lang w:val="en-GB"/>
        </w:rPr>
        <w:t xml:space="preserve">The assay work was done using the same tissue types from MON87411 collected from the field trials described in the protein expression analysis </w:t>
      </w:r>
      <w:r w:rsidR="009E12FA" w:rsidRPr="00662454">
        <w:rPr>
          <w:color w:val="000000" w:themeColor="text1"/>
          <w:lang w:val="en-GB"/>
        </w:rPr>
        <w:t>(see Section 4.1.2) and</w:t>
      </w:r>
      <w:r w:rsidR="009E12FA" w:rsidRPr="00DB652B">
        <w:rPr>
          <w:color w:val="000000" w:themeColor="text1"/>
          <w:lang w:val="en-GB"/>
        </w:rPr>
        <w:t xml:space="preserve"> used</w:t>
      </w:r>
      <w:r w:rsidR="00A75E61" w:rsidRPr="00DB652B">
        <w:rPr>
          <w:color w:val="000000" w:themeColor="text1"/>
          <w:lang w:val="en-GB"/>
        </w:rPr>
        <w:t xml:space="preserve"> </w:t>
      </w:r>
      <w:r w:rsidR="009E12FA" w:rsidRPr="00DB652B">
        <w:rPr>
          <w:color w:val="000000" w:themeColor="text1"/>
          <w:lang w:val="en-GB"/>
        </w:rPr>
        <w:t xml:space="preserve">the sense strand of the 240 </w:t>
      </w:r>
      <w:proofErr w:type="gramStart"/>
      <w:r w:rsidR="009E12FA" w:rsidRPr="00DB652B">
        <w:rPr>
          <w:color w:val="000000" w:themeColor="text1"/>
          <w:lang w:val="en-GB"/>
        </w:rPr>
        <w:t>nt</w:t>
      </w:r>
      <w:proofErr w:type="gramEnd"/>
      <w:r w:rsidR="009E12FA" w:rsidRPr="00DB652B">
        <w:rPr>
          <w:color w:val="000000" w:themeColor="text1"/>
          <w:lang w:val="en-GB"/>
        </w:rPr>
        <w:t xml:space="preserve"> DvSnf7 sequence</w:t>
      </w:r>
      <w:r w:rsidR="00A75E61" w:rsidRPr="00DB652B">
        <w:rPr>
          <w:color w:val="000000" w:themeColor="text1"/>
          <w:lang w:val="en-GB"/>
        </w:rPr>
        <w:t xml:space="preserve"> as a probe</w:t>
      </w:r>
      <w:r w:rsidR="009E12FA" w:rsidRPr="00DB652B">
        <w:rPr>
          <w:color w:val="000000" w:themeColor="text1"/>
          <w:lang w:val="en-GB"/>
        </w:rPr>
        <w:t xml:space="preserve">. The dsDvSnf7 RNA was detected in all of the tissues sampled although the levels of expression in </w:t>
      </w:r>
      <w:r w:rsidR="00A75E61" w:rsidRPr="00DB652B">
        <w:rPr>
          <w:color w:val="000000" w:themeColor="text1"/>
          <w:lang w:val="en-GB"/>
        </w:rPr>
        <w:t xml:space="preserve">both </w:t>
      </w:r>
      <w:r w:rsidR="009E12FA" w:rsidRPr="00DB652B">
        <w:rPr>
          <w:color w:val="000000" w:themeColor="text1"/>
          <w:lang w:val="en-GB"/>
        </w:rPr>
        <w:t>pollen and grain were noted as being extremely low. The mean DvSnf7 RNA level was highest in whole plants at the V3 – V4 stage (</w:t>
      </w:r>
      <w:r w:rsidR="00A75E61" w:rsidRPr="00DB652B">
        <w:rPr>
          <w:color w:val="000000" w:themeColor="text1"/>
          <w:lang w:val="en-GB"/>
        </w:rPr>
        <w:t>0.0</w:t>
      </w:r>
      <w:r w:rsidR="009E12FA" w:rsidRPr="00DB652B">
        <w:rPr>
          <w:color w:val="000000" w:themeColor="text1"/>
          <w:lang w:val="en-GB"/>
        </w:rPr>
        <w:t>8</w:t>
      </w:r>
      <w:r w:rsidR="00A75E61" w:rsidRPr="00DB652B">
        <w:rPr>
          <w:color w:val="000000" w:themeColor="text1"/>
          <w:lang w:val="en-GB"/>
        </w:rPr>
        <w:t>5 </w:t>
      </w:r>
      <w:r w:rsidR="009E12FA" w:rsidRPr="00DB652B">
        <w:rPr>
          <w:rFonts w:cs="Arial"/>
          <w:color w:val="000000" w:themeColor="text1"/>
          <w:lang w:val="en-GB"/>
        </w:rPr>
        <w:t>µ</w:t>
      </w:r>
      <w:r w:rsidR="009E12FA" w:rsidRPr="00DB652B">
        <w:rPr>
          <w:color w:val="000000" w:themeColor="text1"/>
          <w:lang w:val="en-GB"/>
        </w:rPr>
        <w:t xml:space="preserve">g/g </w:t>
      </w:r>
      <w:proofErr w:type="gramStart"/>
      <w:r w:rsidR="009E12FA" w:rsidRPr="00DB652B">
        <w:rPr>
          <w:color w:val="000000" w:themeColor="text1"/>
          <w:lang w:val="en-GB"/>
        </w:rPr>
        <w:t>dw</w:t>
      </w:r>
      <w:proofErr w:type="gramEnd"/>
      <w:r w:rsidR="009E12FA" w:rsidRPr="00DB652B">
        <w:rPr>
          <w:color w:val="000000" w:themeColor="text1"/>
          <w:lang w:val="en-GB"/>
        </w:rPr>
        <w:t xml:space="preserve">) and lowest in grain (0.104 </w:t>
      </w:r>
      <w:r w:rsidR="00052361" w:rsidRPr="00DB652B">
        <w:rPr>
          <w:color w:val="000000" w:themeColor="text1"/>
          <w:lang w:val="en-GB"/>
        </w:rPr>
        <w:t>n</w:t>
      </w:r>
      <w:r w:rsidR="009E12FA" w:rsidRPr="00DB652B">
        <w:rPr>
          <w:color w:val="000000" w:themeColor="text1"/>
          <w:lang w:val="en-GB"/>
        </w:rPr>
        <w:t xml:space="preserve">g/g dw). </w:t>
      </w:r>
      <w:r w:rsidR="00AE5D21" w:rsidRPr="00DB652B">
        <w:rPr>
          <w:color w:val="000000" w:themeColor="text1"/>
          <w:lang w:val="en-GB"/>
        </w:rPr>
        <w:t xml:space="preserve">To put </w:t>
      </w:r>
      <w:r w:rsidR="0082718C" w:rsidRPr="00DB652B">
        <w:rPr>
          <w:color w:val="000000" w:themeColor="text1"/>
          <w:lang w:val="en-GB"/>
        </w:rPr>
        <w:t xml:space="preserve">the DvSnf7 RNA </w:t>
      </w:r>
      <w:r w:rsidR="00AE5D21" w:rsidRPr="00DB652B">
        <w:rPr>
          <w:color w:val="000000" w:themeColor="text1"/>
          <w:lang w:val="en-GB"/>
        </w:rPr>
        <w:t>level in grain in context, the total RNA content of plant-derived food has been reported as being around 1</w:t>
      </w:r>
      <w:r w:rsidR="0082718C" w:rsidRPr="00DB652B">
        <w:rPr>
          <w:color w:val="000000" w:themeColor="text1"/>
          <w:lang w:val="en-GB"/>
        </w:rPr>
        <w:t> </w:t>
      </w:r>
      <w:r w:rsidR="00AE5D21" w:rsidRPr="00DB652B">
        <w:rPr>
          <w:color w:val="000000" w:themeColor="text1"/>
          <w:lang w:val="en-GB"/>
        </w:rPr>
        <w:t>m</w:t>
      </w:r>
      <w:r w:rsidR="009E12FA" w:rsidRPr="00DB652B">
        <w:rPr>
          <w:color w:val="000000" w:themeColor="text1"/>
          <w:lang w:val="en-GB"/>
        </w:rPr>
        <w:t>g/g</w:t>
      </w:r>
      <w:r w:rsidR="00AE5D21" w:rsidRPr="00DB652B">
        <w:rPr>
          <w:color w:val="000000" w:themeColor="text1"/>
          <w:lang w:val="en-GB"/>
        </w:rPr>
        <w:t xml:space="preserve"> of tissue</w:t>
      </w:r>
      <w:r w:rsidR="009E12FA" w:rsidRPr="00DB652B">
        <w:rPr>
          <w:color w:val="000000" w:themeColor="text1"/>
          <w:lang w:val="en-GB"/>
        </w:rPr>
        <w:t xml:space="preserve"> </w:t>
      </w:r>
      <w:r w:rsidR="009E12FA" w:rsidRPr="00980AF7">
        <w:rPr>
          <w:color w:val="000000" w:themeColor="text1"/>
          <w:lang w:val="en-GB"/>
        </w:rPr>
        <w:fldChar w:fldCharType="begin"/>
      </w:r>
      <w:r w:rsidR="00A478D9">
        <w:rPr>
          <w:color w:val="000000" w:themeColor="text1"/>
          <w:lang w:val="en-GB"/>
        </w:rPr>
        <w:instrText xml:space="preserve"> ADDIN REFMGR.CITE &lt;Refman&gt;&lt;Cite&gt;&lt;Author&gt;Ivashuta&lt;/Author&gt;&lt;Year&gt;2009&lt;/Year&gt;&lt;RecNum&gt;1148&lt;/RecNum&gt;&lt;IDText&gt;Endogenous small RNAs in grain: Semi-quantification and sequence homology to human and animal genes&lt;/IDText&gt;&lt;MDL Ref_Type="Journal"&gt;&lt;Ref_Type&gt;Journal&lt;/Ref_Type&gt;&lt;Ref_ID&gt;1148&lt;/Ref_ID&gt;&lt;Title_Primary&gt;&lt;f name="AdvGulliv-R"&gt;Endogenous small RNAs in grain: Semi-quantification and sequence homology to human and animal genes&lt;/f&gt;&lt;/Title_Primary&gt;&lt;Authors_Primary&gt;Ivashuta,S.I.&lt;/Authors_Primary&gt;&lt;Authors_Primary&gt;Petrick,J.S.&lt;/Authors_Primary&gt;&lt;Authors_Primary&gt;Heisel,S.E.&lt;/Authors_Primary&gt;&lt;Authors_Primary&gt;Zhang,Y.&lt;/Authors_Primary&gt;&lt;Authors_Primary&gt;Guo,L.&lt;/Authors_Primary&gt;&lt;Authors_Primary&gt;Reynolds,T.L.&lt;/Authors_Primary&gt;&lt;Authors_Primary&gt;Rice,J.F.&lt;/Authors_Primary&gt;&lt;Authors_Primary&gt;Allen,E.&lt;/Authors_Primary&gt;&lt;Authors_Primary&gt;Roberts,J.K.&lt;/Authors_Primary&gt;&lt;Date_Primary&gt;2009&lt;/Date_Primary&gt;&lt;Keywords&gt;Rna&lt;/Keywords&gt;&lt;Keywords&gt;MicroRNAs&lt;/Keywords&gt;&lt;Keywords&gt;RNA interference&lt;/Keywords&gt;&lt;Keywords&gt;Plants&lt;/Keywords&gt;&lt;Keywords&gt;Mammals&lt;/Keywords&gt;&lt;Keywords&gt;Breeding&lt;/Keywords&gt;&lt;Keywords&gt;Small RNA&lt;/Keywords&gt;&lt;Keywords&gt;soybean&lt;/Keywords&gt;&lt;Keywords&gt;Seeds&lt;/Keywords&gt;&lt;Keywords&gt;Human&lt;/Keywords&gt;&lt;Keywords&gt;Genes&lt;/Keywords&gt;&lt;Reprint&gt;In File&lt;/Reprint&gt;&lt;Start_Page&gt;353&lt;/Start_Page&gt;&lt;End_Page&gt;360&lt;/End_Page&gt;&lt;Periodical&gt;Food and Chemical Toxicology&lt;/Periodical&gt;&lt;Volume&gt;47&lt;/Volume&gt;&lt;Web_URL_Link2&gt;&lt;u&gt;file://F:\Risk Assessment - Chemical Safety\GMO - shared\References\GM References\Ivashuta et al_2009_endogenous miRNAs in grain.pdf&lt;/u&gt;&lt;/Web_URL_Link2&gt;&lt;ZZ_JournalFull&gt;&lt;f name="System"&gt;Food and Chemical Toxicology&lt;/f&gt;&lt;/ZZ_JournalFull&gt;&lt;ZZ_WorkformID&gt;1&lt;/ZZ_WorkformID&gt;&lt;/MDL&gt;&lt;/Cite&gt;&lt;/Refman&gt;</w:instrText>
      </w:r>
      <w:r w:rsidR="009E12FA" w:rsidRPr="00980AF7">
        <w:rPr>
          <w:color w:val="000000" w:themeColor="text1"/>
          <w:lang w:val="en-GB"/>
        </w:rPr>
        <w:fldChar w:fldCharType="separate"/>
      </w:r>
      <w:r w:rsidR="009E12FA" w:rsidRPr="00DB652B">
        <w:rPr>
          <w:noProof/>
          <w:color w:val="000000" w:themeColor="text1"/>
          <w:lang w:val="en-GB"/>
        </w:rPr>
        <w:t>(Ivashuta et al. 2009)</w:t>
      </w:r>
      <w:r w:rsidR="009E12FA" w:rsidRPr="00980AF7">
        <w:rPr>
          <w:color w:val="000000" w:themeColor="text1"/>
          <w:lang w:val="en-GB"/>
        </w:rPr>
        <w:fldChar w:fldCharType="end"/>
      </w:r>
      <w:r w:rsidR="00AE5D21" w:rsidRPr="00DB652B">
        <w:rPr>
          <w:color w:val="000000" w:themeColor="text1"/>
          <w:lang w:val="en-GB"/>
        </w:rPr>
        <w:t>. Naturally occurring sm</w:t>
      </w:r>
      <w:r w:rsidR="001774A1">
        <w:rPr>
          <w:color w:val="000000" w:themeColor="text1"/>
          <w:lang w:val="en-GB"/>
        </w:rPr>
        <w:t xml:space="preserve">all RNAs (like siRNAs and micro </w:t>
      </w:r>
      <w:r w:rsidR="00AE5D21" w:rsidRPr="00DB652B">
        <w:rPr>
          <w:color w:val="000000" w:themeColor="text1"/>
          <w:lang w:val="en-GB"/>
        </w:rPr>
        <w:t>RNAs</w:t>
      </w:r>
      <w:r w:rsidR="00975447">
        <w:rPr>
          <w:color w:val="000000" w:themeColor="text1"/>
          <w:lang w:val="en-GB"/>
        </w:rPr>
        <w:t xml:space="preserve"> (miRNAs)</w:t>
      </w:r>
      <w:r w:rsidR="001774A1">
        <w:rPr>
          <w:color w:val="000000" w:themeColor="text1"/>
          <w:lang w:val="en-GB"/>
        </w:rPr>
        <w:t>) are considered</w:t>
      </w:r>
      <w:r w:rsidR="00AE5D21" w:rsidRPr="00DB652B">
        <w:rPr>
          <w:color w:val="000000" w:themeColor="text1"/>
          <w:lang w:val="en-GB"/>
        </w:rPr>
        <w:t xml:space="preserve"> to make up less than </w:t>
      </w:r>
      <w:r w:rsidR="00504443" w:rsidRPr="00DB652B">
        <w:rPr>
          <w:color w:val="000000" w:themeColor="text1"/>
          <w:lang w:val="en-GB"/>
        </w:rPr>
        <w:t xml:space="preserve">5 % of the total RNA in plants </w:t>
      </w:r>
      <w:r w:rsidR="00504443" w:rsidRPr="00980AF7">
        <w:rPr>
          <w:color w:val="000000" w:themeColor="text1"/>
          <w:lang w:val="en-GB"/>
        </w:rPr>
        <w:fldChar w:fldCharType="begin"/>
      </w:r>
      <w:r w:rsidR="00A478D9">
        <w:rPr>
          <w:color w:val="000000" w:themeColor="text1"/>
          <w:lang w:val="en-GB"/>
        </w:rPr>
        <w:instrText xml:space="preserve"> ADDIN REFMGR.CITE &lt;Refman&gt;&lt;Cite&gt;&lt;Author&gt;Petrick&lt;/Author&gt;&lt;Year&gt;2013&lt;/Year&gt;&lt;RecNum&gt;1434&lt;/RecNum&gt;&lt;IDText&gt;Safety assessment of food and feed from biotechnology-derived crops employing RNA-mediated gene regulation to achieve desired traits: A scientific review&lt;/IDText&gt;&lt;MDL Ref_Type="Journal (Full)"&gt;&lt;Ref_Type&gt;Journal (Full)&lt;/Ref_Type&gt;&lt;Ref_ID&gt;1434&lt;/Ref_ID&gt;&lt;Title_Primary&gt;&lt;f name="AdvGulliv-R"&gt;Safety assessment of food and feed from biotechnology-derived crops employing RNA-mediated gene regulation to achieve desired traits: A scientific review&lt;/f&gt;&lt;/Title_Primary&gt;&lt;Authors_Primary&gt;Petrick,J.S.&lt;/Authors_Primary&gt;&lt;Authors_Primary&gt;Brower-Toland,B.&lt;/Authors_Primary&gt;&lt;Authors_Primary&gt;Jackson,A.L.&lt;/Authors_Primary&gt;&lt;Authors_Primary&gt;Kier,L.D.&lt;/Authors_Primary&gt;&lt;Date_Primary&gt;2013&lt;/Date_Primary&gt;&lt;Keywords&gt;Safety&lt;/Keywords&gt;&lt;Keywords&gt;Safety assessment&lt;/Keywords&gt;&lt;Keywords&gt;Gene Expression&lt;/Keywords&gt;&lt;Keywords&gt;Plants&lt;/Keywords&gt;&lt;Keywords&gt;Biotechnology&lt;/Keywords&gt;&lt;Keywords&gt;Rna&lt;/Keywords&gt;&lt;Keywords&gt;RNA interference&lt;/Keywords&gt;&lt;Keywords&gt;Animals&lt;/Keywords&gt;&lt;Keywords&gt;MicroRNAs&lt;/Keywords&gt;&lt;Keywords&gt;microRNA&lt;/Keywords&gt;&lt;Reprint&gt;Not in File&lt;/Reprint&gt;&lt;Start_Page&gt;167&lt;/Start_Page&gt;&lt;End_Page&gt;176&lt;/End_Page&gt;&lt;Periodical&gt;Regulatory Toxicology and Pharmacology&lt;/Periodical&gt;&lt;Volume&gt;66&lt;/Volume&gt;&lt;Misc_2&gt;&lt;f name="Times New Roman"&gt;doi: 10.1016/j.yrtph.2013.03.008.&lt;/f&gt;&lt;/Misc_2&gt;&lt;Web_URL_Link2&gt;&lt;u&gt;file://F:\Risk Assessment - Chemical Safety\GMO - shared\References\GM References\Petrick et al_2013 safety assessment of RNAi food.pdf&lt;/u&gt;&lt;/Web_URL_Link2&gt;&lt;ZZ_JournalFull&gt;&lt;f name="System"&gt;Regulatory Toxicology and Pharmacology&lt;/f&gt;&lt;/ZZ_JournalFull&gt;&lt;ZZ_WorkformID&gt;32&lt;/ZZ_WorkformID&gt;&lt;/MDL&gt;&lt;/Cite&gt;&lt;/Refman&gt;</w:instrText>
      </w:r>
      <w:r w:rsidR="00504443" w:rsidRPr="00980AF7">
        <w:rPr>
          <w:color w:val="000000" w:themeColor="text1"/>
          <w:lang w:val="en-GB"/>
        </w:rPr>
        <w:fldChar w:fldCharType="separate"/>
      </w:r>
      <w:r w:rsidR="00504443" w:rsidRPr="00DB652B">
        <w:rPr>
          <w:noProof/>
          <w:color w:val="000000" w:themeColor="text1"/>
          <w:lang w:val="en-GB"/>
        </w:rPr>
        <w:t>(Petrick et al. 2013)</w:t>
      </w:r>
      <w:r w:rsidR="00504443" w:rsidRPr="00980AF7">
        <w:rPr>
          <w:color w:val="000000" w:themeColor="text1"/>
          <w:lang w:val="en-GB"/>
        </w:rPr>
        <w:fldChar w:fldCharType="end"/>
      </w:r>
      <w:r w:rsidR="00AE5D21" w:rsidRPr="00DB652B">
        <w:rPr>
          <w:color w:val="000000" w:themeColor="text1"/>
          <w:lang w:val="en-GB"/>
        </w:rPr>
        <w:t>. T</w:t>
      </w:r>
      <w:r w:rsidR="0082718C" w:rsidRPr="00DB652B">
        <w:rPr>
          <w:color w:val="000000" w:themeColor="text1"/>
          <w:lang w:val="en-GB"/>
        </w:rPr>
        <w:t xml:space="preserve">he </w:t>
      </w:r>
      <w:r w:rsidR="009E12FA" w:rsidRPr="00DB652B">
        <w:rPr>
          <w:color w:val="000000" w:themeColor="text1"/>
          <w:lang w:val="en-GB"/>
        </w:rPr>
        <w:t xml:space="preserve">DvSnf7 </w:t>
      </w:r>
      <w:r w:rsidR="0082718C" w:rsidRPr="00DB652B">
        <w:rPr>
          <w:color w:val="000000" w:themeColor="text1"/>
          <w:lang w:val="en-GB"/>
        </w:rPr>
        <w:t>ds</w:t>
      </w:r>
      <w:r w:rsidR="009E12FA" w:rsidRPr="00DB652B">
        <w:rPr>
          <w:color w:val="000000" w:themeColor="text1"/>
          <w:lang w:val="en-GB"/>
        </w:rPr>
        <w:t xml:space="preserve">RNA in grain of MON87411 would </w:t>
      </w:r>
      <w:r w:rsidR="00AE5D21" w:rsidRPr="00DB652B">
        <w:rPr>
          <w:color w:val="000000" w:themeColor="text1"/>
          <w:lang w:val="en-GB"/>
        </w:rPr>
        <w:t>therefore make up &lt;</w:t>
      </w:r>
      <w:r w:rsidR="009E12FA" w:rsidRPr="00DB652B">
        <w:rPr>
          <w:color w:val="000000" w:themeColor="text1"/>
          <w:lang w:val="en-GB"/>
        </w:rPr>
        <w:t>0.000</w:t>
      </w:r>
      <w:r w:rsidR="00AE5D21" w:rsidRPr="00DB652B">
        <w:rPr>
          <w:color w:val="000000" w:themeColor="text1"/>
          <w:lang w:val="en-GB"/>
        </w:rPr>
        <w:t>2 </w:t>
      </w:r>
      <w:r w:rsidR="009E12FA" w:rsidRPr="00DB652B">
        <w:rPr>
          <w:color w:val="000000" w:themeColor="text1"/>
          <w:lang w:val="en-GB"/>
        </w:rPr>
        <w:t xml:space="preserve">% of the </w:t>
      </w:r>
      <w:r w:rsidR="00AE5D21" w:rsidRPr="00DB652B">
        <w:rPr>
          <w:color w:val="000000" w:themeColor="text1"/>
          <w:lang w:val="en-GB"/>
        </w:rPr>
        <w:t>small</w:t>
      </w:r>
      <w:r w:rsidR="009E12FA" w:rsidRPr="00DB652B">
        <w:rPr>
          <w:color w:val="000000" w:themeColor="text1"/>
          <w:lang w:val="en-GB"/>
        </w:rPr>
        <w:t xml:space="preserve"> RNA</w:t>
      </w:r>
      <w:r w:rsidR="00AE5D21" w:rsidRPr="00DB652B">
        <w:rPr>
          <w:color w:val="000000" w:themeColor="text1"/>
          <w:lang w:val="en-GB"/>
        </w:rPr>
        <w:t xml:space="preserve"> population</w:t>
      </w:r>
      <w:r w:rsidR="009E12FA" w:rsidRPr="00DB652B">
        <w:rPr>
          <w:color w:val="000000" w:themeColor="text1"/>
          <w:lang w:val="en-GB"/>
        </w:rPr>
        <w:t>.</w:t>
      </w:r>
    </w:p>
    <w:p w:rsidR="009E12FA" w:rsidRPr="00980AF7" w:rsidRDefault="00962BDC" w:rsidP="00980AF7">
      <w:pPr>
        <w:pStyle w:val="Heading3"/>
        <w:rPr>
          <w:rFonts w:eastAsia="Batang"/>
          <w:b w:val="0"/>
        </w:rPr>
      </w:pPr>
      <w:r>
        <w:rPr>
          <w:rFonts w:eastAsia="Batang"/>
        </w:rPr>
        <w:t>4.2.2</w:t>
      </w:r>
      <w:r>
        <w:rPr>
          <w:rFonts w:eastAsia="Batang"/>
        </w:rPr>
        <w:tab/>
      </w:r>
      <w:r w:rsidR="009E12FA" w:rsidRPr="00980AF7">
        <w:rPr>
          <w:rFonts w:eastAsia="Batang"/>
        </w:rPr>
        <w:t>Specificity</w:t>
      </w:r>
    </w:p>
    <w:p w:rsidR="00CA52D7" w:rsidRPr="00DB652B" w:rsidRDefault="00CA52D7" w:rsidP="00CA52D7">
      <w:pPr>
        <w:autoSpaceDE w:val="0"/>
        <w:autoSpaceDN w:val="0"/>
        <w:adjustRightInd w:val="0"/>
        <w:rPr>
          <w:rFonts w:eastAsiaTheme="minorHAnsi" w:cs="Arial"/>
          <w:szCs w:val="22"/>
          <w:lang w:val="en-GB"/>
        </w:rPr>
      </w:pPr>
      <w:r w:rsidRPr="00DB652B">
        <w:rPr>
          <w:rFonts w:eastAsiaTheme="minorHAnsi" w:cs="Arial"/>
          <w:szCs w:val="22"/>
          <w:lang w:val="en-GB"/>
        </w:rPr>
        <w:t xml:space="preserve">Direct feeding bioassays using 14 insect species representing 10 separate families and 4 insect Orders (Coleoptera, Hemiptera, Hymenoptera and Lepidoptera) were done to demonstrate the spectrum of activity for DvSnf7 RNAi </w:t>
      </w:r>
      <w:r w:rsidRPr="00980AF7">
        <w:rPr>
          <w:rFonts w:eastAsiaTheme="minorHAnsi" w:cs="Arial"/>
          <w:szCs w:val="22"/>
          <w:lang w:val="en-GB"/>
        </w:rPr>
        <w:fldChar w:fldCharType="begin"/>
      </w:r>
      <w:r w:rsidR="00A478D9">
        <w:rPr>
          <w:rFonts w:eastAsiaTheme="minorHAnsi" w:cs="Arial"/>
          <w:szCs w:val="22"/>
          <w:lang w:val="en-GB"/>
        </w:rPr>
        <w:instrText xml:space="preserve"> ADDIN REFMGR.CITE &lt;Refman&gt;&lt;Cite&gt;&lt;Author&gt;Bachman&lt;/Author&gt;&lt;Year&gt;2013&lt;/Year&gt;&lt;RecNum&gt;1578&lt;/RecNum&gt;&lt;IDText&gt;Characterization of the spectrum of insecticidal activity of a double-stranded RNA with targeted activity against Western Corn Rootworm (Diabrotica virgifera virgifera LeConte)&lt;/IDText&gt;&lt;MDL Ref_Type="Journal (Full)"&gt;&lt;Ref_Type&gt;Journal (Full)&lt;/Ref_Type&gt;&lt;Ref_ID&gt;1578&lt;/Ref_ID&gt;&lt;Title_Primary&gt;Characterization of the spectrum of insecticidal activity of a double-stranded RNA with targeted activity against Western Corn Rootworm (&lt;i&gt;Diabrotica virgifera virgifera&lt;/i&gt; LeConte)&lt;/Title_Primary&gt;&lt;Authors_Primary&gt;Bachman,P.M.&lt;/Authors_Primary&gt;&lt;Authors_Primary&gt;Bolognesi,R.&lt;/Authors_Primary&gt;&lt;Authors_Primary&gt;Moar,W.J.&lt;/Authors_Primary&gt;&lt;Authors_Primary&gt;Mueller,G.M.&lt;/Authors_Primary&gt;&lt;Authors_Primary&gt;Paradise,M.S.&lt;/Authors_Primary&gt;&lt;Authors_Primary&gt;Ramaseshadri,P.&lt;/Authors_Primary&gt;&lt;Authors_Primary&gt;Tan,J.&lt;/Authors_Primary&gt;&lt;Authors_Primary&gt;Uffman,J.P.&lt;/Authors_Primary&gt;&lt;Authors_Primary&gt;Warren,J.&lt;/Authors_Primary&gt;&lt;Authors_Primary&gt;Wiggins,B.E.&lt;/Authors_Primary&gt;&lt;Authors_Primary&gt;Levine,S.L.&lt;/Authors_Primary&gt;&lt;Date_Primary&gt;2013&lt;/Date_Primary&gt;&lt;Keywords&gt;Rna&lt;/Keywords&gt;&lt;Reprint&gt;Not in File&lt;/Reprint&gt;&lt;Start_Page&gt;1207&lt;/Start_Page&gt;&lt;End_Page&gt;1222&lt;/End_Page&gt;&lt;Periodical&gt;Transgenic Research&lt;/Periodical&gt;&lt;Volume&gt;22&lt;/Volume&gt;&lt;Misc_2&gt;&lt;f name="AdvPTimes"&gt;doi:10.1007/s11248-013-9716-5&lt;/f&gt;&lt;/Misc_2&gt;&lt;Web_URL_Link2&gt;&lt;u&gt;file://F:\Risk Assessment - Chemical Safety\GMO - shared\References\GM References\Bachman et al_2013_RNAi against corn rootworm.pdf&lt;/u&gt;&lt;/Web_URL_Link2&gt;&lt;ZZ_JournalFull&gt;&lt;f name="System"&gt;Transgenic Research&lt;/f&gt;&lt;/ZZ_JournalFull&gt;&lt;ZZ_WorkformID&gt;32&lt;/ZZ_WorkformID&gt;&lt;/MDL&gt;&lt;/Cite&gt;&lt;/Refman&gt;</w:instrText>
      </w:r>
      <w:r w:rsidRPr="00980AF7">
        <w:rPr>
          <w:rFonts w:eastAsiaTheme="minorHAnsi" w:cs="Arial"/>
          <w:szCs w:val="22"/>
          <w:lang w:val="en-GB"/>
        </w:rPr>
        <w:fldChar w:fldCharType="separate"/>
      </w:r>
      <w:r w:rsidRPr="00DB652B">
        <w:rPr>
          <w:rFonts w:eastAsiaTheme="minorHAnsi" w:cs="Arial"/>
          <w:noProof/>
          <w:szCs w:val="22"/>
          <w:lang w:val="en-GB"/>
        </w:rPr>
        <w:t>(Bachman et al. 2013)</w:t>
      </w:r>
      <w:r w:rsidRPr="00980AF7">
        <w:rPr>
          <w:rFonts w:eastAsiaTheme="minorHAnsi" w:cs="Arial"/>
          <w:szCs w:val="22"/>
          <w:lang w:val="en-GB"/>
        </w:rPr>
        <w:fldChar w:fldCharType="end"/>
      </w:r>
      <w:r w:rsidRPr="00DB652B">
        <w:rPr>
          <w:rFonts w:eastAsiaTheme="minorHAnsi" w:cs="Arial"/>
          <w:szCs w:val="22"/>
          <w:lang w:val="en-GB"/>
        </w:rPr>
        <w:t xml:space="preserve">. This study demonstrated that the RNAi effect observed is highly specific to beetles within the Galerucinae subfamily of Chrysomelidae – in this case CRW and the closely related southern corn rootworm (SCR). The SCR </w:t>
      </w:r>
      <w:r w:rsidRPr="00DB652B">
        <w:rPr>
          <w:rFonts w:eastAsiaTheme="minorHAnsi" w:cs="Arial"/>
          <w:i/>
          <w:szCs w:val="22"/>
          <w:lang w:val="en-GB"/>
        </w:rPr>
        <w:t>Snf</w:t>
      </w:r>
      <w:r w:rsidRPr="00DB652B">
        <w:rPr>
          <w:rFonts w:eastAsiaTheme="minorHAnsi" w:cs="Arial"/>
          <w:szCs w:val="22"/>
          <w:lang w:val="en-GB"/>
        </w:rPr>
        <w:t xml:space="preserve"> gene shares 98.8% sequence identity with the CRW </w:t>
      </w:r>
      <w:r w:rsidRPr="00DB652B">
        <w:rPr>
          <w:rFonts w:eastAsiaTheme="minorHAnsi" w:cs="Arial"/>
          <w:i/>
          <w:szCs w:val="22"/>
          <w:lang w:val="en-GB"/>
        </w:rPr>
        <w:t>DvSnf7</w:t>
      </w:r>
      <w:r w:rsidRPr="00DB652B">
        <w:rPr>
          <w:rFonts w:eastAsiaTheme="minorHAnsi" w:cs="Arial"/>
          <w:szCs w:val="22"/>
          <w:lang w:val="en-GB"/>
        </w:rPr>
        <w:t xml:space="preserve"> 240 bp fragment</w:t>
      </w:r>
      <w:r w:rsidR="00DD3962" w:rsidRPr="00DB652B">
        <w:rPr>
          <w:rFonts w:eastAsiaTheme="minorHAnsi" w:cs="Arial"/>
          <w:szCs w:val="22"/>
          <w:lang w:val="en-GB"/>
        </w:rPr>
        <w:t xml:space="preserve">. </w:t>
      </w:r>
      <w:r w:rsidRPr="00DB652B">
        <w:rPr>
          <w:rFonts w:eastAsiaTheme="minorHAnsi" w:cs="Arial"/>
          <w:szCs w:val="22"/>
          <w:lang w:val="en-GB"/>
        </w:rPr>
        <w:t>A number of other beetles that were tested were not susceptible and nor were any insects from the other insect Orders.</w:t>
      </w:r>
    </w:p>
    <w:p w:rsidR="00CA52D7" w:rsidRPr="00980AF7" w:rsidRDefault="00962BDC" w:rsidP="00980AF7">
      <w:pPr>
        <w:pStyle w:val="Heading3"/>
        <w:rPr>
          <w:rFonts w:eastAsia="Batang"/>
          <w:b w:val="0"/>
        </w:rPr>
      </w:pPr>
      <w:r>
        <w:rPr>
          <w:rFonts w:eastAsia="Batang"/>
        </w:rPr>
        <w:lastRenderedPageBreak/>
        <w:t>4.2.3</w:t>
      </w:r>
      <w:r>
        <w:rPr>
          <w:rFonts w:eastAsia="Batang"/>
        </w:rPr>
        <w:tab/>
      </w:r>
      <w:r w:rsidR="00CA52D7" w:rsidRPr="00980AF7">
        <w:rPr>
          <w:rFonts w:eastAsia="Batang"/>
        </w:rPr>
        <w:t>Safety of ingested small RNAs</w:t>
      </w:r>
    </w:p>
    <w:p w:rsidR="00852E85" w:rsidRPr="00951E98" w:rsidRDefault="0012689B" w:rsidP="00D879FE">
      <w:pPr>
        <w:rPr>
          <w:rFonts w:cs="Arial"/>
          <w:szCs w:val="22"/>
          <w:lang w:val="en-GB"/>
        </w:rPr>
      </w:pPr>
      <w:r>
        <w:rPr>
          <w:rFonts w:cs="Arial"/>
          <w:szCs w:val="22"/>
          <w:lang w:val="en-US"/>
        </w:rPr>
        <w:t xml:space="preserve">FSANZ does not </w:t>
      </w:r>
      <w:r w:rsidR="0093520B">
        <w:rPr>
          <w:rFonts w:cs="Arial"/>
          <w:szCs w:val="22"/>
          <w:lang w:val="en-US"/>
        </w:rPr>
        <w:t>consider</w:t>
      </w:r>
      <w:r>
        <w:rPr>
          <w:rFonts w:cs="Arial"/>
          <w:szCs w:val="22"/>
          <w:lang w:val="en-US"/>
        </w:rPr>
        <w:t xml:space="preserve"> t</w:t>
      </w:r>
      <w:r w:rsidRPr="00951E98">
        <w:rPr>
          <w:rFonts w:cs="Arial"/>
          <w:szCs w:val="22"/>
          <w:lang w:val="en-US"/>
        </w:rPr>
        <w:t>he weight of scientific evidence published to date support</w:t>
      </w:r>
      <w:r>
        <w:rPr>
          <w:rFonts w:cs="Arial"/>
          <w:szCs w:val="22"/>
          <w:lang w:val="en-US"/>
        </w:rPr>
        <w:t>s</w:t>
      </w:r>
      <w:r w:rsidRPr="00951E98">
        <w:rPr>
          <w:rFonts w:cs="Arial"/>
          <w:szCs w:val="22"/>
          <w:lang w:val="en-US"/>
        </w:rPr>
        <w:t xml:space="preserve"> the view that </w:t>
      </w:r>
      <w:r>
        <w:rPr>
          <w:rFonts w:cs="Arial"/>
          <w:szCs w:val="22"/>
          <w:lang w:val="en-US"/>
        </w:rPr>
        <w:t>RN</w:t>
      </w:r>
      <w:r w:rsidR="00975447">
        <w:rPr>
          <w:rFonts w:cs="Arial"/>
          <w:szCs w:val="22"/>
          <w:lang w:val="en-US"/>
        </w:rPr>
        <w:t>Ai mediators (si</w:t>
      </w:r>
      <w:r w:rsidR="001774A1">
        <w:rPr>
          <w:rFonts w:cs="Arial"/>
          <w:szCs w:val="22"/>
          <w:lang w:val="en-US"/>
        </w:rPr>
        <w:t>RNAs, dsRNAs, mi</w:t>
      </w:r>
      <w:r>
        <w:rPr>
          <w:rFonts w:cs="Arial"/>
          <w:szCs w:val="22"/>
          <w:lang w:val="en-US"/>
        </w:rPr>
        <w:t>RNAs)</w:t>
      </w:r>
      <w:r w:rsidRPr="00951E98">
        <w:rPr>
          <w:rFonts w:cs="Arial"/>
          <w:szCs w:val="22"/>
          <w:lang w:val="en-US"/>
        </w:rPr>
        <w:t xml:space="preserve"> in foods are likely to have adverse consequences for humans</w:t>
      </w:r>
      <w:r w:rsidR="00852E85" w:rsidRPr="00DB652B">
        <w:rPr>
          <w:rStyle w:val="FootnoteReference"/>
          <w:color w:val="000000" w:themeColor="text1"/>
          <w:lang w:val="en-GB"/>
        </w:rPr>
        <w:footnoteReference w:id="23"/>
      </w:r>
      <w:r w:rsidR="00852E85" w:rsidRPr="00DB652B">
        <w:rPr>
          <w:lang w:val="en-GB"/>
        </w:rPr>
        <w:t>.</w:t>
      </w:r>
      <w:r>
        <w:rPr>
          <w:lang w:val="en-GB"/>
        </w:rPr>
        <w:t xml:space="preserve"> </w:t>
      </w:r>
    </w:p>
    <w:p w:rsidR="00852E85" w:rsidRDefault="00852E85" w:rsidP="00D879FE">
      <w:pPr>
        <w:rPr>
          <w:lang w:val="en-GB"/>
        </w:rPr>
      </w:pPr>
    </w:p>
    <w:p w:rsidR="0012689B" w:rsidRDefault="00D879FE" w:rsidP="00D879FE">
      <w:pPr>
        <w:rPr>
          <w:szCs w:val="22"/>
          <w:lang w:val="en-US"/>
        </w:rPr>
      </w:pPr>
      <w:r>
        <w:rPr>
          <w:szCs w:val="22"/>
          <w:lang w:val="en-US"/>
        </w:rPr>
        <w:t>Numerous</w:t>
      </w:r>
      <w:r w:rsidR="003D5299">
        <w:rPr>
          <w:szCs w:val="22"/>
          <w:lang w:val="en-US"/>
        </w:rPr>
        <w:t xml:space="preserve"> endogenous small RNAs </w:t>
      </w:r>
      <w:r w:rsidR="0012689B">
        <w:rPr>
          <w:szCs w:val="22"/>
          <w:lang w:val="en-US"/>
        </w:rPr>
        <w:t xml:space="preserve">and dsRNAs </w:t>
      </w:r>
      <w:r w:rsidR="003D5299">
        <w:rPr>
          <w:szCs w:val="22"/>
          <w:lang w:val="en-US"/>
        </w:rPr>
        <w:t xml:space="preserve">are present in plant and animal tissues and are a normal constituent of the human diet. Many of the small RNAs present in plant tissues have perfect or near-perfect complementarity to human and other mammalian genes </w:t>
      </w:r>
      <w:r w:rsidR="00A478D9">
        <w:rPr>
          <w:szCs w:val="22"/>
          <w:lang w:val="en-US"/>
        </w:rPr>
        <w:fldChar w:fldCharType="begin"/>
      </w:r>
      <w:r w:rsidR="00A478D9">
        <w:rPr>
          <w:szCs w:val="22"/>
          <w:lang w:val="en-US"/>
        </w:rPr>
        <w:instrText xml:space="preserve"> ADDIN REFMGR.CITE &lt;Refman&gt;&lt;Cite&gt;&lt;Author&gt;Ivashuta&lt;/Author&gt;&lt;Year&gt;2009&lt;/Year&gt;&lt;RecNum&gt;1148&lt;/RecNum&gt;&lt;IDText&gt;Endogenous small RNAs in grain: Semi-quantification and sequence homology to human and animal genes&lt;/IDText&gt;&lt;MDL Ref_Type="Journal"&gt;&lt;Ref_Type&gt;Journal&lt;/Ref_Type&gt;&lt;Ref_ID&gt;1148&lt;/Ref_ID&gt;&lt;Title_Primary&gt;&lt;f name="AdvGulliv-R"&gt;Endogenous small RNAs in grain: Semi-quantification and sequence homology to human and animal genes&lt;/f&gt;&lt;/Title_Primary&gt;&lt;Authors_Primary&gt;Ivashuta,S.I.&lt;/Authors_Primary&gt;&lt;Authors_Primary&gt;Petrick,J.S.&lt;/Authors_Primary&gt;&lt;Authors_Primary&gt;Heisel,S.E.&lt;/Authors_Primary&gt;&lt;Authors_Primary&gt;Zhang,Y.&lt;/Authors_Primary&gt;&lt;Authors_Primary&gt;Guo,L.&lt;/Authors_Primary&gt;&lt;Authors_Primary&gt;Reynolds,T.L.&lt;/Authors_Primary&gt;&lt;Authors_Primary&gt;Rice,J.F.&lt;/Authors_Primary&gt;&lt;Authors_Primary&gt;Allen,E.&lt;/Authors_Primary&gt;&lt;Authors_Primary&gt;Roberts,J.K.&lt;/Authors_Primary&gt;&lt;Date_Primary&gt;2009&lt;/Date_Primary&gt;&lt;Keywords&gt;Rna&lt;/Keywords&gt;&lt;Keywords&gt;MicroRNAs&lt;/Keywords&gt;&lt;Keywords&gt;RNA interference&lt;/Keywords&gt;&lt;Keywords&gt;Plants&lt;/Keywords&gt;&lt;Keywords&gt;Mammals&lt;/Keywords&gt;&lt;Keywords&gt;Breeding&lt;/Keywords&gt;&lt;Keywords&gt;Small RNA&lt;/Keywords&gt;&lt;Keywords&gt;soybean&lt;/Keywords&gt;&lt;Keywords&gt;Seeds&lt;/Keywords&gt;&lt;Keywords&gt;Human&lt;/Keywords&gt;&lt;Keywords&gt;Genes&lt;/Keywords&gt;&lt;Reprint&gt;In File&lt;/Reprint&gt;&lt;Start_Page&gt;353&lt;/Start_Page&gt;&lt;End_Page&gt;360&lt;/End_Page&gt;&lt;Periodical&gt;Food and Chemical Toxicology&lt;/Periodical&gt;&lt;Volume&gt;47&lt;/Volume&gt;&lt;Web_URL_Link2&gt;&lt;u&gt;file://F:\Risk Assessment - Chemical Safety\GMO - shared\References\GM References\Ivashuta et al_2009_endogenous miRNAs in grain.pdf&lt;/u&gt;&lt;/Web_URL_Link2&gt;&lt;ZZ_JournalFull&gt;&lt;f name="System"&gt;Food and Chemical Toxicology&lt;/f&gt;&lt;/ZZ_JournalFull&gt;&lt;ZZ_WorkformID&gt;1&lt;/ZZ_WorkformID&gt;&lt;/MDL&gt;&lt;/Cite&gt;&lt;/Refman&gt;</w:instrText>
      </w:r>
      <w:r w:rsidR="00A478D9">
        <w:rPr>
          <w:szCs w:val="22"/>
          <w:lang w:val="en-US"/>
        </w:rPr>
        <w:fldChar w:fldCharType="separate"/>
      </w:r>
      <w:r w:rsidR="00A478D9">
        <w:rPr>
          <w:noProof/>
          <w:szCs w:val="22"/>
          <w:lang w:val="en-US"/>
        </w:rPr>
        <w:t>(Ivashuta et al. 2009)</w:t>
      </w:r>
      <w:r w:rsidR="00A478D9">
        <w:rPr>
          <w:szCs w:val="22"/>
          <w:lang w:val="en-US"/>
        </w:rPr>
        <w:fldChar w:fldCharType="end"/>
      </w:r>
      <w:r w:rsidR="003D5299">
        <w:rPr>
          <w:szCs w:val="22"/>
          <w:lang w:val="en-US"/>
        </w:rPr>
        <w:t xml:space="preserve"> and the same would also be true for small RNAs in animal tissues. </w:t>
      </w:r>
      <w:r w:rsidR="001240F0">
        <w:rPr>
          <w:szCs w:val="22"/>
          <w:lang w:val="en-US"/>
        </w:rPr>
        <w:t xml:space="preserve">There is no evidence to suggest the consumption of such </w:t>
      </w:r>
      <w:r w:rsidR="0012689B">
        <w:rPr>
          <w:szCs w:val="22"/>
          <w:lang w:val="en-US"/>
        </w:rPr>
        <w:t>RNAs</w:t>
      </w:r>
      <w:r w:rsidR="001240F0">
        <w:rPr>
          <w:szCs w:val="22"/>
          <w:lang w:val="en-US"/>
        </w:rPr>
        <w:t xml:space="preserve"> </w:t>
      </w:r>
      <w:r w:rsidR="006034B2">
        <w:rPr>
          <w:szCs w:val="22"/>
          <w:lang w:val="en-US"/>
        </w:rPr>
        <w:t>may be</w:t>
      </w:r>
      <w:r w:rsidR="001240F0">
        <w:rPr>
          <w:szCs w:val="22"/>
          <w:lang w:val="en-US"/>
        </w:rPr>
        <w:t xml:space="preserve"> associated with adverse effects in humans.</w:t>
      </w:r>
      <w:r w:rsidR="0012689B">
        <w:rPr>
          <w:szCs w:val="22"/>
          <w:lang w:val="en-US"/>
        </w:rPr>
        <w:t xml:space="preserve"> </w:t>
      </w:r>
    </w:p>
    <w:p w:rsidR="00852E85" w:rsidRDefault="00852E85" w:rsidP="00D879FE">
      <w:pPr>
        <w:rPr>
          <w:szCs w:val="22"/>
          <w:lang w:val="en-US"/>
        </w:rPr>
      </w:pPr>
    </w:p>
    <w:p w:rsidR="00994451" w:rsidRDefault="00B017D8" w:rsidP="00D879FE">
      <w:pPr>
        <w:rPr>
          <w:szCs w:val="22"/>
          <w:lang w:val="en-US"/>
        </w:rPr>
      </w:pPr>
      <w:r>
        <w:rPr>
          <w:szCs w:val="22"/>
          <w:lang w:val="en-US"/>
        </w:rPr>
        <w:t>O</w:t>
      </w:r>
      <w:r w:rsidR="00D879FE">
        <w:rPr>
          <w:szCs w:val="22"/>
          <w:lang w:val="en-US"/>
        </w:rPr>
        <w:t xml:space="preserve">ne recently published study has reported that </w:t>
      </w:r>
      <w:r w:rsidR="00994451">
        <w:rPr>
          <w:szCs w:val="22"/>
          <w:lang w:val="en-US"/>
        </w:rPr>
        <w:t>a rice</w:t>
      </w:r>
      <w:r w:rsidR="007079B6">
        <w:rPr>
          <w:szCs w:val="22"/>
          <w:lang w:val="en-US"/>
        </w:rPr>
        <w:t xml:space="preserve"> mi</w:t>
      </w:r>
      <w:r w:rsidR="00D879FE">
        <w:rPr>
          <w:szCs w:val="22"/>
          <w:lang w:val="en-US"/>
        </w:rPr>
        <w:t xml:space="preserve">RNA </w:t>
      </w:r>
      <w:r w:rsidR="00994451">
        <w:rPr>
          <w:szCs w:val="22"/>
          <w:lang w:val="en-US"/>
        </w:rPr>
        <w:t>was</w:t>
      </w:r>
      <w:r w:rsidR="00D879FE">
        <w:rPr>
          <w:szCs w:val="22"/>
          <w:lang w:val="en-US"/>
        </w:rPr>
        <w:t xml:space="preserve"> </w:t>
      </w:r>
      <w:r w:rsidR="007632EE">
        <w:rPr>
          <w:szCs w:val="22"/>
          <w:lang w:val="en-US"/>
        </w:rPr>
        <w:t xml:space="preserve">systemically </w:t>
      </w:r>
      <w:r w:rsidR="00994451">
        <w:rPr>
          <w:szCs w:val="22"/>
          <w:lang w:val="en-US"/>
        </w:rPr>
        <w:t xml:space="preserve">taken up via the diet and </w:t>
      </w:r>
      <w:r w:rsidR="00D879FE">
        <w:rPr>
          <w:szCs w:val="22"/>
          <w:lang w:val="en-US"/>
        </w:rPr>
        <w:t>able to alter the expression of an endogenous gene</w:t>
      </w:r>
      <w:r w:rsidR="00994451">
        <w:rPr>
          <w:szCs w:val="22"/>
          <w:lang w:val="en-US"/>
        </w:rPr>
        <w:t xml:space="preserve"> in mice</w:t>
      </w:r>
      <w:r w:rsidR="007079B6">
        <w:rPr>
          <w:szCs w:val="22"/>
          <w:lang w:val="en-US"/>
        </w:rPr>
        <w:t xml:space="preserve"> </w:t>
      </w:r>
      <w:r w:rsidR="00A478D9">
        <w:rPr>
          <w:szCs w:val="22"/>
          <w:lang w:val="en-US"/>
        </w:rPr>
        <w:fldChar w:fldCharType="begin">
          <w:fldData xml:space="preserve">PFJlZm1hbj48Q2l0ZT48QXV0aG9yPlpoYW5nPC9BdXRob3I+PFllYXI+MjAxMTwvWWVhcj48UmVj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</w:fldData>
        </w:fldChar>
      </w:r>
      <w:r w:rsidR="00A478D9">
        <w:rPr>
          <w:szCs w:val="22"/>
          <w:lang w:val="en-US"/>
        </w:rPr>
        <w:instrText xml:space="preserve"> ADDIN REFMGR.CITE </w:instrText>
      </w:r>
      <w:r w:rsidR="00A478D9">
        <w:rPr>
          <w:szCs w:val="22"/>
          <w:lang w:val="en-US"/>
        </w:rPr>
        <w:fldChar w:fldCharType="begin">
          <w:fldData xml:space="preserve">PFJlZm1hbj48Q2l0ZT48QXV0aG9yPlpoYW5nPC9BdXRob3I+PFllYXI+MjAxMTwvWWVhcj48UmVj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</w:fldData>
        </w:fldChar>
      </w:r>
      <w:r w:rsidR="00A478D9">
        <w:rPr>
          <w:szCs w:val="22"/>
          <w:lang w:val="en-US"/>
        </w:rPr>
        <w:instrText xml:space="preserve"> ADDIN EN.CITE.DATA </w:instrText>
      </w:r>
      <w:r w:rsidR="00A478D9">
        <w:rPr>
          <w:szCs w:val="22"/>
          <w:lang w:val="en-US"/>
        </w:rPr>
      </w:r>
      <w:r w:rsidR="00A478D9">
        <w:rPr>
          <w:szCs w:val="22"/>
          <w:lang w:val="en-US"/>
        </w:rPr>
        <w:fldChar w:fldCharType="end"/>
      </w:r>
      <w:r w:rsidR="00A478D9">
        <w:rPr>
          <w:szCs w:val="22"/>
          <w:lang w:val="en-US"/>
        </w:rPr>
      </w:r>
      <w:r w:rsidR="00A478D9">
        <w:rPr>
          <w:szCs w:val="22"/>
          <w:lang w:val="en-US"/>
        </w:rPr>
        <w:fldChar w:fldCharType="separate"/>
      </w:r>
      <w:r w:rsidR="00A478D9">
        <w:rPr>
          <w:noProof/>
          <w:szCs w:val="22"/>
          <w:lang w:val="en-US"/>
        </w:rPr>
        <w:t>(Zhang et al. 2011)</w:t>
      </w:r>
      <w:r w:rsidR="00A478D9">
        <w:rPr>
          <w:szCs w:val="22"/>
          <w:lang w:val="en-US"/>
        </w:rPr>
        <w:fldChar w:fldCharType="end"/>
      </w:r>
      <w:r w:rsidR="00D879FE">
        <w:rPr>
          <w:szCs w:val="22"/>
          <w:lang w:val="en-US"/>
        </w:rPr>
        <w:t>,</w:t>
      </w:r>
      <w:r w:rsidR="00994451">
        <w:rPr>
          <w:szCs w:val="22"/>
          <w:lang w:val="en-US"/>
        </w:rPr>
        <w:t xml:space="preserve"> </w:t>
      </w:r>
      <w:r>
        <w:rPr>
          <w:szCs w:val="22"/>
          <w:lang w:val="en-US"/>
        </w:rPr>
        <w:t xml:space="preserve">however </w:t>
      </w:r>
      <w:r w:rsidR="00994451">
        <w:rPr>
          <w:szCs w:val="22"/>
          <w:lang w:val="en-US"/>
        </w:rPr>
        <w:t xml:space="preserve">little evidence has emerged since then </w:t>
      </w:r>
      <w:r w:rsidR="00C309D2">
        <w:rPr>
          <w:szCs w:val="22"/>
          <w:lang w:val="en-US"/>
        </w:rPr>
        <w:t xml:space="preserve">to independently corroborate this particular finding or </w:t>
      </w:r>
      <w:r w:rsidR="00BE0D60">
        <w:rPr>
          <w:szCs w:val="22"/>
          <w:lang w:val="en-US"/>
        </w:rPr>
        <w:t>which</w:t>
      </w:r>
      <w:r w:rsidR="00994451">
        <w:rPr>
          <w:szCs w:val="22"/>
          <w:lang w:val="en-US"/>
        </w:rPr>
        <w:t xml:space="preserve"> demonstrate</w:t>
      </w:r>
      <w:r w:rsidR="00BE0D60">
        <w:rPr>
          <w:szCs w:val="22"/>
          <w:lang w:val="en-US"/>
        </w:rPr>
        <w:t>s</w:t>
      </w:r>
      <w:r w:rsidR="00994451">
        <w:rPr>
          <w:szCs w:val="22"/>
          <w:lang w:val="en-US"/>
        </w:rPr>
        <w:t xml:space="preserve"> the uptake of small RNAs from food is a consistent and widespread phenomenon</w:t>
      </w:r>
      <w:r w:rsidR="007632EE">
        <w:rPr>
          <w:szCs w:val="22"/>
          <w:lang w:val="en-US"/>
        </w:rPr>
        <w:t xml:space="preserve"> in human and other </w:t>
      </w:r>
      <w:r w:rsidR="00BE0D60">
        <w:rPr>
          <w:szCs w:val="22"/>
          <w:lang w:val="en-US"/>
        </w:rPr>
        <w:t>vertebrates</w:t>
      </w:r>
      <w:r w:rsidR="00994451">
        <w:rPr>
          <w:szCs w:val="22"/>
          <w:lang w:val="en-US"/>
        </w:rPr>
        <w:t xml:space="preserve">. </w:t>
      </w:r>
      <w:r w:rsidR="00C309D2">
        <w:rPr>
          <w:szCs w:val="22"/>
          <w:lang w:val="en-US"/>
        </w:rPr>
        <w:t>In fact</w:t>
      </w:r>
      <w:r w:rsidR="00E1148C">
        <w:rPr>
          <w:szCs w:val="22"/>
          <w:lang w:val="en-US"/>
        </w:rPr>
        <w:t>,</w:t>
      </w:r>
      <w:r w:rsidR="00C309D2">
        <w:rPr>
          <w:szCs w:val="22"/>
          <w:lang w:val="en-US"/>
        </w:rPr>
        <w:t xml:space="preserve"> most studies that have attempted to demonstrate uptake of plant small RNAs from the diet have produced negative results </w:t>
      </w:r>
      <w:r w:rsidR="00A478D9">
        <w:rPr>
          <w:szCs w:val="22"/>
          <w:lang w:val="en-US"/>
        </w:rPr>
        <w:fldChar w:fldCharType="begin">
          <w:fldData xml:space="preserve">PFJlZm1hbj48Q2l0ZT48QXV0aG9yPlNub3c8L0F1dGhvcj48WWVhcj4yMDEzPC9ZZWFyPjxSZWNO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</w:fldData>
        </w:fldChar>
      </w:r>
      <w:r w:rsidR="00A478D9">
        <w:rPr>
          <w:szCs w:val="22"/>
          <w:lang w:val="en-US"/>
        </w:rPr>
        <w:instrText xml:space="preserve"> ADDIN REFMGR.CITE </w:instrText>
      </w:r>
      <w:r w:rsidR="00A478D9">
        <w:rPr>
          <w:szCs w:val="22"/>
          <w:lang w:val="en-US"/>
        </w:rPr>
        <w:fldChar w:fldCharType="begin">
          <w:fldData xml:space="preserve">PFJlZm1hbj48Q2l0ZT48QXV0aG9yPlNub3c8L0F1dGhvcj48WWVhcj4yMDEzPC9ZZWFyPjxSZWNO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</w:fldData>
        </w:fldChar>
      </w:r>
      <w:r w:rsidR="00A478D9">
        <w:rPr>
          <w:szCs w:val="22"/>
          <w:lang w:val="en-US"/>
        </w:rPr>
        <w:instrText xml:space="preserve"> ADDIN EN.CITE.DATA </w:instrText>
      </w:r>
      <w:r w:rsidR="00A478D9">
        <w:rPr>
          <w:szCs w:val="22"/>
          <w:lang w:val="en-US"/>
        </w:rPr>
      </w:r>
      <w:r w:rsidR="00A478D9">
        <w:rPr>
          <w:szCs w:val="22"/>
          <w:lang w:val="en-US"/>
        </w:rPr>
        <w:fldChar w:fldCharType="end"/>
      </w:r>
      <w:r w:rsidR="00A478D9">
        <w:rPr>
          <w:szCs w:val="22"/>
          <w:lang w:val="en-US"/>
        </w:rPr>
      </w:r>
      <w:r w:rsidR="00A478D9">
        <w:rPr>
          <w:szCs w:val="22"/>
          <w:lang w:val="en-US"/>
        </w:rPr>
        <w:fldChar w:fldCharType="separate"/>
      </w:r>
      <w:r w:rsidR="00A478D9">
        <w:rPr>
          <w:noProof/>
          <w:szCs w:val="22"/>
          <w:lang w:val="en-US"/>
        </w:rPr>
        <w:t>(Snow et al. 2013; Dickinson et al. 2013; Witwer et al. 2013)</w:t>
      </w:r>
      <w:r w:rsidR="00A478D9">
        <w:rPr>
          <w:szCs w:val="22"/>
          <w:lang w:val="en-US"/>
        </w:rPr>
        <w:fldChar w:fldCharType="end"/>
      </w:r>
      <w:r w:rsidR="007079B6">
        <w:rPr>
          <w:szCs w:val="22"/>
          <w:lang w:val="en-US"/>
        </w:rPr>
        <w:t>.</w:t>
      </w:r>
    </w:p>
    <w:p w:rsidR="00994451" w:rsidRDefault="00994451" w:rsidP="00D879FE">
      <w:pPr>
        <w:rPr>
          <w:szCs w:val="22"/>
          <w:lang w:val="en-US"/>
        </w:rPr>
      </w:pPr>
    </w:p>
    <w:p w:rsidR="006034B2" w:rsidRDefault="00D879FE">
      <w:pPr>
        <w:rPr>
          <w:sz w:val="23"/>
          <w:szCs w:val="23"/>
          <w:lang w:val="en-GB"/>
        </w:rPr>
      </w:pPr>
      <w:r w:rsidRPr="006034B2">
        <w:rPr>
          <w:rFonts w:cs="Arial"/>
          <w:szCs w:val="22"/>
          <w:lang w:val="en-GB"/>
        </w:rPr>
        <w:t xml:space="preserve">While </w:t>
      </w:r>
      <w:r w:rsidR="007079B6">
        <w:rPr>
          <w:rFonts w:cs="Arial"/>
          <w:szCs w:val="22"/>
          <w:lang w:val="en-GB"/>
        </w:rPr>
        <w:t>RNAi</w:t>
      </w:r>
      <w:r w:rsidR="00636EF8">
        <w:rPr>
          <w:rFonts w:cs="Arial"/>
          <w:szCs w:val="22"/>
          <w:lang w:val="en-GB"/>
        </w:rPr>
        <w:t xml:space="preserve"> </w:t>
      </w:r>
      <w:r w:rsidR="00450296">
        <w:rPr>
          <w:rFonts w:cs="Arial"/>
          <w:szCs w:val="22"/>
          <w:lang w:val="en-GB"/>
        </w:rPr>
        <w:t>has</w:t>
      </w:r>
      <w:r w:rsidR="00636EF8">
        <w:rPr>
          <w:rFonts w:cs="Arial"/>
          <w:szCs w:val="22"/>
          <w:lang w:val="en-GB"/>
        </w:rPr>
        <w:t xml:space="preserve"> be</w:t>
      </w:r>
      <w:r w:rsidR="00450296">
        <w:rPr>
          <w:rFonts w:cs="Arial"/>
          <w:szCs w:val="22"/>
          <w:lang w:val="en-GB"/>
        </w:rPr>
        <w:t>en</w:t>
      </w:r>
      <w:r w:rsidR="00636EF8">
        <w:rPr>
          <w:rFonts w:cs="Arial"/>
          <w:szCs w:val="22"/>
          <w:lang w:val="en-GB"/>
        </w:rPr>
        <w:t xml:space="preserve"> demonstrated in </w:t>
      </w:r>
      <w:r w:rsidRPr="006034B2">
        <w:rPr>
          <w:rFonts w:cs="Arial"/>
          <w:szCs w:val="22"/>
          <w:lang w:val="en-GB"/>
        </w:rPr>
        <w:t xml:space="preserve">some invertebrate organisms </w:t>
      </w:r>
      <w:r w:rsidR="00636EF8">
        <w:rPr>
          <w:rFonts w:cs="Arial"/>
          <w:szCs w:val="22"/>
          <w:lang w:val="en-GB"/>
        </w:rPr>
        <w:t xml:space="preserve">following uptake of small RNAs or dsRNAs from the diet, this is not </w:t>
      </w:r>
      <w:r w:rsidR="00AE70BB">
        <w:rPr>
          <w:rFonts w:cs="Arial"/>
          <w:szCs w:val="22"/>
          <w:lang w:val="en-GB"/>
        </w:rPr>
        <w:t>a</w:t>
      </w:r>
      <w:r w:rsidR="00636EF8">
        <w:rPr>
          <w:rFonts w:cs="Arial"/>
          <w:szCs w:val="22"/>
          <w:lang w:val="en-GB"/>
        </w:rPr>
        <w:t xml:space="preserve"> universal phenomenon.  </w:t>
      </w:r>
      <w:r w:rsidR="00AE70BB">
        <w:rPr>
          <w:rFonts w:cs="Arial"/>
          <w:szCs w:val="22"/>
          <w:lang w:val="en-GB"/>
        </w:rPr>
        <w:t xml:space="preserve">Invertebrates, such as </w:t>
      </w:r>
      <w:r w:rsidR="0093520B">
        <w:rPr>
          <w:rFonts w:cs="Arial"/>
          <w:szCs w:val="22"/>
          <w:lang w:val="en-GB"/>
        </w:rPr>
        <w:t xml:space="preserve">certain </w:t>
      </w:r>
      <w:r w:rsidR="00AE70BB">
        <w:rPr>
          <w:rFonts w:cs="Arial"/>
          <w:szCs w:val="22"/>
          <w:lang w:val="en-GB"/>
        </w:rPr>
        <w:t>nematode and insect species</w:t>
      </w:r>
      <w:r w:rsidR="0093520B">
        <w:rPr>
          <w:rFonts w:cs="Arial"/>
          <w:szCs w:val="22"/>
          <w:lang w:val="en-GB"/>
        </w:rPr>
        <w:t xml:space="preserve"> (</w:t>
      </w:r>
      <w:r w:rsidR="00A30AD5">
        <w:rPr>
          <w:rFonts w:cs="Arial"/>
          <w:szCs w:val="22"/>
          <w:lang w:val="en-GB"/>
        </w:rPr>
        <w:t>e.g.</w:t>
      </w:r>
      <w:r w:rsidR="0093520B">
        <w:rPr>
          <w:rFonts w:cs="Arial"/>
          <w:szCs w:val="22"/>
          <w:lang w:val="en-GB"/>
        </w:rPr>
        <w:t xml:space="preserve"> corn rootworm)</w:t>
      </w:r>
      <w:r w:rsidR="00AE70BB">
        <w:rPr>
          <w:rFonts w:cs="Arial"/>
          <w:szCs w:val="22"/>
          <w:lang w:val="en-GB"/>
        </w:rPr>
        <w:t xml:space="preserve">, </w:t>
      </w:r>
      <w:r w:rsidRPr="006034B2">
        <w:rPr>
          <w:rFonts w:cs="Arial"/>
          <w:szCs w:val="22"/>
          <w:lang w:val="en-GB"/>
        </w:rPr>
        <w:t>possess</w:t>
      </w:r>
      <w:r w:rsidRPr="00980AF7">
        <w:rPr>
          <w:sz w:val="23"/>
          <w:szCs w:val="23"/>
          <w:lang w:val="en-GB"/>
        </w:rPr>
        <w:t xml:space="preserve"> biological processes </w:t>
      </w:r>
      <w:r>
        <w:rPr>
          <w:sz w:val="23"/>
          <w:szCs w:val="23"/>
          <w:lang w:val="en-GB"/>
        </w:rPr>
        <w:t>which facilitate the</w:t>
      </w:r>
      <w:r w:rsidRPr="00980AF7">
        <w:rPr>
          <w:sz w:val="23"/>
          <w:szCs w:val="23"/>
          <w:lang w:val="en-GB"/>
        </w:rPr>
        <w:t xml:space="preserve"> dietary uptake, systemic spread and</w:t>
      </w:r>
      <w:r w:rsidR="006034B2">
        <w:rPr>
          <w:sz w:val="23"/>
          <w:szCs w:val="23"/>
          <w:lang w:val="en-GB"/>
        </w:rPr>
        <w:t>,</w:t>
      </w:r>
      <w:r w:rsidRPr="00980AF7">
        <w:rPr>
          <w:sz w:val="23"/>
          <w:szCs w:val="23"/>
          <w:lang w:val="en-GB"/>
        </w:rPr>
        <w:t xml:space="preserve"> </w:t>
      </w:r>
      <w:r w:rsidR="006034B2">
        <w:rPr>
          <w:sz w:val="23"/>
          <w:szCs w:val="23"/>
          <w:lang w:val="en-GB"/>
        </w:rPr>
        <w:t xml:space="preserve">in some cases, </w:t>
      </w:r>
      <w:r w:rsidR="00A94D29">
        <w:rPr>
          <w:sz w:val="23"/>
          <w:szCs w:val="23"/>
          <w:lang w:val="en-GB"/>
        </w:rPr>
        <w:t>amplification of small RNAs.</w:t>
      </w:r>
      <w:r w:rsidRPr="00980AF7">
        <w:rPr>
          <w:sz w:val="23"/>
          <w:szCs w:val="23"/>
          <w:lang w:val="en-GB"/>
        </w:rPr>
        <w:t xml:space="preserve"> </w:t>
      </w:r>
      <w:r w:rsidR="002526C3">
        <w:rPr>
          <w:sz w:val="23"/>
          <w:szCs w:val="23"/>
          <w:lang w:val="en-GB"/>
        </w:rPr>
        <w:t xml:space="preserve">The same cannot be said for humans and other vertebrates </w:t>
      </w:r>
      <w:r w:rsidR="003467AC">
        <w:rPr>
          <w:sz w:val="23"/>
          <w:szCs w:val="23"/>
          <w:lang w:val="en-GB"/>
        </w:rPr>
        <w:t>where</w:t>
      </w:r>
      <w:r w:rsidR="002526C3">
        <w:rPr>
          <w:sz w:val="23"/>
          <w:szCs w:val="23"/>
          <w:lang w:val="en-GB"/>
        </w:rPr>
        <w:t xml:space="preserve"> </w:t>
      </w:r>
      <w:r w:rsidRPr="00980AF7">
        <w:rPr>
          <w:sz w:val="23"/>
          <w:szCs w:val="23"/>
          <w:lang w:val="en-GB"/>
        </w:rPr>
        <w:t xml:space="preserve">equivalent processes appear to be absent </w:t>
      </w:r>
      <w:r>
        <w:rPr>
          <w:sz w:val="23"/>
          <w:szCs w:val="23"/>
          <w:lang w:val="en-GB"/>
        </w:rPr>
        <w:t xml:space="preserve">or significantly diminished </w:t>
      </w:r>
      <w:r w:rsidR="00D94125" w:rsidRPr="00980AF7">
        <w:rPr>
          <w:sz w:val="23"/>
          <w:szCs w:val="23"/>
          <w:lang w:val="en-GB"/>
        </w:rPr>
        <w:fldChar w:fldCharType="begin"/>
      </w:r>
      <w:r w:rsidR="00A478D9">
        <w:rPr>
          <w:sz w:val="23"/>
          <w:szCs w:val="23"/>
          <w:lang w:val="en-GB"/>
        </w:rPr>
        <w:instrText xml:space="preserve"> ADDIN REFMGR.CITE &lt;Refman&gt;&lt;Cite&gt;&lt;Author&gt;Witwer&lt;/Author&gt;&lt;Year&gt;2014&lt;/Year&gt;&lt;RecNum&gt;1627&lt;/RecNum&gt;&lt;IDText&gt;Transfer and functional consequences of dietary microRNAs in vertebrates: Concepts in search of corroboration&lt;/IDText&gt;&lt;MDL Ref_Type="Journal (Full)"&gt;&lt;Ref_Type&gt;Journal (Full)&lt;/Ref_Type&gt;&lt;Ref_ID&gt;1627&lt;/Ref_ID&gt;&lt;Title_Primary&gt;Transfer and functional consequences of dietary microRNAs in vertebrates: Concepts in search of corroboration&lt;/Title_Primary&gt;&lt;Authors_Primary&gt;Witwer,K.W.&lt;/Authors_Primary&gt;&lt;Authors_Primary&gt;Hirschi,K.D.&lt;/Authors_Primary&gt;&lt;Date_Primary&gt;2014&lt;/Date_Primary&gt;&lt;Keywords&gt;MicroRNAs&lt;/Keywords&gt;&lt;Keywords&gt;microRNA&lt;/Keywords&gt;&lt;Keywords&gt;Rna&lt;/Keywords&gt;&lt;Keywords&gt;RNA interference&lt;/Keywords&gt;&lt;Keywords&gt;Human&lt;/Keywords&gt;&lt;Keywords&gt;Animals&lt;/Keywords&gt;&lt;Keywords&gt;blood&lt;/Keywords&gt;&lt;Keywords&gt;Gene Expression&lt;/Keywords&gt;&lt;Reprint&gt;Not in File&lt;/Reprint&gt;&lt;Start_Page&gt;394&lt;/Start_Page&gt;&lt;End_Page&gt;406&lt;/End_Page&gt;&lt;Periodical&gt;Bioessays&lt;/Periodical&gt;&lt;Volume&gt;36&lt;/Volume&gt;&lt;Misc_2&gt;&lt;f name="AdvPA183"&gt;DOI 10.1002/bies.201300150&lt;/f&gt;&lt;/Misc_2&gt;&lt;Web_URL_Link2&gt;&lt;u&gt;file://F:\Risk Assessment - Chemical Safety\GMO - shared\References\GM References\Witwer and Hirschi_2014_dietary miRNAs.pdf&lt;/u&gt;&lt;/Web_URL_Link2&gt;&lt;ZZ_JournalFull&gt;&lt;f name="System"&gt;Bioessays&lt;/f&gt;&lt;/ZZ_JournalFull&gt;&lt;ZZ_WorkformID&gt;32&lt;/ZZ_WorkformID&gt;&lt;/MDL&gt;&lt;/Cite&gt;&lt;/Refman&gt;</w:instrText>
      </w:r>
      <w:r w:rsidR="00D94125" w:rsidRPr="00980AF7">
        <w:rPr>
          <w:sz w:val="23"/>
          <w:szCs w:val="23"/>
          <w:lang w:val="en-GB"/>
        </w:rPr>
        <w:fldChar w:fldCharType="separate"/>
      </w:r>
      <w:r w:rsidR="00D94125" w:rsidRPr="00980AF7">
        <w:rPr>
          <w:noProof/>
          <w:sz w:val="23"/>
          <w:szCs w:val="23"/>
          <w:lang w:val="en-GB"/>
        </w:rPr>
        <w:t>(Witwer and Hirschi 2014)</w:t>
      </w:r>
      <w:r w:rsidR="00D94125" w:rsidRPr="00980AF7">
        <w:rPr>
          <w:sz w:val="23"/>
          <w:szCs w:val="23"/>
          <w:lang w:val="en-GB"/>
        </w:rPr>
        <w:fldChar w:fldCharType="end"/>
      </w:r>
      <w:r w:rsidR="00B47572">
        <w:rPr>
          <w:sz w:val="23"/>
          <w:szCs w:val="23"/>
          <w:lang w:val="en-GB"/>
        </w:rPr>
        <w:t xml:space="preserve">. </w:t>
      </w:r>
      <w:r w:rsidR="002526C3">
        <w:rPr>
          <w:sz w:val="23"/>
          <w:szCs w:val="23"/>
          <w:lang w:val="en-GB"/>
        </w:rPr>
        <w:t>For these species, i</w:t>
      </w:r>
      <w:r w:rsidR="00B47572">
        <w:rPr>
          <w:sz w:val="23"/>
          <w:szCs w:val="23"/>
        </w:rPr>
        <w:t xml:space="preserve">f uptake from the diet </w:t>
      </w:r>
      <w:r w:rsidR="002526C3">
        <w:rPr>
          <w:sz w:val="23"/>
          <w:szCs w:val="23"/>
        </w:rPr>
        <w:t>were to</w:t>
      </w:r>
      <w:r w:rsidR="00B47572">
        <w:rPr>
          <w:sz w:val="23"/>
          <w:szCs w:val="23"/>
        </w:rPr>
        <w:t xml:space="preserve"> occur the published evidence to date </w:t>
      </w:r>
      <w:r w:rsidR="00BE0D60">
        <w:rPr>
          <w:sz w:val="23"/>
          <w:szCs w:val="23"/>
        </w:rPr>
        <w:t xml:space="preserve">suggests </w:t>
      </w:r>
      <w:r w:rsidR="00B47572" w:rsidRPr="00B47572">
        <w:rPr>
          <w:sz w:val="23"/>
          <w:szCs w:val="23"/>
        </w:rPr>
        <w:t>the levels would be insufficient</w:t>
      </w:r>
      <w:r w:rsidR="00B47572">
        <w:rPr>
          <w:sz w:val="23"/>
          <w:szCs w:val="23"/>
        </w:rPr>
        <w:t xml:space="preserve"> to exert a biologically relevant effect </w:t>
      </w:r>
      <w:r w:rsidR="00A478D9">
        <w:rPr>
          <w:sz w:val="23"/>
          <w:szCs w:val="23"/>
          <w:lang w:val="en-GB"/>
        </w:rPr>
        <w:fldChar w:fldCharType="begin">
          <w:fldData xml:space="preserve">PFJlZm1hbj48Q2l0ZT48QXV0aG9yPldhbmc8L0F1dGhvcj48WWVhcj4yMDEyPC9ZZWFyPjxSZWNO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</w:fldData>
        </w:fldChar>
      </w:r>
      <w:r w:rsidR="00A478D9">
        <w:rPr>
          <w:sz w:val="23"/>
          <w:szCs w:val="23"/>
          <w:lang w:val="en-GB"/>
        </w:rPr>
        <w:instrText xml:space="preserve"> ADDIN REFMGR.CITE </w:instrText>
      </w:r>
      <w:r w:rsidR="00A478D9">
        <w:rPr>
          <w:sz w:val="23"/>
          <w:szCs w:val="23"/>
          <w:lang w:val="en-GB"/>
        </w:rPr>
        <w:fldChar w:fldCharType="begin">
          <w:fldData xml:space="preserve">PFJlZm1hbj48Q2l0ZT48QXV0aG9yPldhbmc8L0F1dGhvcj48WWVhcj4yMDEyPC9ZZWFyPjxSZWNO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</w:fldData>
        </w:fldChar>
      </w:r>
      <w:r w:rsidR="00A478D9">
        <w:rPr>
          <w:sz w:val="23"/>
          <w:szCs w:val="23"/>
          <w:lang w:val="en-GB"/>
        </w:rPr>
        <w:instrText xml:space="preserve"> ADDIN EN.CITE.DATA </w:instrText>
      </w:r>
      <w:r w:rsidR="00A478D9">
        <w:rPr>
          <w:sz w:val="23"/>
          <w:szCs w:val="23"/>
          <w:lang w:val="en-GB"/>
        </w:rPr>
      </w:r>
      <w:r w:rsidR="00A478D9">
        <w:rPr>
          <w:sz w:val="23"/>
          <w:szCs w:val="23"/>
          <w:lang w:val="en-GB"/>
        </w:rPr>
        <w:fldChar w:fldCharType="end"/>
      </w:r>
      <w:r w:rsidR="00A478D9">
        <w:rPr>
          <w:sz w:val="23"/>
          <w:szCs w:val="23"/>
          <w:lang w:val="en-GB"/>
        </w:rPr>
      </w:r>
      <w:r w:rsidR="00A478D9">
        <w:rPr>
          <w:sz w:val="23"/>
          <w:szCs w:val="23"/>
          <w:lang w:val="en-GB"/>
        </w:rPr>
        <w:fldChar w:fldCharType="separate"/>
      </w:r>
      <w:r w:rsidR="00A478D9">
        <w:rPr>
          <w:noProof/>
          <w:sz w:val="23"/>
          <w:szCs w:val="23"/>
          <w:lang w:val="en-GB"/>
        </w:rPr>
        <w:t>(Wang et al. 2012; Snow et al. 2013)</w:t>
      </w:r>
      <w:r w:rsidR="00A478D9">
        <w:rPr>
          <w:sz w:val="23"/>
          <w:szCs w:val="23"/>
          <w:lang w:val="en-GB"/>
        </w:rPr>
        <w:fldChar w:fldCharType="end"/>
      </w:r>
      <w:r w:rsidR="00A478D9">
        <w:rPr>
          <w:sz w:val="23"/>
          <w:szCs w:val="23"/>
          <w:lang w:val="en-GB"/>
        </w:rPr>
        <w:t>.</w:t>
      </w:r>
    </w:p>
    <w:p w:rsidR="006034B2" w:rsidRDefault="006034B2">
      <w:pPr>
        <w:rPr>
          <w:sz w:val="23"/>
          <w:szCs w:val="23"/>
          <w:lang w:val="en-GB"/>
        </w:rPr>
      </w:pPr>
    </w:p>
    <w:p w:rsidR="006034B2" w:rsidRPr="00951E98" w:rsidRDefault="006034B2" w:rsidP="00951E98">
      <w:pPr>
        <w:autoSpaceDE w:val="0"/>
        <w:autoSpaceDN w:val="0"/>
        <w:adjustRightInd w:val="0"/>
        <w:rPr>
          <w:rFonts w:cs="Arial"/>
          <w:szCs w:val="22"/>
          <w:lang w:eastAsia="en-GB"/>
        </w:rPr>
      </w:pPr>
      <w:r w:rsidRPr="00951E98">
        <w:rPr>
          <w:rFonts w:cs="Arial"/>
          <w:szCs w:val="22"/>
          <w:lang w:val="en-GB"/>
        </w:rPr>
        <w:t>The evidenc</w:t>
      </w:r>
      <w:r w:rsidR="00B017D8" w:rsidRPr="00951E98">
        <w:rPr>
          <w:rFonts w:cs="Arial"/>
          <w:szCs w:val="22"/>
          <w:lang w:val="en-GB"/>
        </w:rPr>
        <w:t xml:space="preserve">e from therapeutic applications </w:t>
      </w:r>
      <w:r w:rsidRPr="00951E98">
        <w:rPr>
          <w:rFonts w:cs="Arial"/>
          <w:szCs w:val="22"/>
          <w:lang w:val="en-GB"/>
        </w:rPr>
        <w:t xml:space="preserve">of RNAi </w:t>
      </w:r>
      <w:r w:rsidR="00CE06B8">
        <w:rPr>
          <w:rFonts w:cs="Arial"/>
          <w:szCs w:val="22"/>
          <w:lang w:val="en-GB"/>
        </w:rPr>
        <w:t xml:space="preserve">to treat human disease </w:t>
      </w:r>
      <w:r w:rsidRPr="00951E98">
        <w:rPr>
          <w:rFonts w:cs="Arial"/>
          <w:szCs w:val="22"/>
          <w:lang w:val="en-GB"/>
        </w:rPr>
        <w:t>also shows that</w:t>
      </w:r>
      <w:r w:rsidR="00D879FE" w:rsidRPr="00951E98">
        <w:rPr>
          <w:rFonts w:cs="Arial"/>
          <w:szCs w:val="22"/>
          <w:lang w:val="en-GB"/>
        </w:rPr>
        <w:t xml:space="preserve"> </w:t>
      </w:r>
      <w:r w:rsidRPr="00951E98">
        <w:rPr>
          <w:rFonts w:cs="Arial"/>
          <w:szCs w:val="22"/>
          <w:lang w:val="en-GB"/>
        </w:rPr>
        <w:t xml:space="preserve">small RNAs </w:t>
      </w:r>
      <w:r w:rsidR="00874B37" w:rsidRPr="00951E98">
        <w:rPr>
          <w:rFonts w:cs="Arial"/>
          <w:szCs w:val="22"/>
        </w:rPr>
        <w:t xml:space="preserve">have only </w:t>
      </w:r>
      <w:r w:rsidR="00951E98">
        <w:rPr>
          <w:rFonts w:cs="Arial"/>
          <w:szCs w:val="22"/>
        </w:rPr>
        <w:t>been efficacious</w:t>
      </w:r>
      <w:r w:rsidR="00874B37" w:rsidRPr="00951E98">
        <w:rPr>
          <w:rFonts w:cs="Arial"/>
          <w:szCs w:val="22"/>
        </w:rPr>
        <w:t xml:space="preserve"> as therapeutic agents </w:t>
      </w:r>
      <w:r w:rsidRPr="00951E98">
        <w:rPr>
          <w:rFonts w:cs="Arial"/>
          <w:szCs w:val="22"/>
        </w:rPr>
        <w:t xml:space="preserve">if they are modified (through chemical modification and/or the use of carriers) to enhance their </w:t>
      </w:r>
      <w:r w:rsidRPr="00951E98">
        <w:rPr>
          <w:rFonts w:cs="Arial"/>
          <w:i/>
          <w:iCs/>
          <w:szCs w:val="22"/>
        </w:rPr>
        <w:t xml:space="preserve">in vivo </w:t>
      </w:r>
      <w:r w:rsidRPr="00951E98">
        <w:rPr>
          <w:rFonts w:cs="Arial"/>
          <w:szCs w:val="22"/>
        </w:rPr>
        <w:t xml:space="preserve">stability and cellular uptake </w:t>
      </w:r>
      <w:r w:rsidR="00A478D9">
        <w:rPr>
          <w:rFonts w:cs="Arial"/>
          <w:szCs w:val="22"/>
        </w:rPr>
        <w:fldChar w:fldCharType="begin">
          <w:fldData xml:space="preserve">PFJlZm1hbj48Q2l0ZT48QXV0aG9yPkJyYW1zZW48L0F1dGhvcj48WWVhcj4yMDEyPC9ZZWFyPjxS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</w:fldData>
        </w:fldChar>
      </w:r>
      <w:r w:rsidR="00A478D9">
        <w:rPr>
          <w:rFonts w:cs="Arial"/>
          <w:szCs w:val="22"/>
        </w:rPr>
        <w:instrText xml:space="preserve"> ADDIN REFMGR.CITE </w:instrText>
      </w:r>
      <w:r w:rsidR="00A478D9">
        <w:rPr>
          <w:rFonts w:cs="Arial"/>
          <w:szCs w:val="22"/>
        </w:rPr>
        <w:fldChar w:fldCharType="begin">
          <w:fldData xml:space="preserve">PFJlZm1hbj48Q2l0ZT48QXV0aG9yPkJyYW1zZW48L0F1dGhvcj48WWVhcj4yMDEyPC9ZZWFyPjxS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</w:fldData>
        </w:fldChar>
      </w:r>
      <w:r w:rsidR="00A478D9">
        <w:rPr>
          <w:rFonts w:cs="Arial"/>
          <w:szCs w:val="22"/>
        </w:rPr>
        <w:instrText xml:space="preserve"> ADDIN EN.CITE.DATA </w:instrText>
      </w:r>
      <w:r w:rsidR="00A478D9">
        <w:rPr>
          <w:rFonts w:cs="Arial"/>
          <w:szCs w:val="22"/>
        </w:rPr>
      </w:r>
      <w:r w:rsidR="00A478D9">
        <w:rPr>
          <w:rFonts w:cs="Arial"/>
          <w:szCs w:val="22"/>
        </w:rPr>
        <w:fldChar w:fldCharType="end"/>
      </w:r>
      <w:r w:rsidR="00A478D9">
        <w:rPr>
          <w:rFonts w:cs="Arial"/>
          <w:szCs w:val="22"/>
        </w:rPr>
      </w:r>
      <w:r w:rsidR="00A478D9">
        <w:rPr>
          <w:rFonts w:cs="Arial"/>
          <w:szCs w:val="22"/>
        </w:rPr>
        <w:fldChar w:fldCharType="separate"/>
      </w:r>
      <w:r w:rsidR="00A478D9">
        <w:rPr>
          <w:rFonts w:cs="Arial"/>
          <w:noProof/>
          <w:szCs w:val="22"/>
        </w:rPr>
        <w:t>(Kawakami and Hashida 2007; Burnett et al. 2011; Bramsen and Kjems 2012)</w:t>
      </w:r>
      <w:r w:rsidR="00A478D9">
        <w:rPr>
          <w:rFonts w:cs="Arial"/>
          <w:szCs w:val="22"/>
        </w:rPr>
        <w:fldChar w:fldCharType="end"/>
      </w:r>
      <w:r w:rsidR="00A478D9">
        <w:rPr>
          <w:rFonts w:cs="Arial"/>
          <w:szCs w:val="22"/>
        </w:rPr>
        <w:t>.</w:t>
      </w:r>
      <w:r w:rsidRPr="00951E98">
        <w:rPr>
          <w:rFonts w:cs="Arial"/>
          <w:szCs w:val="22"/>
        </w:rPr>
        <w:t xml:space="preserve"> </w:t>
      </w:r>
      <w:r w:rsidR="00E00507">
        <w:rPr>
          <w:rFonts w:cs="Arial"/>
          <w:szCs w:val="22"/>
        </w:rPr>
        <w:t>In contrast, t</w:t>
      </w:r>
      <w:r w:rsidR="00B017D8" w:rsidRPr="00951E98">
        <w:rPr>
          <w:rFonts w:cs="Arial"/>
          <w:szCs w:val="22"/>
        </w:rPr>
        <w:t xml:space="preserve">he effective </w:t>
      </w:r>
      <w:r w:rsidR="00B017D8" w:rsidRPr="00951E98">
        <w:rPr>
          <w:rFonts w:cs="Arial"/>
          <w:szCs w:val="22"/>
          <w:lang w:val="en-US"/>
        </w:rPr>
        <w:t xml:space="preserve">uptake, systemic distribution and cellular entry of unmodified small RNAs by the oral route </w:t>
      </w:r>
      <w:r w:rsidR="00D515C9" w:rsidRPr="00951E98">
        <w:rPr>
          <w:rFonts w:cs="Arial"/>
          <w:szCs w:val="22"/>
          <w:lang w:val="en-US"/>
        </w:rPr>
        <w:t>have</w:t>
      </w:r>
      <w:r w:rsidR="00B017D8" w:rsidRPr="00951E98">
        <w:rPr>
          <w:rFonts w:cs="Arial"/>
          <w:szCs w:val="22"/>
          <w:lang w:val="en-US"/>
        </w:rPr>
        <w:t xml:space="preserve"> proved very difficult to achieve</w:t>
      </w:r>
      <w:r w:rsidR="00E00507">
        <w:rPr>
          <w:rFonts w:cs="Arial"/>
          <w:szCs w:val="22"/>
          <w:lang w:val="en-US"/>
        </w:rPr>
        <w:t xml:space="preserve"> </w:t>
      </w:r>
      <w:r w:rsidR="00A478D9">
        <w:rPr>
          <w:rFonts w:cs="Arial"/>
          <w:szCs w:val="22"/>
          <w:lang w:val="en-US"/>
        </w:rPr>
        <w:fldChar w:fldCharType="begin"/>
      </w:r>
      <w:r w:rsidR="00A478D9">
        <w:rPr>
          <w:rFonts w:cs="Arial"/>
          <w:szCs w:val="22"/>
          <w:lang w:val="en-US"/>
        </w:rPr>
        <w:instrText xml:space="preserve"> ADDIN REFMGR.CITE &lt;Refman&gt;&lt;Cite&gt;&lt;Author&gt;Petrick&lt;/Author&gt;&lt;Year&gt;2013&lt;/Year&gt;&lt;RecNum&gt;1434&lt;/RecNum&gt;&lt;IDText&gt;Safety assessment of food and feed from biotechnology-derived crops employing RNA-mediated gene regulation to achieve desired traits: A scientific review&lt;/IDText&gt;&lt;Prefix&gt;reviewed in &lt;/Prefix&gt;&lt;MDL Ref_Type="Journal (Full)"&gt;&lt;Ref_Type&gt;Journal (Full)&lt;/Ref_Type&gt;&lt;Ref_ID&gt;1434&lt;/Ref_ID&gt;&lt;Title_Primary&gt;&lt;f name="AdvGulliv-R"&gt;Safety assessment of food and feed from biotechnology-derived crops employing RNA-mediated gene regulation to achieve desired traits: A scientific review&lt;/f&gt;&lt;/Title_Primary&gt;&lt;Authors_Primary&gt;Petrick,J.S.&lt;/Authors_Primary&gt;&lt;Authors_Primary&gt;Brower-Toland,B.&lt;/Authors_Primary&gt;&lt;Authors_Primary&gt;Jackson,A.L.&lt;/Authors_Primary&gt;&lt;Authors_Primary&gt;Kier,L.D.&lt;/Authors_Primary&gt;&lt;Date_Primary&gt;2013&lt;/Date_Primary&gt;&lt;Keywords&gt;Safety&lt;/Keywords&gt;&lt;Keywords&gt;Safety assessment&lt;/Keywords&gt;&lt;Keywords&gt;Gene Expression&lt;/Keywords&gt;&lt;Keywords&gt;Plants&lt;/Keywords&gt;&lt;Keywords&gt;Biotechnology&lt;/Keywords&gt;&lt;Keywords&gt;Rna&lt;/Keywords&gt;&lt;Keywords&gt;RNA interference&lt;/Keywords&gt;&lt;Keywords&gt;Animals&lt;/Keywords&gt;&lt;Keywords&gt;MicroRNAs&lt;/Keywords&gt;&lt;Keywords&gt;microRNA&lt;/Keywords&gt;&lt;Reprint&gt;Not in File&lt;/Reprint&gt;&lt;Start_Page&gt;167&lt;/Start_Page&gt;&lt;End_Page&gt;176&lt;/End_Page&gt;&lt;Periodical&gt;Regulatory Toxicology and Pharmacology&lt;/Periodical&gt;&lt;Volume&gt;66&lt;/Volume&gt;&lt;Misc_2&gt;&lt;f name="Times New Roman"&gt;doi: 10.1016/j.yrtph.2013.03.008.&lt;/f&gt;&lt;/Misc_2&gt;&lt;Web_URL_Link2&gt;&lt;u&gt;file://F:\Risk Assessment - Chemical Safety\GMO - shared\References\GM References\Petrick et al_2013 safety assessment of RNAi food.pdf&lt;/u&gt;&lt;/Web_URL_Link2&gt;&lt;ZZ_JournalFull&gt;&lt;f name="System"&gt;Regulatory Toxicology and Pharmacology&lt;/f&gt;&lt;/ZZ_JournalFull&gt;&lt;ZZ_WorkformID&gt;32&lt;/ZZ_WorkformID&gt;&lt;/MDL&gt;&lt;/Cite&gt;&lt;/Refman&gt;</w:instrText>
      </w:r>
      <w:r w:rsidR="00A478D9">
        <w:rPr>
          <w:rFonts w:cs="Arial"/>
          <w:szCs w:val="22"/>
          <w:lang w:val="en-US"/>
        </w:rPr>
        <w:fldChar w:fldCharType="separate"/>
      </w:r>
      <w:r w:rsidR="00A478D9">
        <w:rPr>
          <w:rFonts w:cs="Arial"/>
          <w:noProof/>
          <w:szCs w:val="22"/>
          <w:lang w:val="en-US"/>
        </w:rPr>
        <w:t>(reviewed in Petrick et al. 2013)</w:t>
      </w:r>
      <w:r w:rsidR="00A478D9">
        <w:rPr>
          <w:rFonts w:cs="Arial"/>
          <w:szCs w:val="22"/>
          <w:lang w:val="en-US"/>
        </w:rPr>
        <w:fldChar w:fldCharType="end"/>
      </w:r>
      <w:r w:rsidR="00A478D9">
        <w:rPr>
          <w:rFonts w:cs="Arial"/>
          <w:szCs w:val="22"/>
          <w:lang w:val="en-US"/>
        </w:rPr>
        <w:t>.</w:t>
      </w:r>
      <w:r w:rsidR="00B017D8" w:rsidRPr="00951E98">
        <w:rPr>
          <w:rFonts w:cs="Arial"/>
          <w:szCs w:val="22"/>
          <w:lang w:val="en-US"/>
        </w:rPr>
        <w:t xml:space="preserve"> </w:t>
      </w:r>
      <w:r w:rsidR="00B017D8" w:rsidRPr="00951E98">
        <w:rPr>
          <w:rFonts w:eastAsiaTheme="minorHAnsi" w:cs="Arial"/>
          <w:szCs w:val="22"/>
          <w:lang w:val="en-GB"/>
        </w:rPr>
        <w:t>As a result, systemic delivery of RNAi mediators has been achieved almost exclusively by injection in mammalian studies</w:t>
      </w:r>
      <w:r w:rsidR="00B017D8">
        <w:rPr>
          <w:rFonts w:eastAsiaTheme="minorHAnsi" w:cs="Arial"/>
          <w:szCs w:val="22"/>
          <w:lang w:val="en-GB"/>
        </w:rPr>
        <w:t xml:space="preserve"> </w:t>
      </w:r>
      <w:r w:rsidR="00A94D29" w:rsidRPr="00980AF7">
        <w:rPr>
          <w:sz w:val="23"/>
          <w:szCs w:val="23"/>
          <w:lang w:val="en-GB"/>
        </w:rPr>
        <w:fldChar w:fldCharType="begin"/>
      </w:r>
      <w:r w:rsidR="00A478D9">
        <w:rPr>
          <w:sz w:val="23"/>
          <w:szCs w:val="23"/>
          <w:lang w:val="en-GB"/>
        </w:rPr>
        <w:instrText xml:space="preserve"> ADDIN REFMGR.CITE &lt;Refman&gt;&lt;Cite&gt;&lt;Author&gt;Witwer&lt;/Author&gt;&lt;Year&gt;2014&lt;/Year&gt;&lt;RecNum&gt;1627&lt;/RecNum&gt;&lt;IDText&gt;Transfer and functional consequences of dietary microRNAs in vertebrates: Concepts in search of corroboration&lt;/IDText&gt;&lt;MDL Ref_Type="Journal (Full)"&gt;&lt;Ref_Type&gt;Journal (Full)&lt;/Ref_Type&gt;&lt;Ref_ID&gt;1627&lt;/Ref_ID&gt;&lt;Title_Primary&gt;Transfer and functional consequences of dietary microRNAs in vertebrates: Concepts in search of corroboration&lt;/Title_Primary&gt;&lt;Authors_Primary&gt;Witwer,K.W.&lt;/Authors_Primary&gt;&lt;Authors_Primary&gt;Hirschi,K.D.&lt;/Authors_Primary&gt;&lt;Date_Primary&gt;2014&lt;/Date_Primary&gt;&lt;Keywords&gt;MicroRNAs&lt;/Keywords&gt;&lt;Keywords&gt;microRNA&lt;/Keywords&gt;&lt;Keywords&gt;Rna&lt;/Keywords&gt;&lt;Keywords&gt;RNA interference&lt;/Keywords&gt;&lt;Keywords&gt;Human&lt;/Keywords&gt;&lt;Keywords&gt;Animals&lt;/Keywords&gt;&lt;Keywords&gt;blood&lt;/Keywords&gt;&lt;Keywords&gt;Gene Expression&lt;/Keywords&gt;&lt;Reprint&gt;Not in File&lt;/Reprint&gt;&lt;Start_Page&gt;394&lt;/Start_Page&gt;&lt;End_Page&gt;406&lt;/End_Page&gt;&lt;Periodical&gt;Bioessays&lt;/Periodical&gt;&lt;Volume&gt;36&lt;/Volume&gt;&lt;Misc_2&gt;&lt;f name="AdvPA183"&gt;DOI 10.1002/bies.201300150&lt;/f&gt;&lt;/Misc_2&gt;&lt;Web_URL_Link2&gt;&lt;u&gt;file://F:\Risk Assessment - Chemical Safety\GMO - shared\References\GM References\Witwer and Hirschi_2014_dietary miRNAs.pdf&lt;/u&gt;&lt;/Web_URL_Link2&gt;&lt;ZZ_JournalFull&gt;&lt;f name="System"&gt;Bioessays&lt;/f&gt;&lt;/ZZ_JournalFull&gt;&lt;ZZ_WorkformID&gt;32&lt;/ZZ_WorkformID&gt;&lt;/MDL&gt;&lt;/Cite&gt;&lt;/Refman&gt;</w:instrText>
      </w:r>
      <w:r w:rsidR="00A94D29" w:rsidRPr="00980AF7">
        <w:rPr>
          <w:sz w:val="23"/>
          <w:szCs w:val="23"/>
          <w:lang w:val="en-GB"/>
        </w:rPr>
        <w:fldChar w:fldCharType="separate"/>
      </w:r>
      <w:r w:rsidR="00A94D29" w:rsidRPr="00980AF7">
        <w:rPr>
          <w:noProof/>
          <w:sz w:val="23"/>
          <w:szCs w:val="23"/>
          <w:lang w:val="en-GB"/>
        </w:rPr>
        <w:t>(Witwer and Hirschi 2014)</w:t>
      </w:r>
      <w:r w:rsidR="00A94D29" w:rsidRPr="00980AF7">
        <w:rPr>
          <w:sz w:val="23"/>
          <w:szCs w:val="23"/>
          <w:lang w:val="en-GB"/>
        </w:rPr>
        <w:fldChar w:fldCharType="end"/>
      </w:r>
      <w:r w:rsidR="00A94D29">
        <w:rPr>
          <w:sz w:val="23"/>
          <w:szCs w:val="23"/>
          <w:lang w:val="en-GB"/>
        </w:rPr>
        <w:t>.</w:t>
      </w:r>
    </w:p>
    <w:p w:rsidR="00D879FE" w:rsidRDefault="00D879FE" w:rsidP="00D879FE">
      <w:pPr>
        <w:autoSpaceDE w:val="0"/>
        <w:autoSpaceDN w:val="0"/>
        <w:adjustRightInd w:val="0"/>
        <w:rPr>
          <w:rFonts w:cs="Arial"/>
          <w:sz w:val="20"/>
          <w:szCs w:val="20"/>
          <w:lang w:eastAsia="en-GB"/>
        </w:rPr>
      </w:pPr>
    </w:p>
    <w:p w:rsidR="005662C2" w:rsidRPr="00951E98" w:rsidRDefault="008B06B4" w:rsidP="00951E98">
      <w:pPr>
        <w:autoSpaceDE w:val="0"/>
        <w:autoSpaceDN w:val="0"/>
        <w:adjustRightInd w:val="0"/>
        <w:rPr>
          <w:rFonts w:cs="Arial"/>
          <w:szCs w:val="22"/>
          <w:lang w:val="en-GB"/>
        </w:rPr>
      </w:pPr>
      <w:r>
        <w:rPr>
          <w:rFonts w:cs="Arial"/>
          <w:szCs w:val="22"/>
          <w:lang w:val="en-GB"/>
        </w:rPr>
        <w:t>In the absence of any evidence to suggest that the</w:t>
      </w:r>
      <w:r w:rsidRPr="00951E98">
        <w:rPr>
          <w:rFonts w:cs="Arial"/>
          <w:szCs w:val="22"/>
          <w:lang w:val="en-US"/>
        </w:rPr>
        <w:t xml:space="preserve"> RNAi mediators produced in GM plants have different properties</w:t>
      </w:r>
      <w:r w:rsidR="00A94D29">
        <w:rPr>
          <w:rFonts w:cs="Arial"/>
          <w:szCs w:val="22"/>
          <w:lang w:val="en-US"/>
        </w:rPr>
        <w:t>,</w:t>
      </w:r>
      <w:r w:rsidRPr="00951E98">
        <w:rPr>
          <w:rFonts w:cs="Arial"/>
          <w:szCs w:val="22"/>
          <w:lang w:val="en-US"/>
        </w:rPr>
        <w:t xml:space="preserve"> or pose a greater risk</w:t>
      </w:r>
      <w:r w:rsidR="00A94D29">
        <w:rPr>
          <w:rFonts w:cs="Arial"/>
          <w:szCs w:val="22"/>
          <w:lang w:val="en-US"/>
        </w:rPr>
        <w:t>,</w:t>
      </w:r>
      <w:r w:rsidRPr="00951E98">
        <w:rPr>
          <w:rFonts w:cs="Arial"/>
          <w:szCs w:val="22"/>
          <w:lang w:val="en-US"/>
        </w:rPr>
        <w:t xml:space="preserve"> than those already naturally abundant in conventional foods</w:t>
      </w:r>
      <w:r>
        <w:rPr>
          <w:rFonts w:cs="Arial"/>
          <w:szCs w:val="22"/>
          <w:lang w:val="en-US"/>
        </w:rPr>
        <w:t>, FSANZ does not consider that any additional studies (e.g. bioinformatic studies, animal studies) are necessary to demonstrate the safety of foods derived from GM plants expressing RNAi-based traits.</w:t>
      </w:r>
    </w:p>
    <w:p w:rsidR="00F4271B" w:rsidRPr="00980AF7" w:rsidRDefault="00962BDC" w:rsidP="00980AF7">
      <w:pPr>
        <w:pStyle w:val="Heading3"/>
        <w:rPr>
          <w:rFonts w:eastAsia="Batang"/>
          <w:b w:val="0"/>
        </w:rPr>
      </w:pPr>
      <w:r>
        <w:rPr>
          <w:rFonts w:eastAsia="Batang"/>
        </w:rPr>
        <w:t>4.2.4</w:t>
      </w:r>
      <w:r>
        <w:rPr>
          <w:rFonts w:eastAsia="Batang"/>
        </w:rPr>
        <w:tab/>
      </w:r>
      <w:r w:rsidR="00F4271B" w:rsidRPr="00980AF7">
        <w:rPr>
          <w:rFonts w:eastAsia="Batang"/>
        </w:rPr>
        <w:t>Conclusion</w:t>
      </w:r>
    </w:p>
    <w:p w:rsidR="00123FF4" w:rsidRDefault="0063620E" w:rsidP="00123FF4">
      <w:pPr>
        <w:autoSpaceDE w:val="0"/>
        <w:autoSpaceDN w:val="0"/>
        <w:adjustRightInd w:val="0"/>
        <w:ind w:right="-286"/>
        <w:rPr>
          <w:rFonts w:eastAsia="Batang" w:cs="Arial"/>
          <w:iCs/>
          <w:color w:val="000000" w:themeColor="text1"/>
          <w:szCs w:val="22"/>
          <w:lang w:val="en-GB"/>
        </w:rPr>
      </w:pPr>
      <w:r w:rsidRPr="00980AF7">
        <w:rPr>
          <w:rFonts w:eastAsia="Batang" w:cs="Arial"/>
          <w:iCs/>
          <w:color w:val="000000" w:themeColor="text1"/>
          <w:szCs w:val="22"/>
          <w:lang w:val="en-GB"/>
        </w:rPr>
        <w:t xml:space="preserve">Corn line MON87411 expresses </w:t>
      </w:r>
      <w:proofErr w:type="gramStart"/>
      <w:r w:rsidRPr="00980AF7">
        <w:rPr>
          <w:rFonts w:eastAsia="Batang" w:cs="Arial"/>
          <w:iCs/>
          <w:color w:val="000000" w:themeColor="text1"/>
          <w:szCs w:val="22"/>
          <w:lang w:val="en-GB"/>
        </w:rPr>
        <w:t>a 240</w:t>
      </w:r>
      <w:proofErr w:type="gramEnd"/>
      <w:r w:rsidRPr="00980AF7">
        <w:rPr>
          <w:rFonts w:eastAsia="Batang" w:cs="Arial"/>
          <w:iCs/>
          <w:color w:val="000000" w:themeColor="text1"/>
          <w:szCs w:val="22"/>
          <w:lang w:val="en-GB"/>
        </w:rPr>
        <w:t xml:space="preserve"> bp </w:t>
      </w:r>
      <w:r w:rsidRPr="00980AF7" w:rsidDel="00940660">
        <w:rPr>
          <w:rFonts w:eastAsia="Batang" w:cs="Arial"/>
          <w:iCs/>
          <w:color w:val="000000" w:themeColor="text1"/>
          <w:szCs w:val="22"/>
          <w:lang w:val="en-GB"/>
        </w:rPr>
        <w:t xml:space="preserve">dsRNA </w:t>
      </w:r>
      <w:r w:rsidRPr="00980AF7">
        <w:rPr>
          <w:rFonts w:eastAsia="Batang" w:cs="Arial"/>
          <w:iCs/>
          <w:color w:val="000000" w:themeColor="text1"/>
          <w:szCs w:val="22"/>
          <w:lang w:val="en-GB"/>
        </w:rPr>
        <w:t xml:space="preserve">containing sequences from the </w:t>
      </w:r>
      <w:r w:rsidRPr="00980AF7">
        <w:rPr>
          <w:rFonts w:eastAsia="Batang" w:cs="Arial"/>
          <w:i/>
          <w:iCs/>
          <w:color w:val="000000" w:themeColor="text1"/>
          <w:szCs w:val="22"/>
          <w:lang w:val="en-GB"/>
        </w:rPr>
        <w:t>DvSnf7</w:t>
      </w:r>
      <w:r w:rsidRPr="00980AF7">
        <w:rPr>
          <w:rFonts w:eastAsia="Batang" w:cs="Arial"/>
          <w:iCs/>
          <w:color w:val="000000" w:themeColor="text1"/>
          <w:szCs w:val="22"/>
          <w:lang w:val="en-GB"/>
        </w:rPr>
        <w:t xml:space="preserve"> gene. </w:t>
      </w:r>
      <w:r w:rsidR="00123FF4">
        <w:rPr>
          <w:rFonts w:eastAsia="Batang" w:cs="Arial"/>
          <w:iCs/>
          <w:color w:val="000000" w:themeColor="text1"/>
          <w:szCs w:val="22"/>
          <w:lang w:val="en-GB"/>
        </w:rPr>
        <w:br w:type="page"/>
      </w:r>
    </w:p>
    <w:p w:rsidR="0063620E" w:rsidRPr="00DB652B" w:rsidRDefault="0063620E" w:rsidP="0063620E">
      <w:pPr>
        <w:autoSpaceDE w:val="0"/>
        <w:autoSpaceDN w:val="0"/>
        <w:adjustRightInd w:val="0"/>
        <w:rPr>
          <w:color w:val="000000" w:themeColor="text1"/>
          <w:lang w:val="en-GB"/>
        </w:rPr>
      </w:pPr>
      <w:r w:rsidRPr="00980AF7">
        <w:rPr>
          <w:rFonts w:eastAsia="Batang" w:cs="Arial"/>
          <w:iCs/>
          <w:color w:val="000000" w:themeColor="text1"/>
          <w:szCs w:val="22"/>
          <w:lang w:val="en-GB"/>
        </w:rPr>
        <w:lastRenderedPageBreak/>
        <w:t>The 240 bp dsRNA is</w:t>
      </w:r>
      <w:r w:rsidRPr="00980AF7" w:rsidDel="00940660">
        <w:rPr>
          <w:rFonts w:eastAsia="Batang" w:cs="Arial"/>
          <w:iCs/>
          <w:color w:val="000000" w:themeColor="text1"/>
          <w:szCs w:val="22"/>
          <w:lang w:val="en-GB"/>
        </w:rPr>
        <w:t xml:space="preserve"> detectable in a variety of tissues</w:t>
      </w:r>
      <w:r w:rsidRPr="00980AF7">
        <w:rPr>
          <w:rFonts w:eastAsia="Batang" w:cs="Arial"/>
          <w:iCs/>
          <w:color w:val="000000" w:themeColor="text1"/>
          <w:szCs w:val="22"/>
          <w:lang w:val="en-GB"/>
        </w:rPr>
        <w:t xml:space="preserve"> in MON87411, its highest expression being i</w:t>
      </w:r>
      <w:r w:rsidRPr="00980AF7" w:rsidDel="00940660">
        <w:rPr>
          <w:rFonts w:eastAsia="Batang" w:cs="Arial"/>
          <w:iCs/>
          <w:color w:val="000000" w:themeColor="text1"/>
          <w:szCs w:val="22"/>
          <w:lang w:val="en-GB"/>
        </w:rPr>
        <w:t xml:space="preserve">n whole plants around 22 days after planting </w:t>
      </w:r>
      <w:r w:rsidRPr="00DB652B">
        <w:rPr>
          <w:color w:val="000000" w:themeColor="text1"/>
          <w:lang w:val="en-GB"/>
        </w:rPr>
        <w:t xml:space="preserve">(0.085 </w:t>
      </w:r>
      <w:r w:rsidRPr="00DB652B">
        <w:rPr>
          <w:rFonts w:cs="Arial"/>
          <w:color w:val="000000" w:themeColor="text1"/>
          <w:lang w:val="en-GB"/>
        </w:rPr>
        <w:t>µ</w:t>
      </w:r>
      <w:r w:rsidRPr="00DB652B">
        <w:rPr>
          <w:color w:val="000000" w:themeColor="text1"/>
          <w:lang w:val="en-GB"/>
        </w:rPr>
        <w:t xml:space="preserve">g/g dw) </w:t>
      </w:r>
      <w:r w:rsidRPr="00980AF7" w:rsidDel="00940660">
        <w:rPr>
          <w:rFonts w:eastAsia="Batang" w:cs="Arial"/>
          <w:iCs/>
          <w:color w:val="000000" w:themeColor="text1"/>
          <w:szCs w:val="22"/>
          <w:lang w:val="en-GB"/>
        </w:rPr>
        <w:t xml:space="preserve">and </w:t>
      </w:r>
      <w:r w:rsidRPr="00980AF7">
        <w:rPr>
          <w:rFonts w:eastAsia="Batang" w:cs="Arial"/>
          <w:iCs/>
          <w:color w:val="000000" w:themeColor="text1"/>
          <w:szCs w:val="22"/>
          <w:lang w:val="en-GB"/>
        </w:rPr>
        <w:t xml:space="preserve">its </w:t>
      </w:r>
      <w:r w:rsidRPr="00980AF7" w:rsidDel="00940660">
        <w:rPr>
          <w:rFonts w:eastAsia="Batang" w:cs="Arial"/>
          <w:iCs/>
          <w:color w:val="000000" w:themeColor="text1"/>
          <w:szCs w:val="22"/>
          <w:lang w:val="en-GB"/>
        </w:rPr>
        <w:t xml:space="preserve">lowest </w:t>
      </w:r>
      <w:r w:rsidRPr="00980AF7">
        <w:rPr>
          <w:rFonts w:eastAsia="Batang" w:cs="Arial"/>
          <w:iCs/>
          <w:color w:val="000000" w:themeColor="text1"/>
          <w:szCs w:val="22"/>
          <w:lang w:val="en-GB"/>
        </w:rPr>
        <w:t xml:space="preserve">expression </w:t>
      </w:r>
      <w:r w:rsidRPr="00980AF7" w:rsidDel="00940660">
        <w:rPr>
          <w:rFonts w:eastAsia="Batang" w:cs="Arial"/>
          <w:iCs/>
          <w:color w:val="000000" w:themeColor="text1"/>
          <w:szCs w:val="22"/>
          <w:lang w:val="en-GB"/>
        </w:rPr>
        <w:t>in the grain</w:t>
      </w:r>
      <w:r w:rsidRPr="00980AF7">
        <w:rPr>
          <w:rFonts w:eastAsia="Batang" w:cs="Arial"/>
          <w:iCs/>
          <w:color w:val="000000" w:themeColor="text1"/>
          <w:szCs w:val="22"/>
          <w:lang w:val="en-GB"/>
        </w:rPr>
        <w:t xml:space="preserve"> (</w:t>
      </w:r>
      <w:r w:rsidRPr="00DB652B">
        <w:rPr>
          <w:color w:val="000000" w:themeColor="text1"/>
          <w:lang w:val="en-GB"/>
        </w:rPr>
        <w:t>0.104 ng/g dw).</w:t>
      </w:r>
    </w:p>
    <w:p w:rsidR="0063620E" w:rsidRPr="00DB652B" w:rsidRDefault="0063620E" w:rsidP="0063620E">
      <w:pPr>
        <w:autoSpaceDE w:val="0"/>
        <w:autoSpaceDN w:val="0"/>
        <w:adjustRightInd w:val="0"/>
        <w:rPr>
          <w:color w:val="000000" w:themeColor="text1"/>
          <w:lang w:val="en-GB"/>
        </w:rPr>
      </w:pPr>
    </w:p>
    <w:p w:rsidR="0063620E" w:rsidRPr="00DB652B" w:rsidRDefault="0063620E" w:rsidP="0063620E">
      <w:pPr>
        <w:autoSpaceDE w:val="0"/>
        <w:autoSpaceDN w:val="0"/>
        <w:adjustRightInd w:val="0"/>
        <w:rPr>
          <w:color w:val="000000" w:themeColor="text1"/>
          <w:lang w:val="en-GB"/>
        </w:rPr>
      </w:pPr>
      <w:r w:rsidRPr="00DB652B">
        <w:rPr>
          <w:color w:val="000000" w:themeColor="text1"/>
          <w:lang w:val="en-GB"/>
        </w:rPr>
        <w:t xml:space="preserve">A number of studies have been done to confirm the mechanism of action of the DvSnf7 dsRNA produced in MON87411. These studies show that once ingested by the insect, the 240 bb dsRNA is </w:t>
      </w:r>
      <w:r w:rsidRPr="00980AF7">
        <w:rPr>
          <w:rFonts w:eastAsia="Batang" w:cs="Arial"/>
          <w:iCs/>
          <w:color w:val="000000" w:themeColor="text1"/>
          <w:szCs w:val="22"/>
          <w:lang w:val="en-GB"/>
        </w:rPr>
        <w:t xml:space="preserve">taken up by the cells of the insect midgut and subsequently processed by the insect’s RNAi machinery into 21-24-mer small interfering RNAs (siRNAs). These siRNAs are able to spread systemically throughout the insect and act to down regulate the </w:t>
      </w:r>
      <w:r w:rsidRPr="00980AF7">
        <w:rPr>
          <w:rFonts w:eastAsia="Batang" w:cs="Arial"/>
          <w:i/>
          <w:iCs/>
          <w:color w:val="000000" w:themeColor="text1"/>
          <w:szCs w:val="22"/>
          <w:lang w:val="en-GB"/>
        </w:rPr>
        <w:t>DvSnf7</w:t>
      </w:r>
      <w:r w:rsidRPr="00980AF7">
        <w:rPr>
          <w:rFonts w:eastAsia="Batang" w:cs="Arial"/>
          <w:iCs/>
          <w:color w:val="000000" w:themeColor="text1"/>
          <w:szCs w:val="22"/>
          <w:lang w:val="en-GB"/>
        </w:rPr>
        <w:t xml:space="preserve"> gene, subsequently leading to the death of the insect.</w:t>
      </w:r>
    </w:p>
    <w:p w:rsidR="0063620E" w:rsidRPr="00DB652B" w:rsidRDefault="0063620E" w:rsidP="0063620E">
      <w:pPr>
        <w:autoSpaceDE w:val="0"/>
        <w:autoSpaceDN w:val="0"/>
        <w:adjustRightInd w:val="0"/>
        <w:rPr>
          <w:color w:val="000000" w:themeColor="text1"/>
          <w:lang w:val="en-GB"/>
        </w:rPr>
      </w:pPr>
    </w:p>
    <w:p w:rsidR="0063620E" w:rsidRPr="00DB652B" w:rsidRDefault="0063620E">
      <w:pPr>
        <w:autoSpaceDE w:val="0"/>
        <w:autoSpaceDN w:val="0"/>
        <w:adjustRightInd w:val="0"/>
        <w:rPr>
          <w:color w:val="000000" w:themeColor="text1"/>
          <w:lang w:val="en-GB"/>
        </w:rPr>
      </w:pPr>
      <w:r w:rsidRPr="00DB652B">
        <w:rPr>
          <w:color w:val="000000" w:themeColor="text1"/>
          <w:lang w:val="en-GB"/>
        </w:rPr>
        <w:t xml:space="preserve">There are no concerns regarding the safety of the DvSnf7 dsRNA in MON87411. </w:t>
      </w:r>
      <w:r w:rsidR="0097038D">
        <w:rPr>
          <w:color w:val="000000" w:themeColor="text1"/>
          <w:lang w:val="en-GB"/>
        </w:rPr>
        <w:t>The data provided do not indicate this dsRNA possesses different characteristics or is likely to pose a greater risk than other RNAi mediators naturally present in corn. A hi</w:t>
      </w:r>
      <w:r w:rsidR="00C86611" w:rsidRPr="00DB652B">
        <w:rPr>
          <w:color w:val="000000" w:themeColor="text1"/>
          <w:lang w:val="en-GB"/>
        </w:rPr>
        <w:t xml:space="preserve">story of safe </w:t>
      </w:r>
      <w:r w:rsidR="0097038D">
        <w:rPr>
          <w:color w:val="000000" w:themeColor="text1"/>
          <w:lang w:val="en-GB"/>
        </w:rPr>
        <w:t xml:space="preserve">human </w:t>
      </w:r>
      <w:r w:rsidR="00C86611" w:rsidRPr="00DB652B">
        <w:rPr>
          <w:color w:val="000000" w:themeColor="text1"/>
          <w:lang w:val="en-GB"/>
        </w:rPr>
        <w:t>consumption o</w:t>
      </w:r>
      <w:r w:rsidR="00C86611" w:rsidRPr="00980AF7">
        <w:rPr>
          <w:sz w:val="23"/>
          <w:szCs w:val="23"/>
          <w:lang w:val="en-GB"/>
        </w:rPr>
        <w:t xml:space="preserve">f </w:t>
      </w:r>
      <w:r w:rsidR="0097038D">
        <w:rPr>
          <w:sz w:val="23"/>
          <w:szCs w:val="23"/>
          <w:lang w:val="en-GB"/>
        </w:rPr>
        <w:t>RNAi mediators</w:t>
      </w:r>
      <w:r w:rsidR="00C86611" w:rsidRPr="00980AF7">
        <w:rPr>
          <w:sz w:val="23"/>
          <w:szCs w:val="23"/>
          <w:lang w:val="en-GB"/>
        </w:rPr>
        <w:t xml:space="preserve"> </w:t>
      </w:r>
      <w:r w:rsidR="0097038D">
        <w:rPr>
          <w:sz w:val="23"/>
          <w:szCs w:val="23"/>
          <w:lang w:val="en-GB"/>
        </w:rPr>
        <w:t>exists</w:t>
      </w:r>
      <w:r w:rsidR="00C86611" w:rsidRPr="00980AF7">
        <w:rPr>
          <w:sz w:val="23"/>
          <w:szCs w:val="23"/>
          <w:lang w:val="en-GB"/>
        </w:rPr>
        <w:t xml:space="preserve">, including those with homology to human genes. </w:t>
      </w:r>
      <w:r w:rsidR="00BE0D60" w:rsidRPr="00DB652B">
        <w:rPr>
          <w:color w:val="000000" w:themeColor="text1"/>
          <w:lang w:val="en-GB"/>
        </w:rPr>
        <w:t>The</w:t>
      </w:r>
      <w:r w:rsidR="00BE0D60" w:rsidRPr="00980AF7">
        <w:rPr>
          <w:sz w:val="23"/>
          <w:szCs w:val="23"/>
          <w:lang w:val="en-GB"/>
        </w:rPr>
        <w:t xml:space="preserve"> evidence published to date also does not indicate that dietary uptake of </w:t>
      </w:r>
      <w:r w:rsidR="00BE0D60">
        <w:rPr>
          <w:sz w:val="23"/>
          <w:szCs w:val="23"/>
          <w:lang w:val="en-GB"/>
        </w:rPr>
        <w:t xml:space="preserve">these </w:t>
      </w:r>
      <w:r w:rsidR="00BE0D60" w:rsidRPr="00980AF7">
        <w:rPr>
          <w:sz w:val="23"/>
          <w:szCs w:val="23"/>
          <w:lang w:val="en-GB"/>
        </w:rPr>
        <w:t>RNAs from plant food is a widespread phenomenon</w:t>
      </w:r>
      <w:r w:rsidR="00BE0D60">
        <w:rPr>
          <w:sz w:val="23"/>
          <w:szCs w:val="23"/>
          <w:lang w:val="en-GB"/>
        </w:rPr>
        <w:t xml:space="preserve"> in vertebrates (including humans)</w:t>
      </w:r>
      <w:r w:rsidR="00BE0D60" w:rsidRPr="00980AF7">
        <w:rPr>
          <w:sz w:val="23"/>
          <w:szCs w:val="23"/>
          <w:lang w:val="en-GB"/>
        </w:rPr>
        <w:t xml:space="preserve">, </w:t>
      </w:r>
      <w:r w:rsidR="00C86611" w:rsidRPr="00980AF7">
        <w:rPr>
          <w:sz w:val="23"/>
          <w:szCs w:val="23"/>
          <w:lang w:val="en-GB"/>
        </w:rPr>
        <w:t xml:space="preserve">or if it </w:t>
      </w:r>
      <w:r w:rsidR="003467AC">
        <w:rPr>
          <w:sz w:val="23"/>
          <w:szCs w:val="23"/>
          <w:lang w:val="en-GB"/>
        </w:rPr>
        <w:t xml:space="preserve">does </w:t>
      </w:r>
      <w:r w:rsidR="00C86611" w:rsidRPr="00980AF7">
        <w:rPr>
          <w:sz w:val="23"/>
          <w:szCs w:val="23"/>
          <w:lang w:val="en-GB"/>
        </w:rPr>
        <w:t xml:space="preserve">occur, that sufficient quantities are taken up to exert a biologically relevant effect. </w:t>
      </w:r>
      <w:r w:rsidR="00C86611">
        <w:rPr>
          <w:sz w:val="23"/>
          <w:szCs w:val="23"/>
          <w:lang w:val="en-GB"/>
        </w:rPr>
        <w:t>In</w:t>
      </w:r>
      <w:r w:rsidR="0097038D">
        <w:rPr>
          <w:sz w:val="23"/>
          <w:szCs w:val="23"/>
          <w:lang w:val="en-GB"/>
        </w:rPr>
        <w:t xml:space="preserve"> addition, </w:t>
      </w:r>
      <w:r w:rsidR="00C86611">
        <w:rPr>
          <w:sz w:val="23"/>
          <w:szCs w:val="23"/>
          <w:lang w:val="en-GB"/>
        </w:rPr>
        <w:t>t</w:t>
      </w:r>
      <w:r w:rsidRPr="00980AF7">
        <w:rPr>
          <w:sz w:val="23"/>
          <w:szCs w:val="23"/>
          <w:lang w:val="en-GB"/>
        </w:rPr>
        <w:t>he</w:t>
      </w:r>
      <w:r w:rsidRPr="00DB652B">
        <w:rPr>
          <w:color w:val="000000" w:themeColor="text1"/>
          <w:lang w:val="en-GB"/>
        </w:rPr>
        <w:t xml:space="preserve"> level of the DvSnf7 dsRNA present in grain </w:t>
      </w:r>
      <w:r w:rsidR="0097038D">
        <w:rPr>
          <w:color w:val="000000" w:themeColor="text1"/>
          <w:lang w:val="en-GB"/>
        </w:rPr>
        <w:t xml:space="preserve">from </w:t>
      </w:r>
      <w:r w:rsidR="0097038D">
        <w:rPr>
          <w:sz w:val="23"/>
          <w:szCs w:val="23"/>
          <w:lang w:val="en-GB"/>
        </w:rPr>
        <w:t>MON87411</w:t>
      </w:r>
      <w:r w:rsidRPr="00DB652B">
        <w:rPr>
          <w:color w:val="000000" w:themeColor="text1"/>
          <w:lang w:val="en-GB"/>
        </w:rPr>
        <w:t xml:space="preserve">is extremely </w:t>
      </w:r>
      <w:proofErr w:type="gramStart"/>
      <w:r w:rsidRPr="00DB652B">
        <w:rPr>
          <w:color w:val="000000" w:themeColor="text1"/>
          <w:lang w:val="en-GB"/>
        </w:rPr>
        <w:t>low,</w:t>
      </w:r>
      <w:proofErr w:type="gramEnd"/>
      <w:r w:rsidRPr="00DB652B">
        <w:rPr>
          <w:color w:val="000000" w:themeColor="text1"/>
          <w:lang w:val="en-GB"/>
        </w:rPr>
        <w:t xml:space="preserve"> and the anti-</w:t>
      </w:r>
      <w:r w:rsidRPr="00DB652B">
        <w:rPr>
          <w:i/>
          <w:color w:val="000000" w:themeColor="text1"/>
          <w:lang w:val="en-GB"/>
        </w:rPr>
        <w:t>DvSnf7</w:t>
      </w:r>
      <w:r w:rsidRPr="00DB652B">
        <w:rPr>
          <w:color w:val="000000" w:themeColor="text1"/>
          <w:lang w:val="en-GB"/>
        </w:rPr>
        <w:t xml:space="preserve"> effect observed in corn rootworm is </w:t>
      </w:r>
      <w:r w:rsidR="00C86611">
        <w:rPr>
          <w:color w:val="000000" w:themeColor="text1"/>
          <w:lang w:val="en-GB"/>
        </w:rPr>
        <w:t xml:space="preserve">also </w:t>
      </w:r>
      <w:r w:rsidRPr="00DB652B">
        <w:rPr>
          <w:color w:val="000000" w:themeColor="text1"/>
          <w:lang w:val="en-GB"/>
        </w:rPr>
        <w:t xml:space="preserve">highly specific to only a very small number of closely-related beetles. </w:t>
      </w:r>
      <w:r w:rsidR="00975447">
        <w:rPr>
          <w:color w:val="000000" w:themeColor="text1"/>
          <w:lang w:val="en-GB"/>
        </w:rPr>
        <w:t>G</w:t>
      </w:r>
      <w:r w:rsidR="00975447" w:rsidRPr="00DB652B">
        <w:rPr>
          <w:color w:val="000000" w:themeColor="text1"/>
          <w:lang w:val="en-GB"/>
        </w:rPr>
        <w:t xml:space="preserve">rain containing the DvSnf7 dsRNA </w:t>
      </w:r>
      <w:r w:rsidR="00975447">
        <w:rPr>
          <w:color w:val="000000" w:themeColor="text1"/>
          <w:lang w:val="en-GB"/>
        </w:rPr>
        <w:t>is therefore considered to be as safe for human consumption as grain</w:t>
      </w:r>
      <w:r w:rsidR="00975447" w:rsidRPr="00DB652B">
        <w:rPr>
          <w:color w:val="000000" w:themeColor="text1"/>
          <w:lang w:val="en-GB"/>
        </w:rPr>
        <w:t xml:space="preserve"> derived from conventional corn varieties.</w:t>
      </w:r>
    </w:p>
    <w:p w:rsidR="00974FA7" w:rsidRPr="00980AF7" w:rsidRDefault="00962BDC" w:rsidP="00980AF7">
      <w:pPr>
        <w:pStyle w:val="Heading2"/>
        <w:rPr>
          <w:rFonts w:eastAsia="Batang"/>
        </w:rPr>
      </w:pPr>
      <w:bookmarkStart w:id="68" w:name="_Toc403992445"/>
      <w:r>
        <w:rPr>
          <w:rFonts w:eastAsia="Batang"/>
        </w:rPr>
        <w:t>4.3</w:t>
      </w:r>
      <w:r>
        <w:rPr>
          <w:rFonts w:eastAsia="Batang"/>
        </w:rPr>
        <w:tab/>
      </w:r>
      <w:r w:rsidR="00974FA7" w:rsidRPr="00980AF7">
        <w:rPr>
          <w:rFonts w:eastAsia="Batang"/>
        </w:rPr>
        <w:t>Herbicide metabolites</w:t>
      </w:r>
      <w:bookmarkEnd w:id="66"/>
      <w:bookmarkEnd w:id="68"/>
    </w:p>
    <w:p w:rsidR="006122C0" w:rsidRPr="00980AF7" w:rsidRDefault="006122C0" w:rsidP="006122C0">
      <w:pPr>
        <w:autoSpaceDE w:val="0"/>
        <w:autoSpaceDN w:val="0"/>
        <w:adjustRightInd w:val="0"/>
        <w:rPr>
          <w:rFonts w:cs="Arial"/>
          <w:color w:val="000000" w:themeColor="text1"/>
          <w:szCs w:val="22"/>
          <w:lang w:val="en-GB"/>
        </w:rPr>
      </w:pPr>
      <w:r w:rsidRPr="00980AF7">
        <w:rPr>
          <w:rFonts w:cs="Arial"/>
          <w:color w:val="000000" w:themeColor="text1"/>
          <w:szCs w:val="22"/>
          <w:lang w:val="en-GB"/>
        </w:rPr>
        <w:t xml:space="preserve">As part of the safety assessment it is important to establish whether the expression of a novel protein(s) is likely to result in the accumulation of any novel </w:t>
      </w:r>
      <w:r w:rsidR="00393806">
        <w:rPr>
          <w:rFonts w:cs="Arial"/>
          <w:color w:val="000000" w:themeColor="text1"/>
          <w:szCs w:val="22"/>
          <w:lang w:val="en-GB"/>
        </w:rPr>
        <w:t xml:space="preserve">herbicide </w:t>
      </w:r>
      <w:r w:rsidRPr="00980AF7">
        <w:rPr>
          <w:rFonts w:cs="Arial"/>
          <w:color w:val="000000" w:themeColor="text1"/>
          <w:szCs w:val="22"/>
          <w:lang w:val="en-GB"/>
        </w:rPr>
        <w:t>metabolites. If such substances are found to occur as a result of the genetic modification, then it is important to determine their potential toxicity.</w:t>
      </w:r>
    </w:p>
    <w:p w:rsidR="006122C0" w:rsidRPr="00980AF7" w:rsidRDefault="006122C0" w:rsidP="006122C0">
      <w:pPr>
        <w:autoSpaceDE w:val="0"/>
        <w:autoSpaceDN w:val="0"/>
        <w:adjustRightInd w:val="0"/>
        <w:rPr>
          <w:rFonts w:cs="Arial"/>
          <w:color w:val="000000" w:themeColor="text1"/>
          <w:szCs w:val="22"/>
          <w:lang w:val="en-GB"/>
        </w:rPr>
      </w:pPr>
    </w:p>
    <w:p w:rsidR="006466AF" w:rsidRPr="00980AF7" w:rsidRDefault="006122C0" w:rsidP="006466AF">
      <w:pPr>
        <w:autoSpaceDE w:val="0"/>
        <w:autoSpaceDN w:val="0"/>
        <w:adjustRightInd w:val="0"/>
        <w:rPr>
          <w:rFonts w:cs="Arial"/>
          <w:color w:val="000000" w:themeColor="text1"/>
          <w:szCs w:val="22"/>
          <w:lang w:val="en-GB"/>
        </w:rPr>
      </w:pPr>
      <w:r w:rsidRPr="00980AF7">
        <w:rPr>
          <w:rFonts w:cs="Arial"/>
          <w:color w:val="000000" w:themeColor="text1"/>
          <w:szCs w:val="22"/>
          <w:lang w:val="en-GB"/>
        </w:rPr>
        <w:t xml:space="preserve">The herbicide residues resulting from the application of glyphosate to lines carrying the </w:t>
      </w:r>
      <w:r w:rsidRPr="00980AF7">
        <w:rPr>
          <w:rFonts w:cs="Arial"/>
          <w:i/>
          <w:color w:val="000000" w:themeColor="text1"/>
          <w:szCs w:val="22"/>
          <w:lang w:val="en-GB"/>
        </w:rPr>
        <w:t>cp4 epsps</w:t>
      </w:r>
      <w:r w:rsidRPr="00980AF7">
        <w:rPr>
          <w:rFonts w:cs="Arial"/>
          <w:color w:val="000000" w:themeColor="text1"/>
          <w:szCs w:val="22"/>
          <w:lang w:val="en-GB"/>
        </w:rPr>
        <w:t xml:space="preserve"> gene have been assessed in previous applications</w:t>
      </w:r>
      <w:r w:rsidR="000A7ABA" w:rsidRPr="00980AF7">
        <w:rPr>
          <w:rFonts w:cs="Arial"/>
          <w:color w:val="000000" w:themeColor="text1"/>
          <w:szCs w:val="22"/>
          <w:lang w:val="en-GB"/>
        </w:rPr>
        <w:t xml:space="preserve">. </w:t>
      </w:r>
      <w:r w:rsidRPr="00980AF7">
        <w:rPr>
          <w:rFonts w:cs="Arial"/>
          <w:color w:val="000000" w:themeColor="text1"/>
          <w:szCs w:val="22"/>
          <w:lang w:val="en-GB"/>
        </w:rPr>
        <w:t>There are no concerns that t</w:t>
      </w:r>
      <w:r w:rsidR="00FF40ED" w:rsidRPr="00980AF7">
        <w:rPr>
          <w:rFonts w:cs="Arial"/>
          <w:color w:val="000000" w:themeColor="text1"/>
          <w:szCs w:val="22"/>
          <w:lang w:val="en-GB"/>
        </w:rPr>
        <w:t>he spraying of MON87411</w:t>
      </w:r>
      <w:r w:rsidRPr="00980AF7">
        <w:rPr>
          <w:rFonts w:cs="Arial"/>
          <w:color w:val="000000" w:themeColor="text1"/>
          <w:szCs w:val="22"/>
          <w:lang w:val="en-GB"/>
        </w:rPr>
        <w:t xml:space="preserve"> with </w:t>
      </w:r>
      <w:r w:rsidR="00FF40ED" w:rsidRPr="00980AF7">
        <w:rPr>
          <w:rFonts w:cs="Arial"/>
          <w:color w:val="000000" w:themeColor="text1"/>
          <w:szCs w:val="22"/>
          <w:lang w:val="en-GB"/>
        </w:rPr>
        <w:t xml:space="preserve">glyphosate </w:t>
      </w:r>
      <w:r w:rsidRPr="00980AF7">
        <w:rPr>
          <w:rFonts w:cs="Arial"/>
          <w:color w:val="000000" w:themeColor="text1"/>
          <w:szCs w:val="22"/>
          <w:lang w:val="en-GB"/>
        </w:rPr>
        <w:t>would result in the production of any novel metabolites that have not been previously considered.</w:t>
      </w:r>
    </w:p>
    <w:p w:rsidR="00C32890" w:rsidRPr="00980AF7" w:rsidRDefault="00C32890" w:rsidP="006466AF">
      <w:pPr>
        <w:autoSpaceDE w:val="0"/>
        <w:autoSpaceDN w:val="0"/>
        <w:adjustRightInd w:val="0"/>
        <w:rPr>
          <w:rFonts w:cs="Arial"/>
          <w:color w:val="000000" w:themeColor="text1"/>
          <w:szCs w:val="22"/>
          <w:lang w:val="en-GB"/>
        </w:rPr>
      </w:pPr>
    </w:p>
    <w:p w:rsidR="00344274" w:rsidRPr="00980AF7" w:rsidRDefault="00962BDC" w:rsidP="00980AF7">
      <w:pPr>
        <w:pStyle w:val="Heading1"/>
      </w:pPr>
      <w:bookmarkStart w:id="69" w:name="_Toc254873193"/>
      <w:bookmarkStart w:id="70" w:name="_Toc303868816"/>
      <w:bookmarkStart w:id="71" w:name="_Toc403992446"/>
      <w:r>
        <w:t>5</w:t>
      </w:r>
      <w:r>
        <w:tab/>
      </w:r>
      <w:r w:rsidR="00344274" w:rsidRPr="00980AF7">
        <w:t>C</w:t>
      </w:r>
      <w:bookmarkEnd w:id="69"/>
      <w:r w:rsidR="00186B24" w:rsidRPr="00980AF7">
        <w:t>ompositional analyse</w:t>
      </w:r>
      <w:r w:rsidR="00344274" w:rsidRPr="00980AF7">
        <w:t>s</w:t>
      </w:r>
      <w:bookmarkEnd w:id="70"/>
      <w:bookmarkEnd w:id="71"/>
    </w:p>
    <w:p w:rsidR="00814E0A" w:rsidRPr="00DB652B" w:rsidRDefault="00814E0A" w:rsidP="00814E0A">
      <w:pPr>
        <w:rPr>
          <w:color w:val="000000" w:themeColor="text1"/>
          <w:lang w:val="en-GB"/>
        </w:rPr>
      </w:pPr>
      <w:r w:rsidRPr="00DB652B">
        <w:rPr>
          <w:color w:val="000000" w:themeColor="text1"/>
          <w:lang w:val="en-GB"/>
        </w:rPr>
        <w:t xml:space="preserve">The main </w:t>
      </w:r>
      <w:r w:rsidR="00186B24" w:rsidRPr="00DB652B">
        <w:rPr>
          <w:color w:val="000000" w:themeColor="text1"/>
          <w:lang w:val="en-GB"/>
        </w:rPr>
        <w:t>purpose of compositional analyse</w:t>
      </w:r>
      <w:r w:rsidRPr="00DB652B">
        <w:rPr>
          <w:color w:val="000000" w:themeColor="text1"/>
          <w:lang w:val="en-GB"/>
        </w:rPr>
        <w:t>s is to determine if, as a result of the genetic modification, any unexpected changes have occurred to the food. These changes could take the form of alterations in the composition of the plant and its tissues and thus its nutritional</w:t>
      </w:r>
      <w:r w:rsidR="00186B24" w:rsidRPr="00DB652B">
        <w:rPr>
          <w:color w:val="000000" w:themeColor="text1"/>
          <w:lang w:val="en-GB"/>
        </w:rPr>
        <w:t xml:space="preserve"> adequacy. Compositional analyse</w:t>
      </w:r>
      <w:r w:rsidRPr="00DB652B">
        <w:rPr>
          <w:color w:val="000000" w:themeColor="text1"/>
          <w:lang w:val="en-GB"/>
        </w:rPr>
        <w:t>s can also be important for evaluating the intended effect where there has been a deliberate change to the composition of the food.</w:t>
      </w:r>
    </w:p>
    <w:p w:rsidR="00814E0A" w:rsidRPr="00DB652B" w:rsidRDefault="00814E0A" w:rsidP="00814E0A">
      <w:pPr>
        <w:rPr>
          <w:color w:val="000000" w:themeColor="text1"/>
          <w:lang w:val="en-GB"/>
        </w:rPr>
      </w:pPr>
    </w:p>
    <w:p w:rsidR="00814E0A" w:rsidRPr="00DB652B" w:rsidRDefault="00814E0A" w:rsidP="00814E0A">
      <w:pPr>
        <w:rPr>
          <w:color w:val="000000" w:themeColor="text1"/>
          <w:lang w:val="en-GB"/>
        </w:rPr>
      </w:pPr>
      <w:r w:rsidRPr="00DB652B">
        <w:rPr>
          <w:color w:val="000000" w:themeColor="text1"/>
          <w:lang w:val="en-GB"/>
        </w:rPr>
        <w:t>The classic appro</w:t>
      </w:r>
      <w:r w:rsidR="00186B24" w:rsidRPr="00DB652B">
        <w:rPr>
          <w:color w:val="000000" w:themeColor="text1"/>
          <w:lang w:val="en-GB"/>
        </w:rPr>
        <w:t>ach to the compositional analyse</w:t>
      </w:r>
      <w:r w:rsidRPr="00DB652B">
        <w:rPr>
          <w:color w:val="000000" w:themeColor="text1"/>
          <w:lang w:val="en-GB"/>
        </w:rPr>
        <w:t xml:space="preserve">s </w:t>
      </w:r>
      <w:r w:rsidR="00D7172C" w:rsidRPr="00DB652B">
        <w:rPr>
          <w:color w:val="000000" w:themeColor="text1"/>
          <w:lang w:val="en-GB"/>
        </w:rPr>
        <w:t>of</w:t>
      </w:r>
      <w:r w:rsidRPr="00DB652B">
        <w:rPr>
          <w:color w:val="000000" w:themeColor="text1"/>
          <w:lang w:val="en-GB"/>
        </w:rPr>
        <w:t xml:space="preserve"> GM food is a targeted one. Rather than analysing every single constituent, which would be impractical, the aim is to analyse only those constituents most relevant to the safety of the food or that may have an impact on the whole diet. Important analytes therefore include the key nutrients, toxicants and anti-nutrients for the food in question. The key nutrients and anti-nutrients are those components in a particular food that may have a substantial impact in the overall diet. They may be major constituents (fats, proteins, carbohydrates or enzyme inhibitors such as anti-nutrients) or minor constituents (minerals, vitamins). Key toxicants are those toxicologically significant compounds known to be inherently present in an organism, such as compounds whose toxic potency and level may be significant to health (e.g. solanine in potatoes).</w:t>
      </w:r>
    </w:p>
    <w:p w:rsidR="00814E0A" w:rsidRPr="00980AF7" w:rsidRDefault="00962BDC" w:rsidP="00980AF7">
      <w:pPr>
        <w:pStyle w:val="Heading2"/>
        <w:rPr>
          <w:rFonts w:eastAsia="Batang"/>
        </w:rPr>
      </w:pPr>
      <w:r>
        <w:rPr>
          <w:color w:val="000000" w:themeColor="text1"/>
        </w:rPr>
        <w:lastRenderedPageBreak/>
        <w:t>5.1</w:t>
      </w:r>
      <w:r>
        <w:rPr>
          <w:color w:val="000000" w:themeColor="text1"/>
        </w:rPr>
        <w:tab/>
      </w:r>
      <w:bookmarkStart w:id="72" w:name="_Toc403992447"/>
      <w:r w:rsidR="00814E0A" w:rsidRPr="00980AF7">
        <w:rPr>
          <w:rFonts w:eastAsia="Batang"/>
        </w:rPr>
        <w:t>Key components</w:t>
      </w:r>
      <w:bookmarkEnd w:id="72"/>
    </w:p>
    <w:p w:rsidR="00516F0E" w:rsidRPr="00DB652B" w:rsidRDefault="00814E0A" w:rsidP="00D640E2">
      <w:pPr>
        <w:rPr>
          <w:color w:val="000000" w:themeColor="text1"/>
          <w:lang w:val="en-GB"/>
        </w:rPr>
      </w:pPr>
      <w:r w:rsidRPr="00DB652B">
        <w:rPr>
          <w:color w:val="000000" w:themeColor="text1"/>
          <w:lang w:val="en-GB"/>
        </w:rPr>
        <w:t xml:space="preserve">For corn </w:t>
      </w:r>
      <w:r w:rsidR="00D7172C" w:rsidRPr="00DB652B">
        <w:rPr>
          <w:color w:val="000000" w:themeColor="text1"/>
          <w:lang w:val="en-GB"/>
        </w:rPr>
        <w:t>there are a number of components that are considered to be important</w:t>
      </w:r>
      <w:r w:rsidR="00186B24" w:rsidRPr="00DB652B">
        <w:rPr>
          <w:color w:val="000000" w:themeColor="text1"/>
          <w:lang w:val="en-GB"/>
        </w:rPr>
        <w:t xml:space="preserve"> for compositional analyse</w:t>
      </w:r>
      <w:r w:rsidR="00D7172C" w:rsidRPr="00DB652B">
        <w:rPr>
          <w:color w:val="000000" w:themeColor="text1"/>
          <w:lang w:val="en-GB"/>
        </w:rPr>
        <w:t xml:space="preserve">s </w:t>
      </w:r>
      <w:r w:rsidR="00636A93" w:rsidRPr="00980AF7">
        <w:rPr>
          <w:color w:val="000000" w:themeColor="text1"/>
          <w:lang w:val="en-GB"/>
        </w:rPr>
        <w:fldChar w:fldCharType="begin"/>
      </w:r>
      <w:r w:rsidR="00A478D9">
        <w:rPr>
          <w:color w:val="000000" w:themeColor="text1"/>
          <w:lang w:val="en-GB"/>
        </w:rPr>
        <w:instrText xml:space="preserve"> ADDIN REFMGR.CITE &lt;Refman&gt;&lt;Cite&gt;&lt;Author&gt;OECD&lt;/Author&gt;&lt;Year&gt;2002&lt;/Year&gt;&lt;RecNum&gt;79&lt;/RecNum&gt;&lt;IDText&gt;Consensus document on compositional considerations for new varieties of maize (Zea mays): Key food and feed nutrients, anti-nutrients and secondary plant metabolites&lt;/IDText&gt;&lt;MDL Ref_Type="Report"&gt;&lt;Ref_Type&gt;Report&lt;/Ref_Type&gt;&lt;Ref_ID&gt;79&lt;/Ref_ID&gt;&lt;Title_Primary&gt;Consensus document on compositional considerations for new varieties of maize (&lt;i&gt;Zea mays&lt;/i&gt;): Key food and feed nutrients, anti-nutrients and secondary plant metabolites&lt;/Title_Primary&gt;&lt;Authors_Primary&gt;OECD&lt;/Authors_Primary&gt;&lt;Date_Primary&gt;2002&lt;/Date_Primary&gt;&lt;Keywords&gt;Zea mays&lt;/Keywords&gt;&lt;Reprint&gt;Not in File&lt;/Reprint&gt;&lt;Pub_Place&gt;Paris&lt;/Pub_Place&gt;&lt;Publisher&gt;Organisation for Economic Co-operation and Development&lt;/Publisher&gt;&lt;Title_Series&gt;Series on the safety of novel foods and feeds, No. 6&lt;/Title_Series&gt;&lt;Web_URL&gt;&lt;u&gt;http://www.oecd.org/officialdocuments/displaydocumentpdf?cote=env/jm/mono(2002)25&amp;amp;doclanguage=en&lt;/u&gt;&lt;/Web_URL&gt;&lt;ZZ_WorkformID&gt;24&lt;/ZZ_WorkformID&gt;&lt;/MDL&gt;&lt;/Cite&gt;&lt;/Refman&gt;</w:instrText>
      </w:r>
      <w:r w:rsidR="00636A93" w:rsidRPr="00980AF7">
        <w:rPr>
          <w:color w:val="000000" w:themeColor="text1"/>
          <w:lang w:val="en-GB"/>
        </w:rPr>
        <w:fldChar w:fldCharType="separate"/>
      </w:r>
      <w:r w:rsidR="00C7641A" w:rsidRPr="00DB652B">
        <w:rPr>
          <w:noProof/>
          <w:color w:val="000000" w:themeColor="text1"/>
          <w:lang w:val="en-GB"/>
        </w:rPr>
        <w:t>(OECD 2002)</w:t>
      </w:r>
      <w:r w:rsidR="00636A93" w:rsidRPr="00980AF7">
        <w:rPr>
          <w:color w:val="000000" w:themeColor="text1"/>
          <w:lang w:val="en-GB"/>
        </w:rPr>
        <w:fldChar w:fldCharType="end"/>
      </w:r>
      <w:r w:rsidR="00D7172C" w:rsidRPr="00DB652B">
        <w:rPr>
          <w:color w:val="000000" w:themeColor="text1"/>
          <w:lang w:val="en-GB"/>
        </w:rPr>
        <w:t>. As a minimum, the key nutrients of corn grain appropriate for a comparative study include the proximates (crude protein, fat, ash, acid detergent fibre and neutral detergent fibre), amino acids and fatty acids. In addition, mineral and vitamin levels may be considered and international guidance also suggests that levels of the key ant</w:t>
      </w:r>
      <w:r w:rsidR="00691FD3" w:rsidRPr="00DB652B">
        <w:rPr>
          <w:color w:val="000000" w:themeColor="text1"/>
          <w:lang w:val="en-GB"/>
        </w:rPr>
        <w:t>i</w:t>
      </w:r>
      <w:r w:rsidR="00D7172C" w:rsidRPr="00DB652B">
        <w:rPr>
          <w:color w:val="000000" w:themeColor="text1"/>
          <w:lang w:val="en-GB"/>
        </w:rPr>
        <w:t xml:space="preserve">-nutrients </w:t>
      </w:r>
      <w:r w:rsidR="00D640E2" w:rsidRPr="00DB652B">
        <w:rPr>
          <w:color w:val="000000" w:themeColor="text1"/>
          <w:lang w:val="en-GB"/>
        </w:rPr>
        <w:t xml:space="preserve">and </w:t>
      </w:r>
      <w:r w:rsidR="00516F0E" w:rsidRPr="00DB652B">
        <w:rPr>
          <w:color w:val="000000" w:themeColor="text1"/>
          <w:lang w:val="en-GB"/>
        </w:rPr>
        <w:t xml:space="preserve">secondary metabolites </w:t>
      </w:r>
      <w:r w:rsidR="004D0CD8" w:rsidRPr="00DB652B">
        <w:rPr>
          <w:color w:val="000000" w:themeColor="text1"/>
          <w:lang w:val="en-GB"/>
        </w:rPr>
        <w:t>could</w:t>
      </w:r>
      <w:r w:rsidR="00D7172C" w:rsidRPr="00DB652B">
        <w:rPr>
          <w:color w:val="000000" w:themeColor="text1"/>
          <w:lang w:val="en-GB"/>
        </w:rPr>
        <w:t xml:space="preserve"> be determined for new varieties of corn</w:t>
      </w:r>
      <w:r w:rsidR="00D640E2" w:rsidRPr="00DB652B">
        <w:rPr>
          <w:color w:val="000000" w:themeColor="text1"/>
          <w:lang w:val="en-GB"/>
        </w:rPr>
        <w:t>.</w:t>
      </w:r>
    </w:p>
    <w:p w:rsidR="00D640E2" w:rsidRPr="00DB652B" w:rsidRDefault="00D640E2" w:rsidP="00D640E2">
      <w:pPr>
        <w:rPr>
          <w:color w:val="000000" w:themeColor="text1"/>
          <w:lang w:val="en-GB"/>
        </w:rPr>
      </w:pPr>
    </w:p>
    <w:p w:rsidR="00D640E2" w:rsidRPr="00DB652B" w:rsidRDefault="00D640E2" w:rsidP="00D640E2">
      <w:pPr>
        <w:pStyle w:val="Clauseheading"/>
        <w:rPr>
          <w:rFonts w:cs="Arial"/>
          <w:b w:val="0"/>
          <w:color w:val="000000" w:themeColor="text1"/>
          <w:szCs w:val="22"/>
        </w:rPr>
      </w:pPr>
      <w:r w:rsidRPr="00DB652B">
        <w:rPr>
          <w:rFonts w:cs="Arial"/>
          <w:b w:val="0"/>
          <w:color w:val="000000" w:themeColor="text1"/>
          <w:szCs w:val="22"/>
        </w:rPr>
        <w:t>Corn contains a number of anti-nutrients: phytic acid, raffinose, 2</w:t>
      </w:r>
      <w:proofErr w:type="gramStart"/>
      <w:r w:rsidRPr="00DB652B">
        <w:rPr>
          <w:rFonts w:cs="Arial"/>
          <w:b w:val="0"/>
          <w:color w:val="000000" w:themeColor="text1"/>
          <w:szCs w:val="22"/>
        </w:rPr>
        <w:t>,4</w:t>
      </w:r>
      <w:proofErr w:type="gramEnd"/>
      <w:r w:rsidRPr="00DB652B">
        <w:rPr>
          <w:rFonts w:cs="Arial"/>
          <w:b w:val="0"/>
          <w:color w:val="000000" w:themeColor="text1"/>
          <w:szCs w:val="22"/>
        </w:rPr>
        <w:t>-dihydroxy-7-methoxy-2H-1,4-benzoxazin-3(4H)-one (DIMBOA) and tryps</w:t>
      </w:r>
      <w:r w:rsidR="00B6079D" w:rsidRPr="00DB652B">
        <w:rPr>
          <w:rFonts w:cs="Arial"/>
          <w:b w:val="0"/>
          <w:color w:val="000000" w:themeColor="text1"/>
          <w:szCs w:val="22"/>
        </w:rPr>
        <w:t xml:space="preserve">in and chymotrypsin inhibitor. </w:t>
      </w:r>
      <w:r w:rsidRPr="00DB652B">
        <w:rPr>
          <w:rFonts w:cs="Arial"/>
          <w:b w:val="0"/>
          <w:color w:val="000000" w:themeColor="text1"/>
          <w:szCs w:val="22"/>
        </w:rPr>
        <w:t>Only phytic acid and raffinose are considered to be biol</w:t>
      </w:r>
      <w:r w:rsidR="00B6079D" w:rsidRPr="00DB652B">
        <w:rPr>
          <w:rFonts w:cs="Arial"/>
          <w:b w:val="0"/>
          <w:color w:val="000000" w:themeColor="text1"/>
          <w:szCs w:val="22"/>
        </w:rPr>
        <w:t xml:space="preserve">ogically relevant (OECD 2002). </w:t>
      </w:r>
      <w:r w:rsidRPr="00DB652B">
        <w:rPr>
          <w:rFonts w:cs="Arial"/>
          <w:b w:val="0"/>
          <w:color w:val="000000" w:themeColor="text1"/>
          <w:szCs w:val="22"/>
        </w:rPr>
        <w:t>DIMBOA is present at highly variable levels in corn hybrids and little evidence is available on either its toxicity or anti-nutritional effects</w:t>
      </w:r>
      <w:r w:rsidR="00B6079D" w:rsidRPr="00DB652B">
        <w:rPr>
          <w:rFonts w:cs="Arial"/>
          <w:b w:val="0"/>
          <w:color w:val="000000" w:themeColor="text1"/>
          <w:szCs w:val="22"/>
        </w:rPr>
        <w:t>,</w:t>
      </w:r>
      <w:r w:rsidRPr="00DB652B">
        <w:rPr>
          <w:rFonts w:cs="Arial"/>
          <w:b w:val="0"/>
          <w:color w:val="000000" w:themeColor="text1"/>
          <w:szCs w:val="22"/>
        </w:rPr>
        <w:t xml:space="preserve"> and corn contains only low levels of trypsin and chymotrypsin inhibitor, neither of which is considered nutritionally significant. </w:t>
      </w:r>
    </w:p>
    <w:p w:rsidR="00D640E2" w:rsidRPr="00DB652B" w:rsidRDefault="00D640E2" w:rsidP="00D640E2">
      <w:pPr>
        <w:pStyle w:val="Clauseheading"/>
        <w:rPr>
          <w:rFonts w:cs="Arial"/>
          <w:b w:val="0"/>
          <w:color w:val="000000" w:themeColor="text1"/>
          <w:szCs w:val="22"/>
        </w:rPr>
      </w:pPr>
    </w:p>
    <w:p w:rsidR="00D640E2" w:rsidRPr="00DB652B" w:rsidRDefault="00D640E2" w:rsidP="00D640E2">
      <w:pPr>
        <w:pStyle w:val="Clauseheading"/>
        <w:rPr>
          <w:rFonts w:cs="Arial"/>
          <w:b w:val="0"/>
          <w:color w:val="000000" w:themeColor="text1"/>
          <w:szCs w:val="22"/>
        </w:rPr>
      </w:pPr>
      <w:r w:rsidRPr="00DB652B">
        <w:rPr>
          <w:rFonts w:cs="Arial"/>
          <w:b w:val="0"/>
          <w:color w:val="000000" w:themeColor="text1"/>
          <w:szCs w:val="22"/>
        </w:rPr>
        <w:t>Phytic acid is considered an important anti-nutrient for animals, especially non-ruminants, since it can significantly reduce the bioavailabili</w:t>
      </w:r>
      <w:r w:rsidR="00B6079D" w:rsidRPr="00DB652B">
        <w:rPr>
          <w:rFonts w:cs="Arial"/>
          <w:b w:val="0"/>
          <w:color w:val="000000" w:themeColor="text1"/>
          <w:szCs w:val="22"/>
        </w:rPr>
        <w:t xml:space="preserve">ty of phosphorus in the plant. </w:t>
      </w:r>
      <w:r w:rsidRPr="00DB652B">
        <w:rPr>
          <w:rFonts w:cs="Arial"/>
          <w:b w:val="0"/>
          <w:color w:val="000000" w:themeColor="text1"/>
          <w:szCs w:val="22"/>
        </w:rPr>
        <w:t xml:space="preserve">Feed formulators add the enzyme phytase to pig and poultry diets to improve </w:t>
      </w:r>
      <w:r w:rsidR="00B6079D" w:rsidRPr="00DB652B">
        <w:rPr>
          <w:rFonts w:cs="Arial"/>
          <w:b w:val="0"/>
          <w:color w:val="000000" w:themeColor="text1"/>
          <w:szCs w:val="22"/>
        </w:rPr>
        <w:t xml:space="preserve">the utilisation of phosphorus. </w:t>
      </w:r>
      <w:r w:rsidRPr="00DB652B">
        <w:rPr>
          <w:rFonts w:cs="Arial"/>
          <w:b w:val="0"/>
          <w:color w:val="000000" w:themeColor="text1"/>
          <w:szCs w:val="22"/>
        </w:rPr>
        <w:t>Raffinose is a non-digestible oligosaccharide and is considered an anti-nutrient because of its gastrointestinal effects (flatulence).</w:t>
      </w:r>
    </w:p>
    <w:p w:rsidR="00D640E2" w:rsidRPr="00DB652B" w:rsidRDefault="00D640E2" w:rsidP="00D640E2">
      <w:pPr>
        <w:pStyle w:val="Clauseheading"/>
        <w:rPr>
          <w:rFonts w:cs="Arial"/>
          <w:b w:val="0"/>
          <w:color w:val="000000" w:themeColor="text1"/>
          <w:szCs w:val="22"/>
        </w:rPr>
      </w:pPr>
    </w:p>
    <w:p w:rsidR="00D640E2" w:rsidRPr="00DB652B" w:rsidRDefault="00D640E2" w:rsidP="00D640E2">
      <w:pPr>
        <w:pStyle w:val="Clauseheading"/>
        <w:rPr>
          <w:rFonts w:cs="Arial"/>
          <w:b w:val="0"/>
          <w:color w:val="000000" w:themeColor="text1"/>
          <w:szCs w:val="22"/>
        </w:rPr>
      </w:pPr>
      <w:r w:rsidRPr="00DB652B">
        <w:rPr>
          <w:rFonts w:cs="Arial"/>
          <w:b w:val="0"/>
          <w:color w:val="000000" w:themeColor="text1"/>
          <w:szCs w:val="22"/>
        </w:rPr>
        <w:t>Secondary metabolites are defined as those natural products which do not function directly in the primary biochemical activities which support the growth, development and reproduction of the</w:t>
      </w:r>
      <w:r w:rsidR="00B6079D" w:rsidRPr="00DB652B">
        <w:rPr>
          <w:rFonts w:cs="Arial"/>
          <w:b w:val="0"/>
          <w:color w:val="000000" w:themeColor="text1"/>
          <w:szCs w:val="22"/>
        </w:rPr>
        <w:t xml:space="preserve"> organism in which they occur. </w:t>
      </w:r>
      <w:r w:rsidRPr="00DB652B">
        <w:rPr>
          <w:rFonts w:cs="Arial"/>
          <w:b w:val="0"/>
          <w:color w:val="000000" w:themeColor="text1"/>
          <w:szCs w:val="22"/>
        </w:rPr>
        <w:t>Secondary plant metabolites are neither nutrients nor anti-nutrients but are sometimes analysed as further indicators of the absence of unintended effects of the genetic modificat</w:t>
      </w:r>
      <w:r w:rsidR="00B6079D" w:rsidRPr="00DB652B">
        <w:rPr>
          <w:rFonts w:cs="Arial"/>
          <w:b w:val="0"/>
          <w:color w:val="000000" w:themeColor="text1"/>
          <w:szCs w:val="22"/>
        </w:rPr>
        <w:t xml:space="preserve">ion on metabolism (OECD 2002). </w:t>
      </w:r>
      <w:r w:rsidRPr="00DB652B">
        <w:rPr>
          <w:rFonts w:cs="Arial"/>
          <w:b w:val="0"/>
          <w:color w:val="000000" w:themeColor="text1"/>
          <w:szCs w:val="22"/>
        </w:rPr>
        <w:t>Characteristic metabolites in corn are furfural and the phenolic acids, ferulic acid and p-coumaric acid.</w:t>
      </w:r>
      <w:r w:rsidR="00B6079D" w:rsidRPr="00DB652B">
        <w:rPr>
          <w:rFonts w:cs="Arial"/>
          <w:b w:val="0"/>
          <w:color w:val="000000" w:themeColor="text1"/>
          <w:szCs w:val="22"/>
        </w:rPr>
        <w:t xml:space="preserve"> </w:t>
      </w:r>
    </w:p>
    <w:p w:rsidR="00D640E2" w:rsidRPr="00DB652B" w:rsidRDefault="00D640E2" w:rsidP="00D640E2">
      <w:pPr>
        <w:pStyle w:val="Clauseheading"/>
        <w:rPr>
          <w:rFonts w:cs="Arial"/>
          <w:b w:val="0"/>
          <w:color w:val="000000" w:themeColor="text1"/>
          <w:szCs w:val="22"/>
        </w:rPr>
      </w:pPr>
    </w:p>
    <w:p w:rsidR="00D640E2" w:rsidRPr="00DB652B" w:rsidRDefault="00D640E2" w:rsidP="00D640E2">
      <w:pPr>
        <w:rPr>
          <w:color w:val="000000" w:themeColor="text1"/>
          <w:lang w:val="en-GB"/>
        </w:rPr>
      </w:pPr>
      <w:r w:rsidRPr="00980AF7">
        <w:rPr>
          <w:rFonts w:cs="Arial"/>
          <w:color w:val="000000" w:themeColor="text1"/>
          <w:szCs w:val="22"/>
          <w:lang w:val="en-GB"/>
        </w:rPr>
        <w:t>There are no generally recognised anti-nutrients in corn at levels considered to be harmful, but for the purposes of comparative assessment, the OECD has recommended considering analytical data for the content of the anti-nutrients phytic acid and raffinose, and the secondary metabolites furfural, ferulic acid, p-coumaric acid.</w:t>
      </w:r>
    </w:p>
    <w:p w:rsidR="00D7172C" w:rsidRPr="00980AF7" w:rsidRDefault="00962BDC" w:rsidP="00980AF7">
      <w:pPr>
        <w:pStyle w:val="Heading2"/>
        <w:rPr>
          <w:rFonts w:eastAsia="Batang"/>
        </w:rPr>
      </w:pPr>
      <w:bookmarkStart w:id="73" w:name="_Toc403992448"/>
      <w:r>
        <w:rPr>
          <w:rFonts w:eastAsia="Batang"/>
        </w:rPr>
        <w:t>5.2</w:t>
      </w:r>
      <w:r>
        <w:rPr>
          <w:rFonts w:eastAsia="Batang"/>
        </w:rPr>
        <w:tab/>
      </w:r>
      <w:r w:rsidR="00D7172C" w:rsidRPr="00980AF7">
        <w:rPr>
          <w:rFonts w:eastAsia="Batang"/>
        </w:rPr>
        <w:t>Study design and conduct for key components</w:t>
      </w:r>
      <w:bookmarkEnd w:id="73"/>
    </w:p>
    <w:p w:rsidR="00105C4D" w:rsidRPr="00DB652B" w:rsidRDefault="00105C4D" w:rsidP="00D640E2">
      <w:pPr>
        <w:pBdr>
          <w:top w:val="single" w:sz="4" w:space="1" w:color="auto"/>
          <w:left w:val="single" w:sz="4" w:space="4" w:color="auto"/>
          <w:bottom w:val="single" w:sz="4" w:space="1" w:color="auto"/>
          <w:right w:val="single" w:sz="4" w:space="4" w:color="auto"/>
        </w:pBdr>
        <w:rPr>
          <w:b/>
          <w:color w:val="000000" w:themeColor="text1"/>
          <w:sz w:val="20"/>
          <w:szCs w:val="20"/>
          <w:lang w:val="en-GB"/>
        </w:rPr>
      </w:pPr>
      <w:r w:rsidRPr="00DB652B">
        <w:rPr>
          <w:b/>
          <w:color w:val="000000" w:themeColor="text1"/>
          <w:sz w:val="20"/>
          <w:szCs w:val="20"/>
          <w:lang w:val="en-GB"/>
        </w:rPr>
        <w:t>Study submitted:</w:t>
      </w:r>
    </w:p>
    <w:p w:rsidR="00D640E2" w:rsidRPr="00DB652B" w:rsidRDefault="00D640E2" w:rsidP="00D640E2">
      <w:pPr>
        <w:pBdr>
          <w:top w:val="single" w:sz="4" w:space="1" w:color="auto"/>
          <w:left w:val="single" w:sz="4" w:space="4" w:color="auto"/>
          <w:bottom w:val="single" w:sz="4" w:space="1" w:color="auto"/>
          <w:right w:val="single" w:sz="4" w:space="4" w:color="auto"/>
        </w:pBdr>
        <w:rPr>
          <w:b/>
          <w:color w:val="000000" w:themeColor="text1"/>
          <w:sz w:val="20"/>
          <w:szCs w:val="20"/>
          <w:lang w:val="en-GB"/>
        </w:rPr>
      </w:pPr>
    </w:p>
    <w:p w:rsidR="00D7172C" w:rsidRPr="00980AF7" w:rsidRDefault="00D640E2" w:rsidP="00D640E2">
      <w:pPr>
        <w:pBdr>
          <w:top w:val="single" w:sz="4" w:space="1" w:color="auto"/>
          <w:left w:val="single" w:sz="4" w:space="4" w:color="auto"/>
          <w:bottom w:val="single" w:sz="4" w:space="1" w:color="auto"/>
          <w:right w:val="single" w:sz="4" w:space="4" w:color="auto"/>
        </w:pBdr>
        <w:rPr>
          <w:color w:val="000000" w:themeColor="text1"/>
          <w:sz w:val="20"/>
          <w:szCs w:val="20"/>
          <w:lang w:val="en-GB"/>
        </w:rPr>
      </w:pPr>
      <w:proofErr w:type="gramStart"/>
      <w:r w:rsidRPr="00980AF7">
        <w:rPr>
          <w:color w:val="000000" w:themeColor="text1"/>
          <w:sz w:val="20"/>
          <w:szCs w:val="20"/>
          <w:lang w:val="en-GB"/>
        </w:rPr>
        <w:t>Klusmeyer, T. H., K. D. Miller, and R. Sorbet.</w:t>
      </w:r>
      <w:proofErr w:type="gramEnd"/>
      <w:r w:rsidRPr="00980AF7">
        <w:rPr>
          <w:color w:val="000000" w:themeColor="text1"/>
          <w:sz w:val="20"/>
          <w:szCs w:val="20"/>
          <w:lang w:val="en-GB"/>
        </w:rPr>
        <w:t xml:space="preserve"> 2013. Composition Analyses of Maize Forage and Grain from Glyphosate Treated MON 87411 Grown in Argentina during 2011/2012. </w:t>
      </w:r>
      <w:r w:rsidRPr="00980AF7">
        <w:rPr>
          <w:b/>
          <w:bCs/>
          <w:color w:val="000000" w:themeColor="text1"/>
          <w:sz w:val="20"/>
          <w:szCs w:val="20"/>
          <w:lang w:val="en-GB"/>
        </w:rPr>
        <w:t>MSL0024658</w:t>
      </w:r>
      <w:r w:rsidRPr="00980AF7">
        <w:rPr>
          <w:color w:val="000000" w:themeColor="text1"/>
          <w:sz w:val="20"/>
          <w:szCs w:val="20"/>
          <w:lang w:val="en-GB"/>
        </w:rPr>
        <w:t>. Monsanto Company (unpublished).</w:t>
      </w:r>
    </w:p>
    <w:p w:rsidR="00D640E2" w:rsidRPr="00DB652B" w:rsidRDefault="00D640E2" w:rsidP="00D7172C">
      <w:pPr>
        <w:rPr>
          <w:color w:val="000000" w:themeColor="text1"/>
          <w:lang w:val="en-GB"/>
        </w:rPr>
      </w:pPr>
    </w:p>
    <w:p w:rsidR="00717731" w:rsidRPr="00DB652B" w:rsidRDefault="006E6601" w:rsidP="00717731">
      <w:pPr>
        <w:rPr>
          <w:color w:val="000000" w:themeColor="text1"/>
          <w:lang w:val="en-GB"/>
        </w:rPr>
      </w:pPr>
      <w:r w:rsidRPr="00DB652B">
        <w:rPr>
          <w:color w:val="000000" w:themeColor="text1"/>
          <w:lang w:val="en-GB"/>
        </w:rPr>
        <w:t>T</w:t>
      </w:r>
      <w:r w:rsidR="00B914A5" w:rsidRPr="00980AF7">
        <w:rPr>
          <w:color w:val="000000" w:themeColor="text1"/>
          <w:lang w:val="en-GB"/>
        </w:rPr>
        <w:t xml:space="preserve">he </w:t>
      </w:r>
      <w:r w:rsidRPr="00980AF7">
        <w:rPr>
          <w:color w:val="000000" w:themeColor="text1"/>
          <w:lang w:val="en-GB"/>
        </w:rPr>
        <w:t>MON87411</w:t>
      </w:r>
      <w:r w:rsidR="006E6995" w:rsidRPr="00980AF7">
        <w:rPr>
          <w:color w:val="000000" w:themeColor="text1"/>
          <w:lang w:val="en-GB"/>
        </w:rPr>
        <w:t xml:space="preserve"> </w:t>
      </w:r>
      <w:r w:rsidRPr="00980AF7">
        <w:rPr>
          <w:color w:val="000000" w:themeColor="text1"/>
          <w:lang w:val="en-GB"/>
        </w:rPr>
        <w:t>hybrid generation R</w:t>
      </w:r>
      <w:r w:rsidRPr="00980AF7">
        <w:rPr>
          <w:color w:val="000000" w:themeColor="text1"/>
          <w:vertAlign w:val="subscript"/>
          <w:lang w:val="en-GB"/>
        </w:rPr>
        <w:t>4</w:t>
      </w:r>
      <w:r w:rsidRPr="00980AF7">
        <w:rPr>
          <w:color w:val="000000" w:themeColor="text1"/>
          <w:lang w:val="en-GB"/>
        </w:rPr>
        <w:t>F</w:t>
      </w:r>
      <w:r w:rsidRPr="00980AF7">
        <w:rPr>
          <w:color w:val="000000" w:themeColor="text1"/>
          <w:vertAlign w:val="subscript"/>
          <w:lang w:val="en-GB"/>
        </w:rPr>
        <w:t>1</w:t>
      </w:r>
      <w:r w:rsidR="00B914A5" w:rsidRPr="00980AF7">
        <w:rPr>
          <w:color w:val="000000" w:themeColor="text1"/>
          <w:lang w:val="en-GB"/>
        </w:rPr>
        <w:t xml:space="preserve"> </w:t>
      </w:r>
      <w:r w:rsidR="006E6995" w:rsidRPr="00980AF7">
        <w:rPr>
          <w:color w:val="000000" w:themeColor="text1"/>
          <w:lang w:val="en-GB"/>
        </w:rPr>
        <w:t xml:space="preserve">(refer </w:t>
      </w:r>
      <w:r w:rsidR="006E6995" w:rsidRPr="00662454">
        <w:rPr>
          <w:color w:val="000000" w:themeColor="text1"/>
          <w:lang w:val="en-GB"/>
        </w:rPr>
        <w:t>to Figure 3)</w:t>
      </w:r>
      <w:r w:rsidR="006E6995" w:rsidRPr="00980AF7">
        <w:rPr>
          <w:color w:val="000000" w:themeColor="text1"/>
          <w:lang w:val="en-GB"/>
        </w:rPr>
        <w:t xml:space="preserve"> </w:t>
      </w:r>
      <w:r w:rsidR="00B914A5" w:rsidRPr="00980AF7">
        <w:rPr>
          <w:color w:val="000000" w:themeColor="text1"/>
          <w:lang w:val="en-GB"/>
        </w:rPr>
        <w:t xml:space="preserve">was used for </w:t>
      </w:r>
      <w:r w:rsidR="00186B24" w:rsidRPr="00980AF7">
        <w:rPr>
          <w:color w:val="000000" w:themeColor="text1"/>
          <w:lang w:val="en-GB"/>
        </w:rPr>
        <w:t>compositional analyse</w:t>
      </w:r>
      <w:r w:rsidR="006E6995" w:rsidRPr="00980AF7">
        <w:rPr>
          <w:color w:val="000000" w:themeColor="text1"/>
          <w:lang w:val="en-GB"/>
        </w:rPr>
        <w:t>s</w:t>
      </w:r>
      <w:r w:rsidRPr="00980AF7">
        <w:rPr>
          <w:color w:val="000000" w:themeColor="text1"/>
          <w:lang w:val="en-GB"/>
        </w:rPr>
        <w:t xml:space="preserve"> because it represents a</w:t>
      </w:r>
      <w:r w:rsidR="00B914A5" w:rsidRPr="00980AF7">
        <w:rPr>
          <w:color w:val="000000" w:themeColor="text1"/>
          <w:lang w:val="en-GB"/>
        </w:rPr>
        <w:t xml:space="preserve"> co</w:t>
      </w:r>
      <w:r w:rsidRPr="00980AF7">
        <w:rPr>
          <w:color w:val="000000" w:themeColor="text1"/>
          <w:lang w:val="en-GB"/>
        </w:rPr>
        <w:t>mmercial hybrid form of MON87411</w:t>
      </w:r>
      <w:r w:rsidR="00B914A5" w:rsidRPr="00980AF7">
        <w:rPr>
          <w:color w:val="000000" w:themeColor="text1"/>
          <w:lang w:val="en-GB"/>
        </w:rPr>
        <w:t xml:space="preserve"> that would be most applicable to food and feed use.</w:t>
      </w:r>
      <w:r w:rsidR="006E6995" w:rsidRPr="00980AF7">
        <w:rPr>
          <w:color w:val="000000" w:themeColor="text1"/>
          <w:lang w:val="en-GB"/>
        </w:rPr>
        <w:t xml:space="preserve"> </w:t>
      </w:r>
      <w:r w:rsidR="00105C4D" w:rsidRPr="00DB652B">
        <w:rPr>
          <w:color w:val="000000" w:themeColor="text1"/>
          <w:lang w:val="en-GB"/>
        </w:rPr>
        <w:t xml:space="preserve">Ideally, the comparator in compositional analyses should be the near isogenic parental line grown under identical conditions </w:t>
      </w:r>
      <w:r w:rsidR="00636A93" w:rsidRPr="00980AF7">
        <w:rPr>
          <w:color w:val="000000" w:themeColor="text1"/>
          <w:lang w:val="en-GB"/>
        </w:rPr>
        <w:fldChar w:fldCharType="begin"/>
      </w:r>
      <w:r w:rsidR="00A478D9">
        <w:rPr>
          <w:color w:val="000000" w:themeColor="text1"/>
          <w:lang w:val="en-GB"/>
        </w:rPr>
        <w:instrText xml:space="preserve"> ADDIN REFMGR.CITE &lt;Refman&gt;&lt;Cite&gt;&lt;Author&gt;OECD&lt;/Author&gt;&lt;Year&gt;2002&lt;/Year&gt;&lt;RecNum&gt;79&lt;/RecNum&gt;&lt;IDText&gt;Consensus document on compositional considerations for new varieties of maize (Zea mays): Key food and feed nutrients, anti-nutrients and secondary plant metabolites&lt;/IDText&gt;&lt;MDL Ref_Type="Report"&gt;&lt;Ref_Type&gt;Report&lt;/Ref_Type&gt;&lt;Ref_ID&gt;79&lt;/Ref_ID&gt;&lt;Title_Primary&gt;Consensus document on compositional considerations for new varieties of maize (&lt;i&gt;Zea mays&lt;/i&gt;): Key food and feed nutrients, anti-nutrients and secondary plant metabolites&lt;/Title_Primary&gt;&lt;Authors_Primary&gt;OECD&lt;/Authors_Primary&gt;&lt;Date_Primary&gt;2002&lt;/Date_Primary&gt;&lt;Keywords&gt;Zea mays&lt;/Keywords&gt;&lt;Reprint&gt;Not in File&lt;/Reprint&gt;&lt;Pub_Place&gt;Paris&lt;/Pub_Place&gt;&lt;Publisher&gt;Organisation for Economic Co-operation and Development&lt;/Publisher&gt;&lt;Title_Series&gt;Series on the safety of novel foods and feeds, No. 6&lt;/Title_Series&gt;&lt;Web_URL&gt;&lt;u&gt;http://www.oecd.org/officialdocuments/displaydocumentpdf?cote=env/jm/mono(2002)25&amp;amp;doclanguage=en&lt;/u&gt;&lt;/Web_URL&gt;&lt;ZZ_WorkformID&gt;24&lt;/ZZ_WorkformID&gt;&lt;/MDL&gt;&lt;/Cite&gt;&lt;/Refman&gt;</w:instrText>
      </w:r>
      <w:r w:rsidR="00636A93" w:rsidRPr="00980AF7">
        <w:rPr>
          <w:color w:val="000000" w:themeColor="text1"/>
          <w:lang w:val="en-GB"/>
        </w:rPr>
        <w:fldChar w:fldCharType="separate"/>
      </w:r>
      <w:r w:rsidR="00C7641A" w:rsidRPr="00DB652B">
        <w:rPr>
          <w:noProof/>
          <w:color w:val="000000" w:themeColor="text1"/>
          <w:lang w:val="en-GB"/>
        </w:rPr>
        <w:t>(OECD 2002)</w:t>
      </w:r>
      <w:r w:rsidR="00636A93" w:rsidRPr="00980AF7">
        <w:rPr>
          <w:color w:val="000000" w:themeColor="text1"/>
          <w:lang w:val="en-GB"/>
        </w:rPr>
        <w:fldChar w:fldCharType="end"/>
      </w:r>
      <w:r w:rsidR="006E6995" w:rsidRPr="00DB652B">
        <w:rPr>
          <w:color w:val="000000" w:themeColor="text1"/>
          <w:lang w:val="en-GB"/>
        </w:rPr>
        <w:t>.</w:t>
      </w:r>
      <w:r w:rsidR="00105C4D" w:rsidRPr="00DB652B">
        <w:rPr>
          <w:color w:val="000000" w:themeColor="text1"/>
          <w:lang w:val="en-GB"/>
        </w:rPr>
        <w:t xml:space="preserve"> In t</w:t>
      </w:r>
      <w:r w:rsidRPr="00DB652B">
        <w:rPr>
          <w:color w:val="000000" w:themeColor="text1"/>
          <w:lang w:val="en-GB"/>
        </w:rPr>
        <w:t>he case of MON87411</w:t>
      </w:r>
      <w:r w:rsidR="00105C4D" w:rsidRPr="00DB652B">
        <w:rPr>
          <w:color w:val="000000" w:themeColor="text1"/>
          <w:lang w:val="en-GB"/>
        </w:rPr>
        <w:t>, the control was t</w:t>
      </w:r>
      <w:r w:rsidR="00B914A5" w:rsidRPr="00DB652B">
        <w:rPr>
          <w:color w:val="000000" w:themeColor="text1"/>
          <w:lang w:val="en-GB"/>
        </w:rPr>
        <w:t xml:space="preserve">he </w:t>
      </w:r>
      <w:r w:rsidR="00662454">
        <w:rPr>
          <w:color w:val="000000" w:themeColor="text1"/>
          <w:lang w:val="en-GB"/>
        </w:rPr>
        <w:t xml:space="preserve">non-GM </w:t>
      </w:r>
      <w:r w:rsidR="00B914A5" w:rsidRPr="00DB652B">
        <w:rPr>
          <w:color w:val="000000" w:themeColor="text1"/>
          <w:lang w:val="en-GB"/>
        </w:rPr>
        <w:t xml:space="preserve">hybrid line identified as </w:t>
      </w:r>
      <w:r w:rsidRPr="00DB652B">
        <w:rPr>
          <w:color w:val="000000" w:themeColor="text1"/>
          <w:lang w:val="en-GB"/>
        </w:rPr>
        <w:t>NL6169</w:t>
      </w:r>
      <w:r w:rsidR="006E6995" w:rsidRPr="00DB652B">
        <w:rPr>
          <w:color w:val="000000" w:themeColor="text1"/>
          <w:lang w:val="en-GB"/>
        </w:rPr>
        <w:t xml:space="preserve"> since this represents </w:t>
      </w:r>
      <w:r w:rsidR="002111FE" w:rsidRPr="00DB652B">
        <w:rPr>
          <w:color w:val="000000" w:themeColor="text1"/>
          <w:lang w:val="en-GB"/>
        </w:rPr>
        <w:t>the closest genetic line</w:t>
      </w:r>
      <w:r w:rsidRPr="00DB652B">
        <w:rPr>
          <w:color w:val="000000" w:themeColor="text1"/>
          <w:lang w:val="en-GB"/>
        </w:rPr>
        <w:t xml:space="preserve"> to</w:t>
      </w:r>
      <w:r w:rsidR="002111FE" w:rsidRPr="00DB652B">
        <w:rPr>
          <w:color w:val="000000" w:themeColor="text1"/>
          <w:lang w:val="en-GB"/>
        </w:rPr>
        <w:t xml:space="preserve"> </w:t>
      </w:r>
      <w:r w:rsidRPr="00980AF7">
        <w:rPr>
          <w:color w:val="000000" w:themeColor="text1"/>
          <w:lang w:val="en-GB"/>
        </w:rPr>
        <w:t>R</w:t>
      </w:r>
      <w:r w:rsidRPr="00980AF7">
        <w:rPr>
          <w:color w:val="000000" w:themeColor="text1"/>
          <w:vertAlign w:val="subscript"/>
          <w:lang w:val="en-GB"/>
        </w:rPr>
        <w:t>4</w:t>
      </w:r>
      <w:r w:rsidRPr="00980AF7">
        <w:rPr>
          <w:color w:val="000000" w:themeColor="text1"/>
          <w:lang w:val="en-GB"/>
        </w:rPr>
        <w:t>F</w:t>
      </w:r>
      <w:r w:rsidRPr="00980AF7">
        <w:rPr>
          <w:color w:val="000000" w:themeColor="text1"/>
          <w:vertAlign w:val="subscript"/>
          <w:lang w:val="en-GB"/>
        </w:rPr>
        <w:t xml:space="preserve">1 </w:t>
      </w:r>
      <w:r w:rsidR="002111FE" w:rsidRPr="00DB652B">
        <w:rPr>
          <w:color w:val="000000" w:themeColor="text1"/>
          <w:lang w:val="en-GB"/>
        </w:rPr>
        <w:t xml:space="preserve">for the purposes of comparison. </w:t>
      </w:r>
    </w:p>
    <w:p w:rsidR="00BC13B7" w:rsidRPr="00DB652B" w:rsidRDefault="00BC13B7" w:rsidP="00717731">
      <w:pPr>
        <w:rPr>
          <w:color w:val="000000" w:themeColor="text1"/>
          <w:lang w:val="en-GB"/>
        </w:rPr>
      </w:pPr>
    </w:p>
    <w:p w:rsidR="00BC13B7" w:rsidRPr="00980AF7" w:rsidRDefault="00BC13B7" w:rsidP="00BC13B7">
      <w:pPr>
        <w:rPr>
          <w:rFonts w:cs="Arial"/>
          <w:bCs/>
          <w:color w:val="000000" w:themeColor="text1"/>
          <w:szCs w:val="22"/>
          <w:lang w:val="en-GB"/>
        </w:rPr>
      </w:pPr>
      <w:r w:rsidRPr="00980AF7">
        <w:rPr>
          <w:rFonts w:cs="Arial"/>
          <w:color w:val="000000" w:themeColor="text1"/>
          <w:szCs w:val="22"/>
          <w:shd w:val="clear" w:color="auto" w:fill="FFFFFF"/>
          <w:lang w:val="en-GB"/>
        </w:rPr>
        <w:lastRenderedPageBreak/>
        <w:t xml:space="preserve">The test and control lines </w:t>
      </w:r>
      <w:r w:rsidR="006E6601" w:rsidRPr="00980AF7">
        <w:rPr>
          <w:rFonts w:cs="Arial"/>
          <w:bCs/>
          <w:color w:val="000000" w:themeColor="text1"/>
          <w:szCs w:val="22"/>
          <w:lang w:val="en-GB"/>
        </w:rPr>
        <w:t>were grown from verified seed lots at eight field sites in Argentina</w:t>
      </w:r>
      <w:r w:rsidR="006E6601" w:rsidRPr="00980AF7">
        <w:rPr>
          <w:rStyle w:val="FootnoteReference"/>
          <w:rFonts w:cs="Arial"/>
          <w:bCs/>
          <w:color w:val="000000" w:themeColor="text1"/>
          <w:szCs w:val="22"/>
          <w:lang w:val="en-GB"/>
        </w:rPr>
        <w:footnoteReference w:id="24"/>
      </w:r>
      <w:r w:rsidR="006E6601" w:rsidRPr="00980AF7">
        <w:rPr>
          <w:rFonts w:cs="Arial"/>
          <w:bCs/>
          <w:color w:val="000000" w:themeColor="text1"/>
          <w:szCs w:val="22"/>
          <w:lang w:val="en-GB"/>
        </w:rPr>
        <w:t xml:space="preserve"> during the 2011-2012 growing season. </w:t>
      </w:r>
      <w:r w:rsidRPr="00980AF7">
        <w:rPr>
          <w:rFonts w:cs="Arial"/>
          <w:color w:val="000000" w:themeColor="text1"/>
          <w:szCs w:val="22"/>
          <w:shd w:val="clear" w:color="auto" w:fill="FFFFFF"/>
          <w:lang w:val="en-GB"/>
        </w:rPr>
        <w:t xml:space="preserve">Additionally, four non-GM hybrid lines were grown </w:t>
      </w:r>
      <w:r w:rsidR="00675627" w:rsidRPr="00980AF7">
        <w:rPr>
          <w:rFonts w:cs="Arial"/>
          <w:color w:val="000000" w:themeColor="text1"/>
          <w:szCs w:val="22"/>
          <w:shd w:val="clear" w:color="auto" w:fill="FFFFFF"/>
          <w:lang w:val="en-GB"/>
        </w:rPr>
        <w:t xml:space="preserve">as reference lines </w:t>
      </w:r>
      <w:r w:rsidRPr="00980AF7">
        <w:rPr>
          <w:rFonts w:cs="Arial"/>
          <w:color w:val="000000" w:themeColor="text1"/>
          <w:szCs w:val="22"/>
          <w:shd w:val="clear" w:color="auto" w:fill="FFFFFF"/>
          <w:lang w:val="en-GB"/>
        </w:rPr>
        <w:t>at each site in order to generate tolerance ranges for each analyte</w:t>
      </w:r>
      <w:r w:rsidR="00675627" w:rsidRPr="00980AF7">
        <w:rPr>
          <w:rFonts w:cs="Arial"/>
          <w:color w:val="000000" w:themeColor="text1"/>
          <w:szCs w:val="22"/>
          <w:shd w:val="clear" w:color="auto" w:fill="FFFFFF"/>
          <w:lang w:val="en-GB"/>
        </w:rPr>
        <w:t>. There were 20</w:t>
      </w:r>
      <w:r w:rsidRPr="00980AF7">
        <w:rPr>
          <w:rFonts w:cs="Arial"/>
          <w:color w:val="000000" w:themeColor="text1"/>
          <w:szCs w:val="22"/>
          <w:shd w:val="clear" w:color="auto" w:fill="FFFFFF"/>
          <w:lang w:val="en-GB"/>
        </w:rPr>
        <w:t xml:space="preserve"> different reference lines in total. </w:t>
      </w:r>
      <w:r w:rsidR="00A669BF" w:rsidRPr="00980AF7">
        <w:rPr>
          <w:rFonts w:cs="Arial"/>
          <w:bCs/>
          <w:color w:val="000000" w:themeColor="text1"/>
          <w:szCs w:val="22"/>
          <w:lang w:val="en-GB"/>
        </w:rPr>
        <w:t xml:space="preserve">There were four replicated plots at each site planted in a randomised complete-block design. </w:t>
      </w:r>
      <w:r w:rsidR="00D6588B" w:rsidRPr="00980AF7">
        <w:rPr>
          <w:rFonts w:cs="Arial"/>
          <w:bCs/>
          <w:color w:val="000000" w:themeColor="text1"/>
          <w:szCs w:val="22"/>
          <w:lang w:val="en-GB"/>
        </w:rPr>
        <w:t>The MON87411 plots were spr</w:t>
      </w:r>
      <w:r w:rsidR="00796D5B" w:rsidRPr="00980AF7">
        <w:rPr>
          <w:rFonts w:cs="Arial"/>
          <w:bCs/>
          <w:color w:val="000000" w:themeColor="text1"/>
          <w:szCs w:val="22"/>
          <w:lang w:val="en-GB"/>
        </w:rPr>
        <w:t>ayed</w:t>
      </w:r>
      <w:r w:rsidR="00D6588B" w:rsidRPr="00980AF7">
        <w:rPr>
          <w:rFonts w:cs="Arial"/>
          <w:bCs/>
          <w:color w:val="000000" w:themeColor="text1"/>
          <w:szCs w:val="22"/>
          <w:lang w:val="en-GB"/>
        </w:rPr>
        <w:t xml:space="preserve"> at the 2-4 leaf stage with glyphosate herbicide</w:t>
      </w:r>
      <w:r w:rsidRPr="00980AF7">
        <w:rPr>
          <w:rFonts w:cs="Arial"/>
          <w:bCs/>
          <w:color w:val="000000" w:themeColor="text1"/>
          <w:szCs w:val="22"/>
          <w:lang w:val="en-GB"/>
        </w:rPr>
        <w:t xml:space="preserve"> at a </w:t>
      </w:r>
      <w:r w:rsidR="00D6588B" w:rsidRPr="00980AF7">
        <w:rPr>
          <w:rFonts w:cs="Arial"/>
          <w:bCs/>
          <w:color w:val="000000" w:themeColor="text1"/>
          <w:szCs w:val="22"/>
          <w:lang w:val="en-GB"/>
        </w:rPr>
        <w:t>target rate of 0.95 kg ai</w:t>
      </w:r>
      <w:r w:rsidRPr="00980AF7">
        <w:rPr>
          <w:rFonts w:cs="Arial"/>
          <w:bCs/>
          <w:color w:val="000000" w:themeColor="text1"/>
          <w:szCs w:val="22"/>
          <w:lang w:val="en-GB"/>
        </w:rPr>
        <w:t>/ha</w:t>
      </w:r>
      <w:r w:rsidR="001028B4" w:rsidRPr="00980AF7">
        <w:rPr>
          <w:rStyle w:val="FootnoteReference"/>
          <w:rFonts w:cs="Arial"/>
          <w:bCs/>
          <w:color w:val="000000" w:themeColor="text1"/>
          <w:szCs w:val="22"/>
          <w:lang w:val="en-GB"/>
        </w:rPr>
        <w:footnoteReference w:id="25"/>
      </w:r>
      <w:r w:rsidRPr="00980AF7">
        <w:rPr>
          <w:rFonts w:cs="Arial"/>
          <w:bCs/>
          <w:color w:val="000000" w:themeColor="text1"/>
          <w:szCs w:val="22"/>
          <w:lang w:val="en-GB"/>
        </w:rPr>
        <w:t>.</w:t>
      </w:r>
      <w:r w:rsidR="004143BB" w:rsidRPr="00980AF7">
        <w:rPr>
          <w:rFonts w:cs="Arial"/>
          <w:bCs/>
          <w:color w:val="000000" w:themeColor="text1"/>
          <w:szCs w:val="22"/>
          <w:lang w:val="en-GB"/>
        </w:rPr>
        <w:t xml:space="preserve"> </w:t>
      </w:r>
    </w:p>
    <w:p w:rsidR="00D6588B" w:rsidRPr="00980AF7" w:rsidRDefault="00D6588B" w:rsidP="00BC13B7">
      <w:pPr>
        <w:rPr>
          <w:rFonts w:cs="Arial"/>
          <w:color w:val="000000" w:themeColor="text1"/>
          <w:szCs w:val="22"/>
          <w:lang w:val="en-GB"/>
        </w:rPr>
      </w:pPr>
    </w:p>
    <w:p w:rsidR="00D7046E" w:rsidRPr="00980AF7" w:rsidRDefault="008230CF" w:rsidP="004143BB">
      <w:pPr>
        <w:autoSpaceDE w:val="0"/>
        <w:autoSpaceDN w:val="0"/>
        <w:adjustRightInd w:val="0"/>
        <w:rPr>
          <w:rFonts w:cs="Arial"/>
          <w:color w:val="000000" w:themeColor="text1"/>
          <w:szCs w:val="22"/>
          <w:shd w:val="clear" w:color="auto" w:fill="FFFFFF"/>
          <w:lang w:val="en-GB"/>
        </w:rPr>
      </w:pPr>
      <w:r w:rsidRPr="00980AF7">
        <w:rPr>
          <w:rFonts w:cs="Arial"/>
          <w:bCs/>
          <w:color w:val="000000" w:themeColor="text1"/>
          <w:szCs w:val="22"/>
          <w:lang w:val="en-GB"/>
        </w:rPr>
        <w:t>Grain was harvested at physiological maturity and samples were analysed for proximates, fibre</w:t>
      </w:r>
      <w:r w:rsidR="00E71DB5" w:rsidRPr="00980AF7">
        <w:rPr>
          <w:rFonts w:cs="Arial"/>
          <w:bCs/>
          <w:color w:val="000000" w:themeColor="text1"/>
          <w:szCs w:val="22"/>
          <w:lang w:val="en-GB"/>
        </w:rPr>
        <w:t xml:space="preserve"> (acid detergent fibre –</w:t>
      </w:r>
      <w:r w:rsidR="00C336A7" w:rsidRPr="00980AF7">
        <w:rPr>
          <w:rFonts w:cs="Arial"/>
          <w:bCs/>
          <w:color w:val="000000" w:themeColor="text1"/>
          <w:szCs w:val="22"/>
          <w:lang w:val="en-GB"/>
        </w:rPr>
        <w:t xml:space="preserve"> ADF; </w:t>
      </w:r>
      <w:r w:rsidR="00E71DB5" w:rsidRPr="00980AF7">
        <w:rPr>
          <w:rFonts w:cs="Arial"/>
          <w:bCs/>
          <w:color w:val="000000" w:themeColor="text1"/>
          <w:szCs w:val="22"/>
          <w:lang w:val="en-GB"/>
        </w:rPr>
        <w:t>neutral detergent fibre – NDF</w:t>
      </w:r>
      <w:r w:rsidR="00C336A7" w:rsidRPr="00980AF7">
        <w:rPr>
          <w:rFonts w:cs="Arial"/>
          <w:bCs/>
          <w:color w:val="000000" w:themeColor="text1"/>
          <w:szCs w:val="22"/>
          <w:lang w:val="en-GB"/>
        </w:rPr>
        <w:t>; total dietary fibre</w:t>
      </w:r>
      <w:r w:rsidR="00E71DB5" w:rsidRPr="00980AF7">
        <w:rPr>
          <w:rFonts w:cs="Arial"/>
          <w:bCs/>
          <w:color w:val="000000" w:themeColor="text1"/>
          <w:szCs w:val="22"/>
          <w:lang w:val="en-GB"/>
        </w:rPr>
        <w:t>)</w:t>
      </w:r>
      <w:r w:rsidRPr="00980AF7">
        <w:rPr>
          <w:rFonts w:cs="Arial"/>
          <w:bCs/>
          <w:color w:val="000000" w:themeColor="text1"/>
          <w:szCs w:val="22"/>
          <w:lang w:val="en-GB"/>
        </w:rPr>
        <w:t>, fatty acids, amino acids, minerals</w:t>
      </w:r>
      <w:r w:rsidR="004143BB" w:rsidRPr="00980AF7">
        <w:rPr>
          <w:rFonts w:cs="Arial"/>
          <w:bCs/>
          <w:color w:val="000000" w:themeColor="text1"/>
          <w:szCs w:val="22"/>
          <w:lang w:val="en-GB"/>
        </w:rPr>
        <w:t xml:space="preserve">, </w:t>
      </w:r>
      <w:r w:rsidRPr="00980AF7">
        <w:rPr>
          <w:rFonts w:cs="Arial"/>
          <w:bCs/>
          <w:color w:val="000000" w:themeColor="text1"/>
          <w:szCs w:val="22"/>
          <w:lang w:val="en-GB"/>
        </w:rPr>
        <w:t>vitamins</w:t>
      </w:r>
      <w:r w:rsidR="004143BB" w:rsidRPr="00980AF7">
        <w:rPr>
          <w:rFonts w:cs="Arial"/>
          <w:bCs/>
          <w:color w:val="000000" w:themeColor="text1"/>
          <w:szCs w:val="22"/>
          <w:lang w:val="en-GB"/>
        </w:rPr>
        <w:t>, anti-nutrients and secondary metabolites</w:t>
      </w:r>
      <w:r w:rsidRPr="00980AF7">
        <w:rPr>
          <w:rFonts w:cs="Arial"/>
          <w:bCs/>
          <w:color w:val="000000" w:themeColor="text1"/>
          <w:szCs w:val="22"/>
          <w:lang w:val="en-GB"/>
        </w:rPr>
        <w:t xml:space="preserve">. </w:t>
      </w:r>
      <w:r w:rsidR="004143BB" w:rsidRPr="00980AF7">
        <w:rPr>
          <w:rFonts w:cs="Arial"/>
          <w:color w:val="000000" w:themeColor="text1"/>
          <w:szCs w:val="22"/>
          <w:shd w:val="clear" w:color="auto" w:fill="FFFFFF"/>
          <w:lang w:val="en-GB"/>
        </w:rPr>
        <w:t xml:space="preserve">The identity of harvested grain from the test and control lines was verified by event specific PCR. </w:t>
      </w:r>
    </w:p>
    <w:p w:rsidR="00D7046E" w:rsidRPr="00980AF7" w:rsidRDefault="00D7046E" w:rsidP="004143BB">
      <w:pPr>
        <w:autoSpaceDE w:val="0"/>
        <w:autoSpaceDN w:val="0"/>
        <w:adjustRightInd w:val="0"/>
        <w:rPr>
          <w:rFonts w:cs="Arial"/>
          <w:color w:val="000000" w:themeColor="text1"/>
          <w:szCs w:val="22"/>
          <w:shd w:val="clear" w:color="auto" w:fill="FFFFFF"/>
          <w:lang w:val="en-GB"/>
        </w:rPr>
      </w:pPr>
    </w:p>
    <w:p w:rsidR="000932DD" w:rsidRPr="00980AF7" w:rsidRDefault="008230CF" w:rsidP="004143BB">
      <w:pPr>
        <w:autoSpaceDE w:val="0"/>
        <w:autoSpaceDN w:val="0"/>
        <w:adjustRightInd w:val="0"/>
        <w:rPr>
          <w:rFonts w:cs="Arial"/>
          <w:bCs/>
          <w:color w:val="000000" w:themeColor="text1"/>
          <w:szCs w:val="22"/>
          <w:lang w:val="en-GB"/>
        </w:rPr>
      </w:pPr>
      <w:r w:rsidRPr="00980AF7">
        <w:rPr>
          <w:rFonts w:cs="Arial"/>
          <w:bCs/>
          <w:color w:val="000000" w:themeColor="text1"/>
          <w:szCs w:val="22"/>
          <w:lang w:val="en-GB"/>
        </w:rPr>
        <w:t>Key analyte levels</w:t>
      </w:r>
      <w:r w:rsidR="00A669BF" w:rsidRPr="00980AF7">
        <w:rPr>
          <w:rFonts w:cs="Arial"/>
          <w:bCs/>
          <w:color w:val="000000" w:themeColor="text1"/>
          <w:szCs w:val="22"/>
          <w:lang w:val="en-GB"/>
        </w:rPr>
        <w:t xml:space="preserve"> (proximates</w:t>
      </w:r>
      <w:r w:rsidR="008D5E2F" w:rsidRPr="00980AF7">
        <w:rPr>
          <w:rFonts w:cs="Arial"/>
          <w:bCs/>
          <w:color w:val="000000" w:themeColor="text1"/>
          <w:szCs w:val="22"/>
          <w:lang w:val="en-GB"/>
        </w:rPr>
        <w:t xml:space="preserve">, </w:t>
      </w:r>
      <w:r w:rsidR="00A669BF" w:rsidRPr="00980AF7">
        <w:rPr>
          <w:rFonts w:cs="Arial"/>
          <w:bCs/>
          <w:color w:val="000000" w:themeColor="text1"/>
          <w:szCs w:val="22"/>
          <w:lang w:val="en-GB"/>
        </w:rPr>
        <w:t>fibre and minerals</w:t>
      </w:r>
      <w:r w:rsidR="008D5E2F" w:rsidRPr="00980AF7">
        <w:rPr>
          <w:rFonts w:cs="Arial"/>
          <w:bCs/>
          <w:color w:val="000000" w:themeColor="text1"/>
          <w:szCs w:val="22"/>
          <w:lang w:val="en-GB"/>
        </w:rPr>
        <w:t>)</w:t>
      </w:r>
      <w:r w:rsidRPr="00980AF7">
        <w:rPr>
          <w:rFonts w:cs="Arial"/>
          <w:bCs/>
          <w:color w:val="000000" w:themeColor="text1"/>
          <w:szCs w:val="22"/>
          <w:lang w:val="en-GB"/>
        </w:rPr>
        <w:t xml:space="preserve"> for forage (harvested at R5) were also obtained but are not reported here; it is noted, however, that </w:t>
      </w:r>
      <w:r w:rsidR="00D16FE7" w:rsidRPr="00980AF7">
        <w:rPr>
          <w:rFonts w:cs="Arial"/>
          <w:bCs/>
          <w:color w:val="000000" w:themeColor="text1"/>
          <w:szCs w:val="22"/>
          <w:lang w:val="en-GB"/>
        </w:rPr>
        <w:t xml:space="preserve">in </w:t>
      </w:r>
      <w:r w:rsidR="000932DD" w:rsidRPr="00980AF7">
        <w:rPr>
          <w:rFonts w:cs="Arial"/>
          <w:bCs/>
          <w:color w:val="000000" w:themeColor="text1"/>
          <w:szCs w:val="22"/>
          <w:lang w:val="en-GB"/>
        </w:rPr>
        <w:t>the combined site analysis only the level of ash in MON87411 differed significantly</w:t>
      </w:r>
      <w:r w:rsidR="00D16FE7" w:rsidRPr="00980AF7">
        <w:rPr>
          <w:rFonts w:cs="Arial"/>
          <w:bCs/>
          <w:color w:val="000000" w:themeColor="text1"/>
          <w:szCs w:val="22"/>
          <w:lang w:val="en-GB"/>
        </w:rPr>
        <w:t xml:space="preserve"> </w:t>
      </w:r>
      <w:r w:rsidR="000932DD" w:rsidRPr="00980AF7">
        <w:rPr>
          <w:rFonts w:cs="Arial"/>
          <w:bCs/>
          <w:color w:val="000000" w:themeColor="text1"/>
          <w:szCs w:val="22"/>
          <w:lang w:val="en-GB"/>
        </w:rPr>
        <w:t xml:space="preserve">from that of the control. The mean value in MON87411 was 5.57% </w:t>
      </w:r>
      <w:proofErr w:type="gramStart"/>
      <w:r w:rsidR="000932DD" w:rsidRPr="00980AF7">
        <w:rPr>
          <w:rFonts w:cs="Arial"/>
          <w:bCs/>
          <w:color w:val="000000" w:themeColor="text1"/>
          <w:szCs w:val="22"/>
          <w:lang w:val="en-GB"/>
        </w:rPr>
        <w:t>dw</w:t>
      </w:r>
      <w:proofErr w:type="gramEnd"/>
      <w:r w:rsidR="000932DD" w:rsidRPr="00980AF7">
        <w:rPr>
          <w:rFonts w:cs="Arial"/>
          <w:bCs/>
          <w:color w:val="000000" w:themeColor="text1"/>
          <w:szCs w:val="22"/>
          <w:lang w:val="en-GB"/>
        </w:rPr>
        <w:t xml:space="preserve"> while that in LH244 was 5.95% dw but was within the 99% tolerance range and literature range</w:t>
      </w:r>
      <w:r w:rsidR="00627663" w:rsidRPr="00980AF7">
        <w:rPr>
          <w:rFonts w:cs="Arial"/>
          <w:bCs/>
          <w:color w:val="000000" w:themeColor="text1"/>
          <w:szCs w:val="22"/>
          <w:lang w:val="en-GB"/>
        </w:rPr>
        <w:t xml:space="preserve"> (</w:t>
      </w:r>
      <w:r w:rsidR="00627663" w:rsidRPr="00662454">
        <w:rPr>
          <w:rFonts w:cs="Arial"/>
          <w:bCs/>
          <w:color w:val="000000" w:themeColor="text1"/>
          <w:szCs w:val="22"/>
          <w:lang w:val="en-GB"/>
        </w:rPr>
        <w:t xml:space="preserve">see </w:t>
      </w:r>
      <w:r w:rsidR="009A7780" w:rsidRPr="00662454">
        <w:rPr>
          <w:rFonts w:cs="Arial"/>
          <w:bCs/>
          <w:color w:val="000000" w:themeColor="text1"/>
          <w:szCs w:val="22"/>
          <w:lang w:val="en-GB"/>
        </w:rPr>
        <w:t>Section 5</w:t>
      </w:r>
      <w:r w:rsidR="00627663" w:rsidRPr="00662454">
        <w:rPr>
          <w:rFonts w:cs="Arial"/>
          <w:bCs/>
          <w:color w:val="000000" w:themeColor="text1"/>
          <w:szCs w:val="22"/>
          <w:lang w:val="en-GB"/>
        </w:rPr>
        <w:t>.3 below</w:t>
      </w:r>
      <w:r w:rsidR="00627663" w:rsidRPr="00980AF7">
        <w:rPr>
          <w:rFonts w:cs="Arial"/>
          <w:bCs/>
          <w:color w:val="000000" w:themeColor="text1"/>
          <w:szCs w:val="22"/>
          <w:lang w:val="en-GB"/>
        </w:rPr>
        <w:t xml:space="preserve"> for an explanation of these ranges).</w:t>
      </w:r>
    </w:p>
    <w:p w:rsidR="000932DD" w:rsidRPr="00980AF7" w:rsidRDefault="000932DD" w:rsidP="004143BB">
      <w:pPr>
        <w:autoSpaceDE w:val="0"/>
        <w:autoSpaceDN w:val="0"/>
        <w:adjustRightInd w:val="0"/>
        <w:rPr>
          <w:rFonts w:cs="Arial"/>
          <w:bCs/>
          <w:color w:val="000000" w:themeColor="text1"/>
          <w:szCs w:val="22"/>
          <w:lang w:val="en-GB"/>
        </w:rPr>
      </w:pPr>
    </w:p>
    <w:p w:rsidR="00794ACE" w:rsidRPr="00980AF7" w:rsidRDefault="008230CF" w:rsidP="004143BB">
      <w:pPr>
        <w:autoSpaceDE w:val="0"/>
        <w:autoSpaceDN w:val="0"/>
        <w:adjustRightInd w:val="0"/>
        <w:rPr>
          <w:rFonts w:cs="Arial"/>
          <w:color w:val="000000" w:themeColor="text1"/>
          <w:szCs w:val="22"/>
          <w:lang w:val="en-GB"/>
        </w:rPr>
      </w:pPr>
      <w:r w:rsidRPr="00980AF7">
        <w:rPr>
          <w:rFonts w:cs="Arial"/>
          <w:color w:val="000000" w:themeColor="text1"/>
          <w:szCs w:val="22"/>
          <w:lang w:val="en-GB"/>
        </w:rPr>
        <w:t xml:space="preserve">Methods of composition analysis were based on internationally recognised procedures (e.g. those of the Association of Official Analytical Chemists), methods specified by the manufacturer of the equipment used for analysis, or other published methods. </w:t>
      </w:r>
    </w:p>
    <w:p w:rsidR="008230CF" w:rsidRPr="00980AF7" w:rsidRDefault="00F73878" w:rsidP="00980AF7">
      <w:pPr>
        <w:pStyle w:val="Heading2"/>
        <w:rPr>
          <w:rFonts w:eastAsia="Batang"/>
        </w:rPr>
      </w:pPr>
      <w:bookmarkStart w:id="74" w:name="_Toc254873196"/>
      <w:bookmarkStart w:id="75" w:name="_Toc303868819"/>
      <w:bookmarkStart w:id="76" w:name="_Toc403992449"/>
      <w:r>
        <w:rPr>
          <w:rFonts w:eastAsia="Batang"/>
        </w:rPr>
        <w:t>5.3</w:t>
      </w:r>
      <w:r>
        <w:rPr>
          <w:rFonts w:eastAsia="Batang"/>
        </w:rPr>
        <w:tab/>
      </w:r>
      <w:r w:rsidR="008230CF" w:rsidRPr="00980AF7">
        <w:rPr>
          <w:rFonts w:eastAsia="Batang"/>
        </w:rPr>
        <w:t>Analyses of key components</w:t>
      </w:r>
      <w:bookmarkEnd w:id="74"/>
      <w:r w:rsidR="008230CF" w:rsidRPr="00980AF7">
        <w:rPr>
          <w:rFonts w:eastAsia="Batang"/>
        </w:rPr>
        <w:t xml:space="preserve"> in </w:t>
      </w:r>
      <w:bookmarkEnd w:id="75"/>
      <w:r w:rsidR="008230CF" w:rsidRPr="00980AF7">
        <w:rPr>
          <w:rFonts w:eastAsia="Batang"/>
        </w:rPr>
        <w:t>grain</w:t>
      </w:r>
      <w:bookmarkEnd w:id="76"/>
    </w:p>
    <w:p w:rsidR="00FF6C71" w:rsidRPr="00980AF7" w:rsidRDefault="008230CF" w:rsidP="008230CF">
      <w:pPr>
        <w:autoSpaceDE w:val="0"/>
        <w:autoSpaceDN w:val="0"/>
        <w:adjustRightInd w:val="0"/>
        <w:rPr>
          <w:rFonts w:cs="Arial"/>
          <w:color w:val="000000" w:themeColor="text1"/>
          <w:szCs w:val="22"/>
          <w:lang w:val="en-GB"/>
        </w:rPr>
      </w:pPr>
      <w:r w:rsidRPr="00980AF7">
        <w:rPr>
          <w:rFonts w:cs="Arial"/>
          <w:color w:val="000000" w:themeColor="text1"/>
          <w:szCs w:val="22"/>
          <w:lang w:val="en-GB"/>
        </w:rPr>
        <w:t>For each analyte ‘descriptive statistics’ were generated</w:t>
      </w:r>
      <w:r w:rsidR="00D7046E" w:rsidRPr="00980AF7">
        <w:rPr>
          <w:rFonts w:cs="Arial"/>
          <w:color w:val="000000" w:themeColor="text1"/>
          <w:szCs w:val="22"/>
          <w:lang w:val="en-GB"/>
        </w:rPr>
        <w:t xml:space="preserve"> i.e. a mean</w:t>
      </w:r>
      <w:r w:rsidRPr="00980AF7">
        <w:rPr>
          <w:rFonts w:cs="Arial"/>
          <w:color w:val="000000" w:themeColor="text1"/>
          <w:szCs w:val="22"/>
          <w:lang w:val="en-GB"/>
        </w:rPr>
        <w:t xml:space="preserve"> </w:t>
      </w:r>
      <w:r w:rsidR="00D7046E" w:rsidRPr="00980AF7">
        <w:rPr>
          <w:rFonts w:cs="Arial"/>
          <w:color w:val="000000" w:themeColor="text1"/>
          <w:szCs w:val="22"/>
          <w:lang w:val="en-GB"/>
        </w:rPr>
        <w:t xml:space="preserve">(least-square mean) </w:t>
      </w:r>
      <w:r w:rsidRPr="00980AF7">
        <w:rPr>
          <w:rFonts w:cs="Arial"/>
          <w:color w:val="000000" w:themeColor="text1"/>
          <w:szCs w:val="22"/>
          <w:lang w:val="en-GB"/>
        </w:rPr>
        <w:t>and standard error</w:t>
      </w:r>
      <w:r w:rsidR="00D7046E" w:rsidRPr="00980AF7">
        <w:rPr>
          <w:rFonts w:cs="Arial"/>
          <w:color w:val="000000" w:themeColor="text1"/>
          <w:szCs w:val="22"/>
          <w:lang w:val="en-GB"/>
        </w:rPr>
        <w:t>,</w:t>
      </w:r>
      <w:r w:rsidRPr="00980AF7">
        <w:rPr>
          <w:rFonts w:cs="Arial"/>
          <w:color w:val="000000" w:themeColor="text1"/>
          <w:szCs w:val="22"/>
          <w:lang w:val="en-GB"/>
        </w:rPr>
        <w:t xml:space="preserve"> averaged over all sites</w:t>
      </w:r>
      <w:r w:rsidR="00EE7EA3" w:rsidRPr="00980AF7">
        <w:rPr>
          <w:rFonts w:cs="Arial"/>
          <w:color w:val="000000" w:themeColor="text1"/>
          <w:szCs w:val="22"/>
          <w:lang w:val="en-GB"/>
        </w:rPr>
        <w:t xml:space="preserve"> (combined-</w:t>
      </w:r>
      <w:r w:rsidR="00D16FE7" w:rsidRPr="00980AF7">
        <w:rPr>
          <w:rFonts w:cs="Arial"/>
          <w:color w:val="000000" w:themeColor="text1"/>
          <w:szCs w:val="22"/>
          <w:lang w:val="en-GB"/>
        </w:rPr>
        <w:t>site analysis)</w:t>
      </w:r>
      <w:r w:rsidRPr="00980AF7">
        <w:rPr>
          <w:rFonts w:cs="Arial"/>
          <w:color w:val="000000" w:themeColor="text1"/>
          <w:szCs w:val="22"/>
          <w:lang w:val="en-GB"/>
        </w:rPr>
        <w:t xml:space="preserve">. The values thus calculated are presented </w:t>
      </w:r>
      <w:r w:rsidR="00796D5B" w:rsidRPr="00662454">
        <w:rPr>
          <w:rFonts w:cs="Arial"/>
          <w:color w:val="000000" w:themeColor="text1"/>
          <w:szCs w:val="22"/>
          <w:lang w:val="en-GB"/>
        </w:rPr>
        <w:t xml:space="preserve">in Tables 8 – </w:t>
      </w:r>
      <w:r w:rsidR="008C0F8B" w:rsidRPr="00662454">
        <w:rPr>
          <w:rFonts w:cs="Arial"/>
          <w:color w:val="000000" w:themeColor="text1"/>
          <w:szCs w:val="22"/>
          <w:lang w:val="en-GB"/>
        </w:rPr>
        <w:t>14</w:t>
      </w:r>
      <w:r w:rsidR="00FF6C71" w:rsidRPr="00662454">
        <w:rPr>
          <w:rFonts w:cs="Arial"/>
          <w:color w:val="000000" w:themeColor="text1"/>
          <w:szCs w:val="22"/>
          <w:lang w:val="en-GB"/>
        </w:rPr>
        <w:t>.</w:t>
      </w:r>
      <w:r w:rsidR="00FF6C71" w:rsidRPr="00980AF7">
        <w:rPr>
          <w:rFonts w:cs="Arial"/>
          <w:color w:val="000000" w:themeColor="text1"/>
          <w:szCs w:val="22"/>
          <w:lang w:val="en-GB"/>
        </w:rPr>
        <w:t xml:space="preserve"> </w:t>
      </w:r>
    </w:p>
    <w:p w:rsidR="008230CF" w:rsidRPr="00980AF7" w:rsidRDefault="008230CF" w:rsidP="008230CF">
      <w:pPr>
        <w:rPr>
          <w:rFonts w:cs="Arial"/>
          <w:color w:val="000000" w:themeColor="text1"/>
          <w:szCs w:val="22"/>
          <w:lang w:val="en-GB"/>
        </w:rPr>
      </w:pPr>
    </w:p>
    <w:p w:rsidR="00130976" w:rsidRPr="00DB652B" w:rsidRDefault="00BC3395" w:rsidP="00477AD2">
      <w:pPr>
        <w:autoSpaceDE w:val="0"/>
        <w:autoSpaceDN w:val="0"/>
        <w:adjustRightInd w:val="0"/>
        <w:rPr>
          <w:rFonts w:ascii="TimesNewRomanPSMT" w:eastAsiaTheme="minorHAnsi" w:hAnsi="TimesNewRomanPSMT" w:cs="TimesNewRomanPSMT"/>
          <w:sz w:val="24"/>
          <w:lang w:val="en-GB"/>
        </w:rPr>
      </w:pPr>
      <w:r w:rsidRPr="00980AF7">
        <w:rPr>
          <w:rFonts w:cs="Arial"/>
          <w:color w:val="000000" w:themeColor="text1"/>
          <w:szCs w:val="22"/>
          <w:lang w:val="en-GB"/>
        </w:rPr>
        <w:t xml:space="preserve">In total, </w:t>
      </w:r>
      <w:r w:rsidR="008230CF" w:rsidRPr="00980AF7">
        <w:rPr>
          <w:rFonts w:cs="Arial"/>
          <w:color w:val="000000" w:themeColor="text1"/>
          <w:szCs w:val="22"/>
          <w:lang w:val="en-GB"/>
        </w:rPr>
        <w:t>6</w:t>
      </w:r>
      <w:r w:rsidR="00477AD2" w:rsidRPr="00980AF7">
        <w:rPr>
          <w:rFonts w:cs="Arial"/>
          <w:color w:val="000000" w:themeColor="text1"/>
          <w:szCs w:val="22"/>
          <w:lang w:val="en-GB"/>
        </w:rPr>
        <w:t>8</w:t>
      </w:r>
      <w:r w:rsidR="00D15545" w:rsidRPr="00980AF7">
        <w:rPr>
          <w:rFonts w:cs="Arial"/>
          <w:color w:val="000000" w:themeColor="text1"/>
          <w:szCs w:val="22"/>
          <w:lang w:val="en-GB"/>
        </w:rPr>
        <w:t xml:space="preserve"> analyte levels</w:t>
      </w:r>
      <w:r w:rsidR="008230CF" w:rsidRPr="00980AF7">
        <w:rPr>
          <w:rFonts w:cs="Arial"/>
          <w:color w:val="000000" w:themeColor="text1"/>
          <w:szCs w:val="22"/>
          <w:lang w:val="en-GB"/>
        </w:rPr>
        <w:t xml:space="preserve"> </w:t>
      </w:r>
      <w:r w:rsidR="00D15545" w:rsidRPr="00980AF7">
        <w:rPr>
          <w:rFonts w:cs="Arial"/>
          <w:color w:val="000000" w:themeColor="text1"/>
          <w:szCs w:val="22"/>
          <w:lang w:val="en-GB"/>
        </w:rPr>
        <w:t xml:space="preserve">were </w:t>
      </w:r>
      <w:r w:rsidR="008230CF" w:rsidRPr="00980AF7">
        <w:rPr>
          <w:rFonts w:cs="Arial"/>
          <w:color w:val="000000" w:themeColor="text1"/>
          <w:szCs w:val="22"/>
          <w:lang w:val="en-GB"/>
        </w:rPr>
        <w:t>measured</w:t>
      </w:r>
      <w:r w:rsidRPr="00980AF7">
        <w:rPr>
          <w:rFonts w:cs="Arial"/>
          <w:color w:val="000000" w:themeColor="text1"/>
          <w:szCs w:val="22"/>
          <w:lang w:val="en-GB"/>
        </w:rPr>
        <w:t xml:space="preserve"> and </w:t>
      </w:r>
      <w:r w:rsidR="00477AD2" w:rsidRPr="00980AF7">
        <w:rPr>
          <w:rFonts w:cs="Arial"/>
          <w:color w:val="000000" w:themeColor="text1"/>
          <w:szCs w:val="22"/>
          <w:lang w:val="en-GB"/>
        </w:rPr>
        <w:t>carbohydrate was calculated rather than being measured</w:t>
      </w:r>
      <w:r w:rsidR="00662454">
        <w:rPr>
          <w:rFonts w:cs="Arial"/>
          <w:color w:val="000000" w:themeColor="text1"/>
          <w:szCs w:val="22"/>
          <w:lang w:val="en-GB"/>
        </w:rPr>
        <w:t xml:space="preserve"> i.e.</w:t>
      </w:r>
      <w:r w:rsidRPr="00980AF7">
        <w:rPr>
          <w:rFonts w:cs="Arial"/>
          <w:color w:val="000000" w:themeColor="text1"/>
          <w:szCs w:val="22"/>
          <w:lang w:val="en-GB"/>
        </w:rPr>
        <w:t xml:space="preserve"> a total of 69 analytes </w:t>
      </w:r>
      <w:r w:rsidR="00662454">
        <w:rPr>
          <w:rFonts w:cs="Arial"/>
          <w:color w:val="000000" w:themeColor="text1"/>
          <w:szCs w:val="22"/>
          <w:lang w:val="en-GB"/>
        </w:rPr>
        <w:t xml:space="preserve">were </w:t>
      </w:r>
      <w:r w:rsidRPr="00980AF7">
        <w:rPr>
          <w:rFonts w:cs="Arial"/>
          <w:color w:val="000000" w:themeColor="text1"/>
          <w:szCs w:val="22"/>
          <w:lang w:val="en-GB"/>
        </w:rPr>
        <w:t xml:space="preserve">considered. </w:t>
      </w:r>
      <w:r w:rsidRPr="00DB652B">
        <w:rPr>
          <w:rFonts w:eastAsiaTheme="minorHAnsi" w:cs="Arial"/>
          <w:szCs w:val="22"/>
          <w:lang w:val="en-GB"/>
        </w:rPr>
        <w:t>Moisture values were measured for conversion of components to dry weight, but were not statistically analysed.</w:t>
      </w:r>
      <w:r w:rsidRPr="00980AF7">
        <w:rPr>
          <w:rFonts w:cs="Arial"/>
          <w:color w:val="000000" w:themeColor="text1"/>
          <w:szCs w:val="22"/>
          <w:lang w:val="en-GB"/>
        </w:rPr>
        <w:t xml:space="preserve"> </w:t>
      </w:r>
      <w:r w:rsidR="00BC48E0" w:rsidRPr="00980AF7">
        <w:rPr>
          <w:rFonts w:cs="Arial"/>
          <w:color w:val="000000" w:themeColor="text1"/>
          <w:szCs w:val="22"/>
          <w:lang w:val="en-GB"/>
        </w:rPr>
        <w:t>Sixteen</w:t>
      </w:r>
      <w:r w:rsidRPr="00980AF7">
        <w:rPr>
          <w:rFonts w:cs="Arial"/>
          <w:color w:val="000000" w:themeColor="text1"/>
          <w:szCs w:val="22"/>
          <w:lang w:val="en-GB"/>
        </w:rPr>
        <w:t xml:space="preserve"> analytes </w:t>
      </w:r>
      <w:r w:rsidR="008230CF" w:rsidRPr="00980AF7">
        <w:rPr>
          <w:rFonts w:cs="Arial"/>
          <w:color w:val="000000" w:themeColor="text1"/>
          <w:szCs w:val="22"/>
          <w:lang w:val="en-GB"/>
        </w:rPr>
        <w:t>had more than half of the observ</w:t>
      </w:r>
      <w:r w:rsidR="00817AB1" w:rsidRPr="00980AF7">
        <w:rPr>
          <w:rFonts w:cs="Arial"/>
          <w:color w:val="000000" w:themeColor="text1"/>
          <w:szCs w:val="22"/>
          <w:lang w:val="en-GB"/>
        </w:rPr>
        <w:t>ations below the LOQ</w:t>
      </w:r>
      <w:r w:rsidR="00796D5B" w:rsidRPr="00980AF7">
        <w:rPr>
          <w:rFonts w:cs="Arial"/>
          <w:color w:val="000000" w:themeColor="text1"/>
          <w:szCs w:val="22"/>
          <w:lang w:val="en-GB"/>
        </w:rPr>
        <w:t xml:space="preserve"> and were excluded from the statistical analysis</w:t>
      </w:r>
      <w:r w:rsidR="008230CF" w:rsidRPr="00980AF7">
        <w:rPr>
          <w:rFonts w:cs="Arial"/>
          <w:color w:val="000000" w:themeColor="text1"/>
          <w:szCs w:val="22"/>
          <w:lang w:val="en-GB"/>
        </w:rPr>
        <w:t xml:space="preserve">. The </w:t>
      </w:r>
      <w:r w:rsidR="00477AD2" w:rsidRPr="00980AF7">
        <w:rPr>
          <w:rFonts w:cs="Arial"/>
          <w:color w:val="000000" w:themeColor="text1"/>
          <w:szCs w:val="22"/>
          <w:lang w:val="en-GB"/>
        </w:rPr>
        <w:t xml:space="preserve">data for 52 analytes </w:t>
      </w:r>
      <w:r w:rsidR="008230CF" w:rsidRPr="00980AF7">
        <w:rPr>
          <w:rFonts w:cs="Arial"/>
          <w:color w:val="000000" w:themeColor="text1"/>
          <w:szCs w:val="22"/>
          <w:lang w:val="en-GB"/>
        </w:rPr>
        <w:t xml:space="preserve">were </w:t>
      </w:r>
      <w:r w:rsidR="00477AD2" w:rsidRPr="00980AF7">
        <w:rPr>
          <w:rFonts w:cs="Arial"/>
          <w:color w:val="000000" w:themeColor="text1"/>
          <w:szCs w:val="22"/>
          <w:lang w:val="en-GB"/>
        </w:rPr>
        <w:t xml:space="preserve">therefore </w:t>
      </w:r>
      <w:r w:rsidR="008230CF" w:rsidRPr="00980AF7">
        <w:rPr>
          <w:rFonts w:cs="Arial"/>
          <w:color w:val="000000" w:themeColor="text1"/>
          <w:szCs w:val="22"/>
          <w:lang w:val="en-GB"/>
        </w:rPr>
        <w:t>analysed</w:t>
      </w:r>
      <w:r w:rsidR="00477AD2" w:rsidRPr="00980AF7">
        <w:rPr>
          <w:rFonts w:cs="Arial"/>
          <w:color w:val="000000" w:themeColor="text1"/>
          <w:szCs w:val="22"/>
          <w:lang w:val="en-GB"/>
        </w:rPr>
        <w:t>. This analysis used</w:t>
      </w:r>
      <w:r w:rsidR="008230CF" w:rsidRPr="00980AF7">
        <w:rPr>
          <w:rFonts w:cs="Arial"/>
          <w:color w:val="000000" w:themeColor="text1"/>
          <w:szCs w:val="22"/>
          <w:lang w:val="en-GB"/>
        </w:rPr>
        <w:t xml:space="preserve"> a mixed model analysis of variance. Data were transformed into Statistical Analysis Software</w:t>
      </w:r>
      <w:r w:rsidR="008230CF" w:rsidRPr="00980AF7">
        <w:rPr>
          <w:rStyle w:val="FootnoteReference"/>
          <w:rFonts w:cs="Arial"/>
          <w:color w:val="000000" w:themeColor="text1"/>
          <w:szCs w:val="22"/>
          <w:lang w:val="en-GB"/>
        </w:rPr>
        <w:footnoteReference w:id="26"/>
      </w:r>
      <w:r w:rsidR="008230CF" w:rsidRPr="00980AF7">
        <w:rPr>
          <w:rFonts w:cs="Arial"/>
          <w:color w:val="000000" w:themeColor="text1"/>
          <w:szCs w:val="22"/>
          <w:lang w:val="en-GB"/>
        </w:rPr>
        <w:t xml:space="preserve"> (SAS) data sets and analysed using SAS® software</w:t>
      </w:r>
      <w:r w:rsidR="004143BB" w:rsidRPr="00980AF7">
        <w:rPr>
          <w:rFonts w:cs="Arial"/>
          <w:color w:val="000000" w:themeColor="text1"/>
          <w:szCs w:val="22"/>
          <w:lang w:val="en-GB"/>
        </w:rPr>
        <w:t xml:space="preserve"> </w:t>
      </w:r>
      <w:r w:rsidR="00D81D33" w:rsidRPr="00980AF7">
        <w:rPr>
          <w:rFonts w:cs="Arial"/>
          <w:color w:val="000000" w:themeColor="text1"/>
          <w:szCs w:val="22"/>
          <w:lang w:val="en-GB"/>
        </w:rPr>
        <w:t>(</w:t>
      </w:r>
      <w:r w:rsidR="004143BB" w:rsidRPr="00980AF7">
        <w:rPr>
          <w:rFonts w:cs="Arial"/>
          <w:color w:val="000000" w:themeColor="text1"/>
          <w:szCs w:val="22"/>
          <w:lang w:val="en-GB"/>
        </w:rPr>
        <w:t>SAS MIXED, version 9.2)</w:t>
      </w:r>
      <w:r w:rsidR="008230CF" w:rsidRPr="00980AF7">
        <w:rPr>
          <w:rFonts w:cs="Arial"/>
          <w:color w:val="000000" w:themeColor="text1"/>
          <w:szCs w:val="22"/>
          <w:lang w:val="en-GB"/>
        </w:rPr>
        <w:t xml:space="preserve">. </w:t>
      </w:r>
      <w:r w:rsidR="00796D5B" w:rsidRPr="00DB652B">
        <w:rPr>
          <w:rFonts w:eastAsiaTheme="minorHAnsi" w:cs="Arial"/>
          <w:color w:val="000000" w:themeColor="text1"/>
          <w:szCs w:val="22"/>
          <w:lang w:val="en-GB"/>
        </w:rPr>
        <w:t>The SAS GLM procedure was applied to all data (</w:t>
      </w:r>
      <w:r w:rsidR="00130976" w:rsidRPr="00DB652B">
        <w:rPr>
          <w:rFonts w:eastAsiaTheme="minorHAnsi" w:cs="Arial"/>
          <w:color w:val="000000" w:themeColor="text1"/>
          <w:szCs w:val="22"/>
          <w:lang w:val="en-GB"/>
        </w:rPr>
        <w:t xml:space="preserve">test, control and reference) to </w:t>
      </w:r>
      <w:r w:rsidR="00796D5B" w:rsidRPr="00DB652B">
        <w:rPr>
          <w:rFonts w:eastAsiaTheme="minorHAnsi" w:cs="Arial"/>
          <w:color w:val="000000" w:themeColor="text1"/>
          <w:szCs w:val="22"/>
          <w:lang w:val="en-GB"/>
        </w:rPr>
        <w:t>detect potential outliers in the dataset by screening studentized PRESS residuals</w:t>
      </w:r>
      <w:r w:rsidR="00130976" w:rsidRPr="00DB652B">
        <w:rPr>
          <w:rStyle w:val="FootnoteReference"/>
          <w:rFonts w:eastAsiaTheme="minorHAnsi" w:cs="Arial"/>
          <w:color w:val="000000" w:themeColor="text1"/>
          <w:szCs w:val="22"/>
          <w:lang w:val="en-GB"/>
        </w:rPr>
        <w:footnoteReference w:id="27"/>
      </w:r>
      <w:r w:rsidR="00796D5B" w:rsidRPr="00DB652B">
        <w:rPr>
          <w:rFonts w:eastAsiaTheme="minorHAnsi" w:cs="Arial"/>
          <w:color w:val="000000" w:themeColor="text1"/>
          <w:szCs w:val="22"/>
          <w:lang w:val="en-GB"/>
        </w:rPr>
        <w:t>.</w:t>
      </w:r>
    </w:p>
    <w:p w:rsidR="00130976" w:rsidRPr="00DB652B" w:rsidRDefault="00130976" w:rsidP="00130976">
      <w:pPr>
        <w:autoSpaceDE w:val="0"/>
        <w:autoSpaceDN w:val="0"/>
        <w:adjustRightInd w:val="0"/>
        <w:rPr>
          <w:rFonts w:eastAsiaTheme="minorHAnsi" w:cs="Arial"/>
          <w:color w:val="000000" w:themeColor="text1"/>
          <w:szCs w:val="22"/>
          <w:lang w:val="en-GB"/>
        </w:rPr>
      </w:pPr>
    </w:p>
    <w:p w:rsidR="008230CF" w:rsidRPr="00DB652B" w:rsidRDefault="00F77C90" w:rsidP="00130976">
      <w:pPr>
        <w:autoSpaceDE w:val="0"/>
        <w:autoSpaceDN w:val="0"/>
        <w:adjustRightInd w:val="0"/>
        <w:rPr>
          <w:rFonts w:ascii="Times New Roman" w:eastAsiaTheme="minorHAnsi" w:hAnsi="Times New Roman"/>
          <w:color w:val="000000" w:themeColor="text1"/>
          <w:sz w:val="24"/>
          <w:lang w:val="en-GB"/>
        </w:rPr>
      </w:pPr>
      <w:r>
        <w:rPr>
          <w:rFonts w:cs="Arial"/>
          <w:color w:val="000000" w:themeColor="text1"/>
          <w:szCs w:val="22"/>
          <w:lang w:val="en-GB"/>
        </w:rPr>
        <w:t>The</w:t>
      </w:r>
      <w:r w:rsidR="00FF6C71" w:rsidRPr="00980AF7">
        <w:rPr>
          <w:rFonts w:cs="Arial"/>
          <w:color w:val="000000" w:themeColor="text1"/>
          <w:szCs w:val="22"/>
          <w:lang w:val="en-GB"/>
        </w:rPr>
        <w:t xml:space="preserve"> replicated sites were analysed both separately and combined across all sites (combined-site analysis). </w:t>
      </w:r>
      <w:r w:rsidR="00130976" w:rsidRPr="00980AF7">
        <w:rPr>
          <w:rFonts w:cs="Arial"/>
          <w:color w:val="000000" w:themeColor="text1"/>
          <w:szCs w:val="22"/>
          <w:lang w:val="en-GB"/>
        </w:rPr>
        <w:t xml:space="preserve">Data presented in </w:t>
      </w:r>
      <w:r w:rsidR="00130976" w:rsidRPr="00662454">
        <w:rPr>
          <w:rFonts w:cs="Arial"/>
          <w:color w:val="000000" w:themeColor="text1"/>
          <w:szCs w:val="22"/>
          <w:lang w:val="en-GB"/>
        </w:rPr>
        <w:t>Tables 8 –</w:t>
      </w:r>
      <w:r w:rsidR="008C0F8B" w:rsidRPr="00662454">
        <w:rPr>
          <w:rFonts w:cs="Arial"/>
          <w:color w:val="000000" w:themeColor="text1"/>
          <w:szCs w:val="22"/>
          <w:lang w:val="en-GB"/>
        </w:rPr>
        <w:t xml:space="preserve"> 14 r</w:t>
      </w:r>
      <w:r w:rsidR="00EE7EA3" w:rsidRPr="00662454">
        <w:rPr>
          <w:rFonts w:cs="Arial"/>
          <w:color w:val="000000" w:themeColor="text1"/>
          <w:szCs w:val="22"/>
          <w:lang w:val="en-GB"/>
        </w:rPr>
        <w:t>epresent</w:t>
      </w:r>
      <w:r w:rsidR="00EE7EA3" w:rsidRPr="00980AF7">
        <w:rPr>
          <w:rFonts w:cs="Arial"/>
          <w:color w:val="000000" w:themeColor="text1"/>
          <w:szCs w:val="22"/>
          <w:lang w:val="en-GB"/>
        </w:rPr>
        <w:t xml:space="preserve"> combined-</w:t>
      </w:r>
      <w:r w:rsidR="00D16FE7" w:rsidRPr="00980AF7">
        <w:rPr>
          <w:rFonts w:cs="Arial"/>
          <w:color w:val="000000" w:themeColor="text1"/>
          <w:szCs w:val="22"/>
          <w:lang w:val="en-GB"/>
        </w:rPr>
        <w:t xml:space="preserve">site analysis. </w:t>
      </w:r>
      <w:r w:rsidR="008230CF" w:rsidRPr="00980AF7">
        <w:rPr>
          <w:rFonts w:cs="Arial"/>
          <w:color w:val="000000" w:themeColor="text1"/>
          <w:szCs w:val="22"/>
          <w:lang w:val="en-GB"/>
        </w:rPr>
        <w:t>In assessing the significance of any difference between means, a P-va</w:t>
      </w:r>
      <w:r w:rsidR="00E71DB5" w:rsidRPr="00980AF7">
        <w:rPr>
          <w:rFonts w:cs="Arial"/>
          <w:color w:val="000000" w:themeColor="text1"/>
          <w:szCs w:val="22"/>
          <w:lang w:val="en-GB"/>
        </w:rPr>
        <w:t>lue of 0.05 was used (i.e. a P-</w:t>
      </w:r>
      <w:r w:rsidR="008230CF" w:rsidRPr="00980AF7">
        <w:rPr>
          <w:rFonts w:cs="Arial"/>
          <w:color w:val="000000" w:themeColor="text1"/>
          <w:szCs w:val="22"/>
          <w:lang w:val="en-GB"/>
        </w:rPr>
        <w:t xml:space="preserve">value of ≥0.05 was not significant). </w:t>
      </w:r>
    </w:p>
    <w:p w:rsidR="008230CF" w:rsidRPr="00980AF7" w:rsidRDefault="008230CF" w:rsidP="008230CF">
      <w:pPr>
        <w:rPr>
          <w:rFonts w:cs="Arial"/>
          <w:color w:val="000000" w:themeColor="text1"/>
          <w:szCs w:val="22"/>
          <w:highlight w:val="yellow"/>
          <w:lang w:val="en-GB"/>
        </w:rPr>
      </w:pPr>
    </w:p>
    <w:p w:rsidR="00123FF4" w:rsidRDefault="00123FF4" w:rsidP="000932DD">
      <w:pPr>
        <w:autoSpaceDE w:val="0"/>
        <w:autoSpaceDN w:val="0"/>
        <w:adjustRightInd w:val="0"/>
        <w:rPr>
          <w:rFonts w:cs="Arial"/>
          <w:color w:val="000000" w:themeColor="text1"/>
          <w:szCs w:val="22"/>
          <w:lang w:val="en-GB"/>
        </w:rPr>
      </w:pPr>
      <w:r>
        <w:rPr>
          <w:rFonts w:cs="Arial"/>
          <w:color w:val="000000" w:themeColor="text1"/>
          <w:szCs w:val="22"/>
          <w:lang w:val="en-GB"/>
        </w:rPr>
        <w:br w:type="page"/>
      </w:r>
    </w:p>
    <w:p w:rsidR="008230CF" w:rsidRPr="00DB652B" w:rsidRDefault="008230CF" w:rsidP="000932DD">
      <w:pPr>
        <w:autoSpaceDE w:val="0"/>
        <w:autoSpaceDN w:val="0"/>
        <w:adjustRightInd w:val="0"/>
        <w:rPr>
          <w:rFonts w:ascii="TimesNewRomanPSMT" w:eastAsiaTheme="minorHAnsi" w:hAnsi="TimesNewRomanPSMT" w:cs="TimesNewRomanPSMT"/>
          <w:color w:val="000000" w:themeColor="text1"/>
          <w:sz w:val="24"/>
          <w:lang w:val="en-GB"/>
        </w:rPr>
      </w:pPr>
      <w:r w:rsidRPr="00DB652B">
        <w:rPr>
          <w:rFonts w:cs="Arial"/>
          <w:color w:val="000000" w:themeColor="text1"/>
          <w:szCs w:val="22"/>
          <w:lang w:val="en-GB"/>
        </w:rPr>
        <w:lastRenderedPageBreak/>
        <w:t xml:space="preserve">Any statistically significant differences between </w:t>
      </w:r>
      <w:r w:rsidR="00130976" w:rsidRPr="00DB652B">
        <w:rPr>
          <w:rFonts w:cs="Arial"/>
          <w:color w:val="000000" w:themeColor="text1"/>
          <w:szCs w:val="22"/>
          <w:shd w:val="clear" w:color="auto" w:fill="FFFFFF"/>
          <w:lang w:val="en-GB"/>
        </w:rPr>
        <w:t>MON87411</w:t>
      </w:r>
      <w:r w:rsidRPr="00DB652B">
        <w:rPr>
          <w:rFonts w:cs="Arial"/>
          <w:color w:val="000000" w:themeColor="text1"/>
          <w:szCs w:val="22"/>
          <w:shd w:val="clear" w:color="auto" w:fill="FFFFFF"/>
          <w:lang w:val="en-GB"/>
        </w:rPr>
        <w:t xml:space="preserve"> </w:t>
      </w:r>
      <w:r w:rsidR="00130976" w:rsidRPr="00DB652B">
        <w:rPr>
          <w:rFonts w:cs="Arial"/>
          <w:color w:val="000000" w:themeColor="text1"/>
          <w:szCs w:val="22"/>
          <w:lang w:val="en-GB"/>
        </w:rPr>
        <w:t>and the NL6169</w:t>
      </w:r>
      <w:r w:rsidRPr="00DB652B">
        <w:rPr>
          <w:rFonts w:cs="Arial"/>
          <w:color w:val="000000" w:themeColor="text1"/>
          <w:szCs w:val="22"/>
          <w:lang w:val="en-GB"/>
        </w:rPr>
        <w:t xml:space="preserve"> control </w:t>
      </w:r>
      <w:r w:rsidR="00BC48E0" w:rsidRPr="00DB652B">
        <w:rPr>
          <w:rFonts w:cs="Arial"/>
          <w:color w:val="000000" w:themeColor="text1"/>
          <w:szCs w:val="22"/>
          <w:lang w:val="en-GB"/>
        </w:rPr>
        <w:t>were</w:t>
      </w:r>
      <w:r w:rsidRPr="00DB652B">
        <w:rPr>
          <w:rFonts w:cs="Arial"/>
          <w:color w:val="000000" w:themeColor="text1"/>
          <w:szCs w:val="22"/>
          <w:lang w:val="en-GB"/>
        </w:rPr>
        <w:t xml:space="preserve"> compared to the </w:t>
      </w:r>
      <w:r w:rsidR="00FF6C71" w:rsidRPr="00DB652B">
        <w:rPr>
          <w:rFonts w:cs="Arial"/>
          <w:color w:val="000000" w:themeColor="text1"/>
          <w:szCs w:val="22"/>
          <w:lang w:val="en-GB"/>
        </w:rPr>
        <w:t>99% tolerance interval</w:t>
      </w:r>
      <w:r w:rsidRPr="00DB652B">
        <w:rPr>
          <w:rFonts w:cs="Arial"/>
          <w:color w:val="000000" w:themeColor="text1"/>
          <w:szCs w:val="22"/>
          <w:lang w:val="en-GB"/>
        </w:rPr>
        <w:t xml:space="preserve"> compiled from the results </w:t>
      </w:r>
      <w:r w:rsidR="006120A2" w:rsidRPr="00DB652B">
        <w:rPr>
          <w:rFonts w:cs="Arial"/>
          <w:color w:val="000000" w:themeColor="text1"/>
          <w:szCs w:val="22"/>
          <w:lang w:val="en-GB"/>
        </w:rPr>
        <w:t xml:space="preserve">for each analyte </w:t>
      </w:r>
      <w:r w:rsidRPr="00DB652B">
        <w:rPr>
          <w:rFonts w:cs="Arial"/>
          <w:color w:val="000000" w:themeColor="text1"/>
          <w:szCs w:val="22"/>
          <w:lang w:val="en-GB"/>
        </w:rPr>
        <w:t xml:space="preserve">of the </w:t>
      </w:r>
      <w:r w:rsidR="00130976" w:rsidRPr="00DB652B">
        <w:rPr>
          <w:rFonts w:cs="Arial"/>
          <w:color w:val="000000" w:themeColor="text1"/>
          <w:szCs w:val="22"/>
          <w:lang w:val="en-GB"/>
        </w:rPr>
        <w:t>20</w:t>
      </w:r>
      <w:r w:rsidR="00FF6C71" w:rsidRPr="00DB652B">
        <w:rPr>
          <w:rFonts w:cs="Arial"/>
          <w:color w:val="000000" w:themeColor="text1"/>
          <w:szCs w:val="22"/>
          <w:lang w:val="en-GB"/>
        </w:rPr>
        <w:t xml:space="preserve"> </w:t>
      </w:r>
      <w:r w:rsidRPr="00DB652B">
        <w:rPr>
          <w:rFonts w:cs="Arial"/>
          <w:color w:val="000000" w:themeColor="text1"/>
          <w:szCs w:val="22"/>
          <w:lang w:val="en-GB"/>
        </w:rPr>
        <w:t xml:space="preserve">non-GM </w:t>
      </w:r>
      <w:r w:rsidR="00FF6C71" w:rsidRPr="00DB652B">
        <w:rPr>
          <w:rFonts w:cs="Arial"/>
          <w:color w:val="000000" w:themeColor="text1"/>
          <w:szCs w:val="22"/>
          <w:lang w:val="en-GB"/>
        </w:rPr>
        <w:t>reference lines combined across all sites</w:t>
      </w:r>
      <w:r w:rsidRPr="00DB652B">
        <w:rPr>
          <w:rFonts w:cs="Arial"/>
          <w:color w:val="000000" w:themeColor="text1"/>
          <w:szCs w:val="22"/>
          <w:lang w:val="en-GB"/>
        </w:rPr>
        <w:t xml:space="preserve">, to assess whether the differences are likely to be biologically meaningful. </w:t>
      </w:r>
      <w:r w:rsidR="000932DD" w:rsidRPr="00DB652B">
        <w:rPr>
          <w:rFonts w:cs="Arial"/>
          <w:color w:val="000000" w:themeColor="text1"/>
          <w:szCs w:val="22"/>
          <w:lang w:val="en-GB"/>
        </w:rPr>
        <w:t>These tolera</w:t>
      </w:r>
      <w:r w:rsidR="006C24D9" w:rsidRPr="00DB652B">
        <w:rPr>
          <w:rFonts w:cs="Arial"/>
          <w:color w:val="000000" w:themeColor="text1"/>
          <w:szCs w:val="22"/>
          <w:lang w:val="en-GB"/>
        </w:rPr>
        <w:t xml:space="preserve">nce intervals </w:t>
      </w:r>
      <w:r w:rsidR="006C24D9" w:rsidRPr="00DB652B">
        <w:rPr>
          <w:rFonts w:eastAsiaTheme="minorHAnsi" w:cs="Arial"/>
          <w:szCs w:val="22"/>
          <w:lang w:val="en-GB"/>
        </w:rPr>
        <w:t>contain, with 95% co</w:t>
      </w:r>
      <w:r w:rsidR="000932DD" w:rsidRPr="00DB652B">
        <w:rPr>
          <w:rFonts w:eastAsiaTheme="minorHAnsi" w:cs="Arial"/>
          <w:szCs w:val="22"/>
          <w:lang w:val="en-GB"/>
        </w:rPr>
        <w:t xml:space="preserve">nfidence, 99% of the quantities </w:t>
      </w:r>
      <w:r w:rsidR="006C24D9" w:rsidRPr="00DB652B">
        <w:rPr>
          <w:rFonts w:eastAsiaTheme="minorHAnsi" w:cs="Arial"/>
          <w:szCs w:val="22"/>
          <w:lang w:val="en-GB"/>
        </w:rPr>
        <w:t>expressed in the population of commercial substances.</w:t>
      </w:r>
      <w:r w:rsidR="000932DD" w:rsidRPr="00DB652B">
        <w:rPr>
          <w:rFonts w:eastAsiaTheme="minorHAnsi" w:cs="Arial"/>
          <w:szCs w:val="22"/>
          <w:lang w:val="en-GB"/>
        </w:rPr>
        <w:t xml:space="preserve"> </w:t>
      </w:r>
      <w:r w:rsidRPr="00DB652B">
        <w:rPr>
          <w:rFonts w:cs="Arial"/>
          <w:color w:val="000000" w:themeColor="text1"/>
          <w:szCs w:val="22"/>
          <w:lang w:val="en-GB"/>
        </w:rPr>
        <w:t xml:space="preserve">Additionally, </w:t>
      </w:r>
      <w:r w:rsidR="00130976" w:rsidRPr="00980AF7">
        <w:rPr>
          <w:rFonts w:cs="Arial"/>
          <w:color w:val="000000" w:themeColor="text1"/>
          <w:szCs w:val="22"/>
          <w:lang w:val="en-GB"/>
        </w:rPr>
        <w:t>the results for MON87411 and NL6169</w:t>
      </w:r>
      <w:r w:rsidRPr="00980AF7">
        <w:rPr>
          <w:rFonts w:cs="Arial"/>
          <w:color w:val="000000" w:themeColor="text1"/>
          <w:szCs w:val="22"/>
          <w:lang w:val="en-GB"/>
        </w:rPr>
        <w:t xml:space="preserve"> </w:t>
      </w:r>
      <w:r w:rsidR="00BC48E0" w:rsidRPr="00980AF7">
        <w:rPr>
          <w:rFonts w:cs="Arial"/>
          <w:color w:val="000000" w:themeColor="text1"/>
          <w:szCs w:val="22"/>
          <w:lang w:val="en-GB"/>
        </w:rPr>
        <w:t>were</w:t>
      </w:r>
      <w:r w:rsidRPr="00980AF7">
        <w:rPr>
          <w:rFonts w:cs="Arial"/>
          <w:color w:val="000000" w:themeColor="text1"/>
          <w:szCs w:val="22"/>
          <w:lang w:val="en-GB"/>
        </w:rPr>
        <w:t xml:space="preserve"> compared to a combined literature range for each analyte, compiled from published literature fo</w:t>
      </w:r>
      <w:r w:rsidR="00E911A7" w:rsidRPr="00980AF7">
        <w:rPr>
          <w:rFonts w:cs="Arial"/>
          <w:color w:val="000000" w:themeColor="text1"/>
          <w:szCs w:val="22"/>
          <w:lang w:val="en-GB"/>
        </w:rPr>
        <w:t>r commercially available corn</w:t>
      </w:r>
      <w:r w:rsidRPr="00980AF7">
        <w:rPr>
          <w:rFonts w:cs="Arial"/>
          <w:color w:val="000000" w:themeColor="text1"/>
          <w:szCs w:val="22"/>
          <w:vertAlign w:val="superscript"/>
          <w:lang w:val="en-GB"/>
        </w:rPr>
        <w:footnoteReference w:id="28"/>
      </w:r>
      <w:r w:rsidRPr="00980AF7">
        <w:rPr>
          <w:rFonts w:cs="Arial"/>
          <w:color w:val="000000" w:themeColor="text1"/>
          <w:szCs w:val="22"/>
          <w:lang w:val="en-GB"/>
        </w:rPr>
        <w:t xml:space="preserve">. It is </w:t>
      </w:r>
      <w:proofErr w:type="gramStart"/>
      <w:r w:rsidRPr="00980AF7">
        <w:rPr>
          <w:rFonts w:cs="Arial"/>
          <w:color w:val="000000" w:themeColor="text1"/>
          <w:szCs w:val="22"/>
          <w:lang w:val="en-GB"/>
        </w:rPr>
        <w:t>noted,</w:t>
      </w:r>
      <w:proofErr w:type="gramEnd"/>
      <w:r w:rsidRPr="00980AF7">
        <w:rPr>
          <w:rFonts w:cs="Arial"/>
          <w:color w:val="000000" w:themeColor="text1"/>
          <w:szCs w:val="22"/>
          <w:lang w:val="en-GB"/>
        </w:rPr>
        <w:t xml:space="preserve"> however, that information in the published literature is limited and is unlikely to provide a broad reflection of the natural diversity that occurs within</w:t>
      </w:r>
      <w:r w:rsidR="00E911A7" w:rsidRPr="00980AF7">
        <w:rPr>
          <w:rFonts w:cs="Arial"/>
          <w:color w:val="000000" w:themeColor="text1"/>
          <w:szCs w:val="22"/>
          <w:lang w:val="en-GB"/>
        </w:rPr>
        <w:t xml:space="preserve"> corn </w:t>
      </w:r>
      <w:r w:rsidR="00214139" w:rsidRPr="00980AF7">
        <w:rPr>
          <w:rFonts w:cs="Arial"/>
          <w:color w:val="000000" w:themeColor="text1"/>
          <w:szCs w:val="22"/>
          <w:lang w:val="en-GB"/>
        </w:rPr>
        <w:fldChar w:fldCharType="begin">
          <w:fldData xml:space="preserve">PFJlZm1hbj48Q2l0ZT48QXV0aG9yPkhhcnJpZ2FuPC9BdXRob3I+PFllYXI+MjAxMDwvWWVhcj48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</w:fldData>
        </w:fldChar>
      </w:r>
      <w:r w:rsidR="00A478D9">
        <w:rPr>
          <w:rFonts w:cs="Arial"/>
          <w:color w:val="000000" w:themeColor="text1"/>
          <w:szCs w:val="22"/>
          <w:lang w:val="en-GB"/>
        </w:rPr>
        <w:instrText xml:space="preserve"> ADDIN REFMGR.CITE </w:instrText>
      </w:r>
      <w:r w:rsidR="00A478D9">
        <w:rPr>
          <w:rFonts w:cs="Arial"/>
          <w:color w:val="000000" w:themeColor="text1"/>
          <w:szCs w:val="22"/>
          <w:lang w:val="en-GB"/>
        </w:rPr>
        <w:fldChar w:fldCharType="begin">
          <w:fldData xml:space="preserve">PFJlZm1hbj48Q2l0ZT48QXV0aG9yPkhhcnJpZ2FuPC9BdXRob3I+PFllYXI+MjAxMDwvWWVhcj48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</w:fldData>
        </w:fldChar>
      </w:r>
      <w:r w:rsidR="00A478D9">
        <w:rPr>
          <w:rFonts w:cs="Arial"/>
          <w:color w:val="000000" w:themeColor="text1"/>
          <w:szCs w:val="22"/>
          <w:lang w:val="en-GB"/>
        </w:rPr>
        <w:instrText xml:space="preserve"> ADDIN EN.CITE.DATA </w:instrText>
      </w:r>
      <w:r w:rsidR="00A478D9">
        <w:rPr>
          <w:rFonts w:cs="Arial"/>
          <w:color w:val="000000" w:themeColor="text1"/>
          <w:szCs w:val="22"/>
          <w:lang w:val="en-GB"/>
        </w:rPr>
      </w:r>
      <w:r w:rsidR="00A478D9">
        <w:rPr>
          <w:rFonts w:cs="Arial"/>
          <w:color w:val="000000" w:themeColor="text1"/>
          <w:szCs w:val="22"/>
          <w:lang w:val="en-GB"/>
        </w:rPr>
        <w:fldChar w:fldCharType="end"/>
      </w:r>
      <w:r w:rsidR="00214139" w:rsidRPr="00980AF7">
        <w:rPr>
          <w:rFonts w:cs="Arial"/>
          <w:color w:val="000000" w:themeColor="text1"/>
          <w:szCs w:val="22"/>
          <w:lang w:val="en-GB"/>
        </w:rPr>
      </w:r>
      <w:r w:rsidR="00214139" w:rsidRPr="00980AF7">
        <w:rPr>
          <w:rFonts w:cs="Arial"/>
          <w:color w:val="000000" w:themeColor="text1"/>
          <w:szCs w:val="22"/>
          <w:lang w:val="en-GB"/>
        </w:rPr>
        <w:fldChar w:fldCharType="separate"/>
      </w:r>
      <w:r w:rsidR="00786687" w:rsidRPr="00980AF7">
        <w:rPr>
          <w:rFonts w:cs="Arial"/>
          <w:noProof/>
          <w:color w:val="000000" w:themeColor="text1"/>
          <w:szCs w:val="22"/>
          <w:lang w:val="en-GB"/>
        </w:rPr>
        <w:t>(Harrigan et al. 2010; Ridley et al. 2011; Zhou et al. 2011)</w:t>
      </w:r>
      <w:r w:rsidR="00214139" w:rsidRPr="00980AF7">
        <w:rPr>
          <w:rFonts w:cs="Arial"/>
          <w:color w:val="000000" w:themeColor="text1"/>
          <w:szCs w:val="22"/>
          <w:lang w:val="en-GB"/>
        </w:rPr>
        <w:fldChar w:fldCharType="end"/>
      </w:r>
      <w:r w:rsidRPr="00980AF7">
        <w:rPr>
          <w:rFonts w:cs="Arial"/>
          <w:color w:val="000000" w:themeColor="text1"/>
          <w:szCs w:val="22"/>
          <w:lang w:val="en-GB"/>
        </w:rPr>
        <w:t>. Therefore, even if means fall outside the published range, this is not necessarily a concern.</w:t>
      </w:r>
    </w:p>
    <w:p w:rsidR="0036156F" w:rsidRPr="00980AF7" w:rsidRDefault="00F73878" w:rsidP="00980AF7">
      <w:pPr>
        <w:pStyle w:val="Heading3"/>
        <w:rPr>
          <w:rFonts w:eastAsia="Batang"/>
          <w:b w:val="0"/>
        </w:rPr>
      </w:pPr>
      <w:r>
        <w:rPr>
          <w:rFonts w:eastAsia="Batang"/>
        </w:rPr>
        <w:t>5.3.1</w:t>
      </w:r>
      <w:r>
        <w:rPr>
          <w:rFonts w:eastAsia="Batang"/>
        </w:rPr>
        <w:tab/>
      </w:r>
      <w:r w:rsidR="0036156F" w:rsidRPr="00980AF7">
        <w:rPr>
          <w:rFonts w:eastAsia="Batang"/>
        </w:rPr>
        <w:t>Proximates and fibre</w:t>
      </w:r>
    </w:p>
    <w:p w:rsidR="00E927ED" w:rsidRPr="00DB652B" w:rsidRDefault="00E927ED" w:rsidP="0036156F">
      <w:pPr>
        <w:rPr>
          <w:color w:val="000000" w:themeColor="text1"/>
          <w:lang w:val="en-GB"/>
        </w:rPr>
      </w:pPr>
      <w:r w:rsidRPr="00980AF7">
        <w:rPr>
          <w:rFonts w:cs="Arial"/>
          <w:color w:val="000000" w:themeColor="text1"/>
          <w:szCs w:val="22"/>
          <w:lang w:val="en-GB"/>
        </w:rPr>
        <w:t xml:space="preserve">Results of the proximate and fibre analysis are shown </w:t>
      </w:r>
      <w:r w:rsidRPr="00662454">
        <w:rPr>
          <w:rFonts w:cs="Arial"/>
          <w:color w:val="000000" w:themeColor="text1"/>
          <w:szCs w:val="22"/>
          <w:lang w:val="en-GB"/>
        </w:rPr>
        <w:t xml:space="preserve">in </w:t>
      </w:r>
      <w:r w:rsidR="00026913" w:rsidRPr="00662454">
        <w:rPr>
          <w:rFonts w:cs="Arial"/>
          <w:color w:val="000000" w:themeColor="text1"/>
          <w:szCs w:val="22"/>
          <w:lang w:val="en-GB"/>
        </w:rPr>
        <w:t>Table 8</w:t>
      </w:r>
      <w:r w:rsidR="006048FB" w:rsidRPr="00662454">
        <w:rPr>
          <w:rFonts w:cs="Arial"/>
          <w:color w:val="000000" w:themeColor="text1"/>
          <w:szCs w:val="22"/>
          <w:lang w:val="en-GB"/>
        </w:rPr>
        <w:t>.</w:t>
      </w:r>
      <w:r w:rsidR="006048FB" w:rsidRPr="00980AF7">
        <w:rPr>
          <w:rFonts w:cs="Arial"/>
          <w:color w:val="000000" w:themeColor="text1"/>
          <w:szCs w:val="22"/>
          <w:lang w:val="en-GB"/>
        </w:rPr>
        <w:t xml:space="preserve"> Two</w:t>
      </w:r>
      <w:r w:rsidRPr="00980AF7">
        <w:rPr>
          <w:rFonts w:cs="Arial"/>
          <w:color w:val="000000" w:themeColor="text1"/>
          <w:szCs w:val="22"/>
          <w:lang w:val="en-GB"/>
        </w:rPr>
        <w:t xml:space="preserve"> </w:t>
      </w:r>
      <w:r w:rsidR="006048FB" w:rsidRPr="00980AF7">
        <w:rPr>
          <w:rFonts w:cs="Arial"/>
          <w:color w:val="000000" w:themeColor="text1"/>
          <w:szCs w:val="22"/>
          <w:lang w:val="en-GB"/>
        </w:rPr>
        <w:t xml:space="preserve">MON87411 </w:t>
      </w:r>
      <w:r w:rsidRPr="00980AF7">
        <w:rPr>
          <w:rFonts w:cs="Arial"/>
          <w:color w:val="000000" w:themeColor="text1"/>
          <w:szCs w:val="22"/>
          <w:lang w:val="en-GB"/>
        </w:rPr>
        <w:t>analyte mean</w:t>
      </w:r>
      <w:r w:rsidR="006048FB" w:rsidRPr="00980AF7">
        <w:rPr>
          <w:rFonts w:cs="Arial"/>
          <w:color w:val="000000" w:themeColor="text1"/>
          <w:szCs w:val="22"/>
          <w:lang w:val="en-GB"/>
        </w:rPr>
        <w:t xml:space="preserve">s </w:t>
      </w:r>
      <w:r w:rsidRPr="00980AF7">
        <w:rPr>
          <w:rFonts w:cs="Arial"/>
          <w:color w:val="000000" w:themeColor="text1"/>
          <w:szCs w:val="22"/>
          <w:lang w:val="en-GB"/>
        </w:rPr>
        <w:t xml:space="preserve">show a significant difference </w:t>
      </w:r>
      <w:r w:rsidR="006048FB" w:rsidRPr="00980AF7">
        <w:rPr>
          <w:rFonts w:cs="Arial"/>
          <w:color w:val="000000" w:themeColor="text1"/>
          <w:szCs w:val="22"/>
          <w:lang w:val="en-GB"/>
        </w:rPr>
        <w:t xml:space="preserve">from the control – the mean protein level in MON87411 is significantly higher and the neutral density fibre (NDF) is significantly lower than the level in the control. </w:t>
      </w:r>
      <w:r w:rsidR="00947CFF" w:rsidRPr="00980AF7">
        <w:rPr>
          <w:rFonts w:cs="Arial"/>
          <w:color w:val="000000" w:themeColor="text1"/>
          <w:szCs w:val="22"/>
          <w:lang w:val="en-GB"/>
        </w:rPr>
        <w:t>However, both</w:t>
      </w:r>
      <w:r w:rsidRPr="00980AF7">
        <w:rPr>
          <w:rFonts w:cs="Arial"/>
          <w:color w:val="000000" w:themeColor="text1"/>
          <w:szCs w:val="22"/>
          <w:lang w:val="en-GB"/>
        </w:rPr>
        <w:t xml:space="preserve"> </w:t>
      </w:r>
      <w:r w:rsidR="00947CFF" w:rsidRPr="00980AF7">
        <w:rPr>
          <w:rFonts w:cs="Arial"/>
          <w:color w:val="000000" w:themeColor="text1"/>
          <w:szCs w:val="22"/>
          <w:lang w:val="en-GB"/>
        </w:rPr>
        <w:t xml:space="preserve">MON87411 </w:t>
      </w:r>
      <w:r w:rsidRPr="00980AF7">
        <w:rPr>
          <w:rFonts w:cs="Arial"/>
          <w:color w:val="000000" w:themeColor="text1"/>
          <w:szCs w:val="22"/>
          <w:lang w:val="en-GB"/>
        </w:rPr>
        <w:t>mean</w:t>
      </w:r>
      <w:r w:rsidR="00947CFF" w:rsidRPr="00980AF7">
        <w:rPr>
          <w:rFonts w:cs="Arial"/>
          <w:color w:val="000000" w:themeColor="text1"/>
          <w:szCs w:val="22"/>
          <w:lang w:val="en-GB"/>
        </w:rPr>
        <w:t>s were</w:t>
      </w:r>
      <w:r w:rsidRPr="00980AF7">
        <w:rPr>
          <w:rFonts w:cs="Arial"/>
          <w:color w:val="000000" w:themeColor="text1"/>
          <w:szCs w:val="22"/>
          <w:lang w:val="en-GB"/>
        </w:rPr>
        <w:t xml:space="preserve"> within both the toler</w:t>
      </w:r>
      <w:r w:rsidR="00947CFF" w:rsidRPr="00980AF7">
        <w:rPr>
          <w:rFonts w:cs="Arial"/>
          <w:color w:val="000000" w:themeColor="text1"/>
          <w:szCs w:val="22"/>
          <w:lang w:val="en-GB"/>
        </w:rPr>
        <w:t>ance interval</w:t>
      </w:r>
      <w:r w:rsidRPr="00980AF7">
        <w:rPr>
          <w:rFonts w:cs="Arial"/>
          <w:color w:val="000000" w:themeColor="text1"/>
          <w:szCs w:val="22"/>
          <w:lang w:val="en-GB"/>
        </w:rPr>
        <w:t xml:space="preserve"> and the literature range.</w:t>
      </w:r>
      <w:r w:rsidR="001A5D41" w:rsidRPr="00980AF7">
        <w:rPr>
          <w:rFonts w:cs="Arial"/>
          <w:color w:val="000000" w:themeColor="text1"/>
          <w:szCs w:val="22"/>
          <w:lang w:val="en-GB"/>
        </w:rPr>
        <w:t xml:space="preserve"> </w:t>
      </w:r>
    </w:p>
    <w:p w:rsidR="00DD3FF1" w:rsidRPr="00DB652B" w:rsidRDefault="00DD3FF1" w:rsidP="0036156F">
      <w:pPr>
        <w:rPr>
          <w:color w:val="000000" w:themeColor="text1"/>
          <w:lang w:val="en-GB"/>
        </w:rPr>
      </w:pPr>
    </w:p>
    <w:p w:rsidR="00834754" w:rsidRPr="00980AF7" w:rsidRDefault="00834754" w:rsidP="00123FF4">
      <w:pPr>
        <w:pStyle w:val="Caption"/>
        <w:keepNext/>
        <w:rPr>
          <w:color w:val="000000" w:themeColor="text1"/>
          <w:sz w:val="22"/>
          <w:szCs w:val="22"/>
          <w:lang w:val="en-GB"/>
        </w:rPr>
      </w:pPr>
      <w:bookmarkStart w:id="77" w:name="_Toc404264508"/>
      <w:r w:rsidRPr="00980AF7">
        <w:rPr>
          <w:color w:val="000000" w:themeColor="text1"/>
          <w:sz w:val="22"/>
          <w:szCs w:val="22"/>
          <w:lang w:val="en-GB"/>
        </w:rPr>
        <w:t xml:space="preserve">Table </w:t>
      </w:r>
      <w:r w:rsidRPr="00980AF7">
        <w:rPr>
          <w:color w:val="000000" w:themeColor="text1"/>
          <w:sz w:val="22"/>
          <w:szCs w:val="22"/>
          <w:lang w:val="en-GB"/>
        </w:rPr>
        <w:fldChar w:fldCharType="begin"/>
      </w:r>
      <w:r w:rsidRPr="00980AF7">
        <w:rPr>
          <w:color w:val="000000" w:themeColor="text1"/>
          <w:sz w:val="22"/>
          <w:szCs w:val="22"/>
          <w:lang w:val="en-GB"/>
        </w:rPr>
        <w:instrText xml:space="preserve"> SEQ Table \* ARABIC </w:instrText>
      </w:r>
      <w:r w:rsidRPr="00980AF7">
        <w:rPr>
          <w:color w:val="000000" w:themeColor="text1"/>
          <w:sz w:val="22"/>
          <w:szCs w:val="22"/>
          <w:lang w:val="en-GB"/>
        </w:rPr>
        <w:fldChar w:fldCharType="separate"/>
      </w:r>
      <w:r w:rsidR="00DD5E95">
        <w:rPr>
          <w:noProof/>
          <w:color w:val="000000" w:themeColor="text1"/>
          <w:sz w:val="22"/>
          <w:szCs w:val="22"/>
          <w:lang w:val="en-GB"/>
        </w:rPr>
        <w:t>8</w:t>
      </w:r>
      <w:r w:rsidRPr="00980AF7">
        <w:rPr>
          <w:color w:val="000000" w:themeColor="text1"/>
          <w:sz w:val="22"/>
          <w:szCs w:val="22"/>
          <w:lang w:val="en-GB"/>
        </w:rPr>
        <w:fldChar w:fldCharType="end"/>
      </w:r>
      <w:r w:rsidRPr="00980AF7">
        <w:rPr>
          <w:color w:val="000000" w:themeColor="text1"/>
          <w:sz w:val="22"/>
          <w:szCs w:val="22"/>
          <w:lang w:val="en-GB"/>
        </w:rPr>
        <w:t>: Mean (±standard error) percentage dry weight (%</w:t>
      </w:r>
      <w:proofErr w:type="gramStart"/>
      <w:r w:rsidRPr="00980AF7">
        <w:rPr>
          <w:color w:val="000000" w:themeColor="text1"/>
          <w:sz w:val="22"/>
          <w:szCs w:val="22"/>
          <w:lang w:val="en-GB"/>
        </w:rPr>
        <w:t>dw</w:t>
      </w:r>
      <w:proofErr w:type="gramEnd"/>
      <w:r w:rsidRPr="00980AF7">
        <w:rPr>
          <w:color w:val="000000" w:themeColor="text1"/>
          <w:sz w:val="22"/>
          <w:szCs w:val="22"/>
          <w:lang w:val="en-GB"/>
        </w:rPr>
        <w:t xml:space="preserve">) of proximates </w:t>
      </w:r>
      <w:r w:rsidR="00D7046E" w:rsidRPr="00980AF7">
        <w:rPr>
          <w:color w:val="000000" w:themeColor="text1"/>
          <w:sz w:val="22"/>
          <w:szCs w:val="22"/>
          <w:lang w:val="en-GB"/>
        </w:rPr>
        <w:t>and fibre in grain from MON87411 and NL6169</w:t>
      </w:r>
      <w:bookmarkEnd w:id="77"/>
    </w:p>
    <w:p w:rsidR="00834754" w:rsidRPr="00980AF7" w:rsidRDefault="00834754" w:rsidP="00834754">
      <w:pPr>
        <w:rPr>
          <w:color w:val="000000" w:themeColor="text1"/>
          <w:lang w:val="en-GB"/>
        </w:rPr>
      </w:pPr>
    </w:p>
    <w:tbl>
      <w:tblPr>
        <w:tblW w:w="8233" w:type="dxa"/>
        <w:jc w:val="center"/>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1275"/>
        <w:gridCol w:w="1276"/>
        <w:gridCol w:w="1152"/>
        <w:gridCol w:w="1560"/>
        <w:gridCol w:w="1399"/>
      </w:tblGrid>
      <w:tr w:rsidR="00947CFF" w:rsidRPr="00DB652B" w:rsidTr="00DD3FF1">
        <w:trPr>
          <w:trHeight w:val="972"/>
          <w:tblHeader/>
          <w:jc w:val="center"/>
        </w:trPr>
        <w:tc>
          <w:tcPr>
            <w:tcW w:w="1571" w:type="dxa"/>
            <w:shd w:val="clear" w:color="auto" w:fill="DBE5F1" w:themeFill="accent1" w:themeFillTint="33"/>
            <w:noWrap/>
            <w:vAlign w:val="center"/>
          </w:tcPr>
          <w:p w:rsidR="00DD3FF1" w:rsidRPr="00980AF7" w:rsidRDefault="00DD3FF1" w:rsidP="00DD3FF1">
            <w:pPr>
              <w:jc w:val="center"/>
              <w:rPr>
                <w:rFonts w:cs="Arial"/>
                <w:b/>
                <w:bCs/>
                <w:color w:val="000000" w:themeColor="text1"/>
                <w:sz w:val="18"/>
                <w:szCs w:val="18"/>
                <w:lang w:val="en-GB"/>
              </w:rPr>
            </w:pPr>
            <w:r w:rsidRPr="00980AF7">
              <w:rPr>
                <w:rFonts w:cs="Arial"/>
                <w:b/>
                <w:bCs/>
                <w:color w:val="000000" w:themeColor="text1"/>
                <w:sz w:val="18"/>
                <w:szCs w:val="18"/>
                <w:lang w:val="en-GB"/>
              </w:rPr>
              <w:t>Analyte</w:t>
            </w:r>
          </w:p>
        </w:tc>
        <w:tc>
          <w:tcPr>
            <w:tcW w:w="1275" w:type="dxa"/>
            <w:shd w:val="clear" w:color="auto" w:fill="DBE5F1" w:themeFill="accent1" w:themeFillTint="33"/>
            <w:noWrap/>
            <w:vAlign w:val="center"/>
          </w:tcPr>
          <w:p w:rsidR="00DD3FF1" w:rsidRPr="00980AF7" w:rsidRDefault="00D7046E" w:rsidP="00DD3FF1">
            <w:pPr>
              <w:jc w:val="center"/>
              <w:rPr>
                <w:rFonts w:cs="Arial"/>
                <w:b/>
                <w:bCs/>
                <w:color w:val="000000" w:themeColor="text1"/>
                <w:sz w:val="18"/>
                <w:szCs w:val="18"/>
                <w:vertAlign w:val="superscript"/>
                <w:lang w:val="en-GB"/>
              </w:rPr>
            </w:pPr>
            <w:r w:rsidRPr="00980AF7">
              <w:rPr>
                <w:rFonts w:cs="Arial"/>
                <w:b/>
                <w:bCs/>
                <w:color w:val="000000" w:themeColor="text1"/>
                <w:sz w:val="18"/>
                <w:szCs w:val="18"/>
                <w:lang w:val="en-GB"/>
              </w:rPr>
              <w:t>MON87411</w:t>
            </w:r>
            <w:r w:rsidR="00B7101F" w:rsidRPr="00980AF7">
              <w:rPr>
                <w:rFonts w:cs="Arial"/>
                <w:b/>
                <w:bCs/>
                <w:color w:val="000000" w:themeColor="text1"/>
                <w:sz w:val="18"/>
                <w:szCs w:val="18"/>
                <w:vertAlign w:val="superscript"/>
                <w:lang w:val="en-GB"/>
              </w:rPr>
              <w:t>2</w:t>
            </w:r>
          </w:p>
          <w:p w:rsidR="00DD3FF1" w:rsidRPr="00980AF7" w:rsidRDefault="00DD3FF1" w:rsidP="00DD3FF1">
            <w:pPr>
              <w:jc w:val="center"/>
              <w:rPr>
                <w:rFonts w:cs="Arial"/>
                <w:b/>
                <w:bCs/>
                <w:color w:val="000000" w:themeColor="text1"/>
                <w:sz w:val="18"/>
                <w:szCs w:val="18"/>
                <w:lang w:val="en-GB"/>
              </w:rPr>
            </w:pPr>
            <w:r w:rsidRPr="00980AF7">
              <w:rPr>
                <w:rFonts w:cs="Arial"/>
                <w:b/>
                <w:bCs/>
                <w:color w:val="000000" w:themeColor="text1"/>
                <w:sz w:val="18"/>
                <w:szCs w:val="18"/>
                <w:lang w:val="en-GB"/>
              </w:rPr>
              <w:t>(%dw)</w:t>
            </w:r>
          </w:p>
        </w:tc>
        <w:tc>
          <w:tcPr>
            <w:tcW w:w="1276" w:type="dxa"/>
            <w:shd w:val="clear" w:color="auto" w:fill="DBE5F1" w:themeFill="accent1" w:themeFillTint="33"/>
            <w:noWrap/>
            <w:vAlign w:val="center"/>
          </w:tcPr>
          <w:p w:rsidR="00DD3FF1" w:rsidRPr="00980AF7" w:rsidRDefault="00D7046E" w:rsidP="00DD3FF1">
            <w:pPr>
              <w:jc w:val="center"/>
              <w:rPr>
                <w:rFonts w:cs="Arial"/>
                <w:b/>
                <w:bCs/>
                <w:color w:val="000000" w:themeColor="text1"/>
                <w:sz w:val="18"/>
                <w:szCs w:val="18"/>
                <w:lang w:val="en-GB"/>
              </w:rPr>
            </w:pPr>
            <w:r w:rsidRPr="00980AF7">
              <w:rPr>
                <w:rFonts w:cs="Arial"/>
                <w:b/>
                <w:bCs/>
                <w:color w:val="000000" w:themeColor="text1"/>
                <w:sz w:val="18"/>
                <w:szCs w:val="18"/>
                <w:lang w:val="en-GB"/>
              </w:rPr>
              <w:t>NL6169</w:t>
            </w:r>
            <w:r w:rsidR="00DD3FF1" w:rsidRPr="00980AF7">
              <w:rPr>
                <w:rFonts w:cs="Arial"/>
                <w:b/>
                <w:bCs/>
                <w:color w:val="000000" w:themeColor="text1"/>
                <w:sz w:val="18"/>
                <w:szCs w:val="18"/>
                <w:lang w:val="en-GB"/>
              </w:rPr>
              <w:t xml:space="preserve"> (%dw)</w:t>
            </w:r>
          </w:p>
        </w:tc>
        <w:tc>
          <w:tcPr>
            <w:tcW w:w="1152" w:type="dxa"/>
            <w:shd w:val="clear" w:color="auto" w:fill="DBE5F1" w:themeFill="accent1" w:themeFillTint="33"/>
            <w:vAlign w:val="center"/>
          </w:tcPr>
          <w:p w:rsidR="00DD3FF1" w:rsidRPr="00980AF7" w:rsidRDefault="00DD3FF1" w:rsidP="00DD3FF1">
            <w:pPr>
              <w:jc w:val="center"/>
              <w:rPr>
                <w:rFonts w:cs="Arial"/>
                <w:b/>
                <w:bCs/>
                <w:color w:val="000000" w:themeColor="text1"/>
                <w:sz w:val="18"/>
                <w:szCs w:val="18"/>
                <w:lang w:val="en-GB"/>
              </w:rPr>
            </w:pPr>
            <w:r w:rsidRPr="00980AF7">
              <w:rPr>
                <w:rFonts w:cs="Arial"/>
                <w:b/>
                <w:bCs/>
                <w:color w:val="000000" w:themeColor="text1"/>
                <w:sz w:val="18"/>
                <w:szCs w:val="18"/>
                <w:lang w:val="en-GB"/>
              </w:rPr>
              <w:t>Overall treat effect (P-value)</w:t>
            </w:r>
          </w:p>
        </w:tc>
        <w:tc>
          <w:tcPr>
            <w:tcW w:w="1560" w:type="dxa"/>
            <w:shd w:val="clear" w:color="auto" w:fill="DBE5F1" w:themeFill="accent1" w:themeFillTint="33"/>
            <w:vAlign w:val="center"/>
          </w:tcPr>
          <w:p w:rsidR="00DD3FF1" w:rsidRPr="00980AF7" w:rsidRDefault="00D7046E" w:rsidP="00DD3FF1">
            <w:pPr>
              <w:jc w:val="center"/>
              <w:rPr>
                <w:rFonts w:cs="Arial"/>
                <w:b/>
                <w:bCs/>
                <w:color w:val="000000" w:themeColor="text1"/>
                <w:sz w:val="18"/>
                <w:szCs w:val="18"/>
                <w:lang w:val="en-GB"/>
              </w:rPr>
            </w:pPr>
            <w:r w:rsidRPr="00980AF7">
              <w:rPr>
                <w:rFonts w:cs="Arial"/>
                <w:b/>
                <w:bCs/>
                <w:color w:val="000000" w:themeColor="text1"/>
                <w:sz w:val="18"/>
                <w:szCs w:val="18"/>
                <w:lang w:val="en-GB"/>
              </w:rPr>
              <w:t>Tolerance interval</w:t>
            </w:r>
            <w:r w:rsidR="00DD3FF1" w:rsidRPr="00980AF7">
              <w:rPr>
                <w:rFonts w:cs="Arial"/>
                <w:b/>
                <w:bCs/>
                <w:color w:val="000000" w:themeColor="text1"/>
                <w:sz w:val="18"/>
                <w:szCs w:val="18"/>
                <w:lang w:val="en-GB"/>
              </w:rPr>
              <w:t xml:space="preserve"> (%dw)</w:t>
            </w:r>
          </w:p>
        </w:tc>
        <w:tc>
          <w:tcPr>
            <w:tcW w:w="1399" w:type="dxa"/>
            <w:shd w:val="clear" w:color="auto" w:fill="DBE5F1" w:themeFill="accent1" w:themeFillTint="33"/>
            <w:vAlign w:val="center"/>
          </w:tcPr>
          <w:p w:rsidR="00DD3FF1" w:rsidRPr="00980AF7" w:rsidRDefault="00DD3FF1" w:rsidP="00DD3FF1">
            <w:pPr>
              <w:jc w:val="center"/>
              <w:rPr>
                <w:rFonts w:cs="Arial"/>
                <w:b/>
                <w:bCs/>
                <w:color w:val="000000" w:themeColor="text1"/>
                <w:sz w:val="18"/>
                <w:szCs w:val="18"/>
                <w:lang w:val="en-GB"/>
              </w:rPr>
            </w:pPr>
            <w:r w:rsidRPr="00980AF7">
              <w:rPr>
                <w:rFonts w:cs="Arial"/>
                <w:b/>
                <w:bCs/>
                <w:color w:val="000000" w:themeColor="text1"/>
                <w:sz w:val="18"/>
                <w:szCs w:val="18"/>
                <w:lang w:val="en-GB"/>
              </w:rPr>
              <w:t>Combined literature</w:t>
            </w:r>
            <w:r w:rsidRPr="00980AF7">
              <w:rPr>
                <w:rFonts w:cs="Arial"/>
                <w:b/>
                <w:bCs/>
                <w:color w:val="000000" w:themeColor="text1"/>
                <w:sz w:val="18"/>
                <w:szCs w:val="18"/>
                <w:lang w:val="en-GB"/>
              </w:rPr>
              <w:br/>
              <w:t>range (%dw)</w:t>
            </w:r>
          </w:p>
        </w:tc>
      </w:tr>
      <w:tr w:rsidR="00947CFF" w:rsidRPr="00DB652B" w:rsidTr="00B7101F">
        <w:trPr>
          <w:trHeight w:val="255"/>
          <w:jc w:val="center"/>
        </w:trPr>
        <w:tc>
          <w:tcPr>
            <w:tcW w:w="1571" w:type="dxa"/>
            <w:shd w:val="clear" w:color="auto" w:fill="auto"/>
            <w:noWrap/>
            <w:vAlign w:val="center"/>
          </w:tcPr>
          <w:p w:rsidR="00DD3FF1" w:rsidRPr="00980AF7" w:rsidRDefault="00DD3FF1" w:rsidP="00DD3FF1">
            <w:pPr>
              <w:jc w:val="center"/>
              <w:rPr>
                <w:rFonts w:cs="Arial"/>
                <w:color w:val="000000" w:themeColor="text1"/>
                <w:sz w:val="20"/>
                <w:szCs w:val="20"/>
                <w:lang w:val="en-GB"/>
              </w:rPr>
            </w:pPr>
            <w:r w:rsidRPr="00980AF7">
              <w:rPr>
                <w:rFonts w:cs="Arial"/>
                <w:color w:val="000000" w:themeColor="text1"/>
                <w:sz w:val="20"/>
                <w:szCs w:val="20"/>
                <w:lang w:val="en-GB"/>
              </w:rPr>
              <w:t>Ash</w:t>
            </w:r>
          </w:p>
        </w:tc>
        <w:tc>
          <w:tcPr>
            <w:tcW w:w="1275" w:type="dxa"/>
            <w:shd w:val="clear" w:color="auto" w:fill="auto"/>
            <w:noWrap/>
            <w:vAlign w:val="center"/>
          </w:tcPr>
          <w:p w:rsidR="00DD3FF1" w:rsidRPr="00980AF7" w:rsidRDefault="003806CA" w:rsidP="00DD3FF1">
            <w:pPr>
              <w:jc w:val="center"/>
              <w:rPr>
                <w:rFonts w:cs="Arial"/>
                <w:color w:val="000000" w:themeColor="text1"/>
                <w:sz w:val="20"/>
                <w:szCs w:val="20"/>
                <w:lang w:val="en-GB"/>
              </w:rPr>
            </w:pPr>
            <w:r w:rsidRPr="00980AF7">
              <w:rPr>
                <w:rFonts w:cs="Arial"/>
                <w:color w:val="000000" w:themeColor="text1"/>
                <w:sz w:val="20"/>
                <w:szCs w:val="20"/>
                <w:lang w:val="en-GB"/>
              </w:rPr>
              <w:t>1.36±0.026</w:t>
            </w:r>
          </w:p>
        </w:tc>
        <w:tc>
          <w:tcPr>
            <w:tcW w:w="1276" w:type="dxa"/>
            <w:shd w:val="clear" w:color="auto" w:fill="auto"/>
            <w:noWrap/>
            <w:vAlign w:val="center"/>
          </w:tcPr>
          <w:p w:rsidR="00DD3FF1" w:rsidRPr="00980AF7" w:rsidRDefault="003806CA" w:rsidP="00DD3FF1">
            <w:pPr>
              <w:jc w:val="center"/>
              <w:rPr>
                <w:rFonts w:cs="Arial"/>
                <w:color w:val="000000" w:themeColor="text1"/>
                <w:sz w:val="20"/>
                <w:szCs w:val="20"/>
                <w:lang w:val="en-GB"/>
              </w:rPr>
            </w:pPr>
            <w:r w:rsidRPr="00980AF7">
              <w:rPr>
                <w:rFonts w:cs="Arial"/>
                <w:color w:val="000000" w:themeColor="text1"/>
                <w:sz w:val="20"/>
                <w:szCs w:val="20"/>
                <w:lang w:val="en-GB"/>
              </w:rPr>
              <w:t>1.35±0.026</w:t>
            </w:r>
          </w:p>
        </w:tc>
        <w:tc>
          <w:tcPr>
            <w:tcW w:w="1152" w:type="dxa"/>
            <w:vAlign w:val="center"/>
          </w:tcPr>
          <w:p w:rsidR="00DD3FF1" w:rsidRPr="00980AF7" w:rsidRDefault="003806CA" w:rsidP="00DD3FF1">
            <w:pPr>
              <w:jc w:val="center"/>
              <w:rPr>
                <w:rFonts w:cs="Arial"/>
                <w:color w:val="000000" w:themeColor="text1"/>
                <w:sz w:val="20"/>
                <w:szCs w:val="20"/>
                <w:lang w:val="en-GB"/>
              </w:rPr>
            </w:pPr>
            <w:r w:rsidRPr="00980AF7">
              <w:rPr>
                <w:rFonts w:cs="Arial"/>
                <w:color w:val="000000" w:themeColor="text1"/>
                <w:sz w:val="20"/>
                <w:szCs w:val="20"/>
                <w:lang w:val="en-GB"/>
              </w:rPr>
              <w:t>0.746</w:t>
            </w:r>
          </w:p>
        </w:tc>
        <w:tc>
          <w:tcPr>
            <w:tcW w:w="1560" w:type="dxa"/>
            <w:vAlign w:val="center"/>
          </w:tcPr>
          <w:p w:rsidR="00DD3FF1" w:rsidRPr="00980AF7" w:rsidRDefault="003806CA" w:rsidP="00DD3FF1">
            <w:pPr>
              <w:jc w:val="center"/>
              <w:rPr>
                <w:rFonts w:cs="Arial"/>
                <w:color w:val="000000" w:themeColor="text1"/>
                <w:sz w:val="20"/>
                <w:szCs w:val="20"/>
                <w:lang w:val="en-GB"/>
              </w:rPr>
            </w:pPr>
            <w:r w:rsidRPr="00980AF7">
              <w:rPr>
                <w:rFonts w:cs="Arial"/>
                <w:color w:val="000000" w:themeColor="text1"/>
                <w:sz w:val="20"/>
                <w:szCs w:val="20"/>
                <w:lang w:val="en-GB"/>
              </w:rPr>
              <w:t>1.07, 1.80</w:t>
            </w:r>
          </w:p>
        </w:tc>
        <w:tc>
          <w:tcPr>
            <w:tcW w:w="1399" w:type="dxa"/>
            <w:shd w:val="clear" w:color="auto" w:fill="auto"/>
            <w:noWrap/>
            <w:vAlign w:val="center"/>
          </w:tcPr>
          <w:p w:rsidR="00DD3FF1" w:rsidRPr="00980AF7" w:rsidRDefault="00380120" w:rsidP="00DD3FF1">
            <w:pPr>
              <w:jc w:val="center"/>
              <w:rPr>
                <w:rFonts w:cs="Arial"/>
                <w:color w:val="000000" w:themeColor="text1"/>
                <w:sz w:val="20"/>
                <w:szCs w:val="20"/>
                <w:lang w:val="en-GB"/>
              </w:rPr>
            </w:pPr>
            <w:r w:rsidRPr="00980AF7">
              <w:rPr>
                <w:rFonts w:cs="Arial"/>
                <w:color w:val="000000" w:themeColor="text1"/>
                <w:sz w:val="20"/>
                <w:szCs w:val="20"/>
                <w:lang w:val="en-GB"/>
              </w:rPr>
              <w:t>0.62 – 6.28</w:t>
            </w:r>
          </w:p>
        </w:tc>
      </w:tr>
      <w:tr w:rsidR="00947CFF" w:rsidRPr="00DB652B" w:rsidTr="00E84928">
        <w:trPr>
          <w:trHeight w:val="255"/>
          <w:jc w:val="center"/>
        </w:trPr>
        <w:tc>
          <w:tcPr>
            <w:tcW w:w="1571" w:type="dxa"/>
            <w:shd w:val="clear" w:color="auto" w:fill="auto"/>
            <w:noWrap/>
            <w:vAlign w:val="center"/>
          </w:tcPr>
          <w:p w:rsidR="00DD3FF1" w:rsidRPr="00980AF7" w:rsidRDefault="00DD3FF1" w:rsidP="00DD3FF1">
            <w:pPr>
              <w:jc w:val="center"/>
              <w:rPr>
                <w:rFonts w:cs="Arial"/>
                <w:color w:val="000000" w:themeColor="text1"/>
                <w:sz w:val="20"/>
                <w:szCs w:val="20"/>
                <w:lang w:val="en-GB"/>
              </w:rPr>
            </w:pPr>
            <w:r w:rsidRPr="00980AF7">
              <w:rPr>
                <w:rFonts w:cs="Arial"/>
                <w:color w:val="000000" w:themeColor="text1"/>
                <w:sz w:val="20"/>
                <w:szCs w:val="20"/>
                <w:lang w:val="en-GB"/>
              </w:rPr>
              <w:t>Protein</w:t>
            </w:r>
          </w:p>
        </w:tc>
        <w:tc>
          <w:tcPr>
            <w:tcW w:w="1275" w:type="dxa"/>
            <w:shd w:val="clear" w:color="auto" w:fill="FDE9D9" w:themeFill="accent6" w:themeFillTint="33"/>
            <w:noWrap/>
            <w:vAlign w:val="center"/>
          </w:tcPr>
          <w:p w:rsidR="00DD3FF1" w:rsidRPr="00980AF7" w:rsidRDefault="003806CA" w:rsidP="00DD3FF1">
            <w:pPr>
              <w:jc w:val="center"/>
              <w:rPr>
                <w:rFonts w:cs="Arial"/>
                <w:color w:val="000000" w:themeColor="text1"/>
                <w:sz w:val="20"/>
                <w:szCs w:val="20"/>
                <w:lang w:val="en-GB"/>
              </w:rPr>
            </w:pPr>
            <w:r w:rsidRPr="00980AF7">
              <w:rPr>
                <w:rFonts w:cs="Arial"/>
                <w:color w:val="000000" w:themeColor="text1"/>
                <w:sz w:val="20"/>
                <w:szCs w:val="20"/>
                <w:lang w:val="en-GB"/>
              </w:rPr>
              <w:t>10.71±0.49</w:t>
            </w:r>
          </w:p>
        </w:tc>
        <w:tc>
          <w:tcPr>
            <w:tcW w:w="1276" w:type="dxa"/>
            <w:shd w:val="clear" w:color="auto" w:fill="auto"/>
            <w:noWrap/>
            <w:vAlign w:val="center"/>
          </w:tcPr>
          <w:p w:rsidR="00DD3FF1" w:rsidRPr="00980AF7" w:rsidRDefault="003806CA" w:rsidP="00DD3FF1">
            <w:pPr>
              <w:jc w:val="center"/>
              <w:rPr>
                <w:rFonts w:cs="Arial"/>
                <w:color w:val="000000" w:themeColor="text1"/>
                <w:sz w:val="20"/>
                <w:szCs w:val="20"/>
                <w:lang w:val="en-GB"/>
              </w:rPr>
            </w:pPr>
            <w:r w:rsidRPr="00980AF7">
              <w:rPr>
                <w:rFonts w:cs="Arial"/>
                <w:color w:val="000000" w:themeColor="text1"/>
                <w:sz w:val="20"/>
                <w:szCs w:val="20"/>
                <w:lang w:val="en-GB"/>
              </w:rPr>
              <w:t>10.28±0.49</w:t>
            </w:r>
          </w:p>
        </w:tc>
        <w:tc>
          <w:tcPr>
            <w:tcW w:w="1152" w:type="dxa"/>
            <w:vAlign w:val="center"/>
          </w:tcPr>
          <w:p w:rsidR="00DD3FF1" w:rsidRPr="00980AF7" w:rsidRDefault="003806CA" w:rsidP="00DD3FF1">
            <w:pPr>
              <w:jc w:val="center"/>
              <w:rPr>
                <w:rFonts w:cs="Arial"/>
                <w:color w:val="000000" w:themeColor="text1"/>
                <w:sz w:val="20"/>
                <w:szCs w:val="20"/>
                <w:lang w:val="en-GB"/>
              </w:rPr>
            </w:pPr>
            <w:r w:rsidRPr="00980AF7">
              <w:rPr>
                <w:rFonts w:cs="Arial"/>
                <w:color w:val="000000" w:themeColor="text1"/>
                <w:sz w:val="20"/>
                <w:szCs w:val="20"/>
                <w:lang w:val="en-GB"/>
              </w:rPr>
              <w:t>0.023</w:t>
            </w:r>
          </w:p>
        </w:tc>
        <w:tc>
          <w:tcPr>
            <w:tcW w:w="1560" w:type="dxa"/>
            <w:vAlign w:val="center"/>
          </w:tcPr>
          <w:p w:rsidR="00DD3FF1" w:rsidRPr="00980AF7" w:rsidRDefault="003806CA" w:rsidP="00DD3FF1">
            <w:pPr>
              <w:jc w:val="center"/>
              <w:rPr>
                <w:rFonts w:cs="Arial"/>
                <w:color w:val="000000" w:themeColor="text1"/>
                <w:sz w:val="20"/>
                <w:szCs w:val="20"/>
                <w:lang w:val="en-GB"/>
              </w:rPr>
            </w:pPr>
            <w:r w:rsidRPr="00980AF7">
              <w:rPr>
                <w:rFonts w:cs="Arial"/>
                <w:color w:val="000000" w:themeColor="text1"/>
                <w:sz w:val="20"/>
                <w:szCs w:val="20"/>
                <w:lang w:val="en-GB"/>
              </w:rPr>
              <w:t>5.66, 15.13</w:t>
            </w:r>
          </w:p>
        </w:tc>
        <w:tc>
          <w:tcPr>
            <w:tcW w:w="1399" w:type="dxa"/>
            <w:shd w:val="clear" w:color="auto" w:fill="auto"/>
            <w:noWrap/>
            <w:vAlign w:val="center"/>
          </w:tcPr>
          <w:p w:rsidR="00DD3FF1" w:rsidRPr="00980AF7" w:rsidRDefault="00380120" w:rsidP="00DD3FF1">
            <w:pPr>
              <w:jc w:val="center"/>
              <w:rPr>
                <w:rFonts w:cs="Arial"/>
                <w:color w:val="000000" w:themeColor="text1"/>
                <w:sz w:val="20"/>
                <w:szCs w:val="20"/>
                <w:lang w:val="en-GB"/>
              </w:rPr>
            </w:pPr>
            <w:r w:rsidRPr="00980AF7">
              <w:rPr>
                <w:rFonts w:cs="Arial"/>
                <w:color w:val="000000" w:themeColor="text1"/>
                <w:sz w:val="20"/>
                <w:szCs w:val="20"/>
                <w:lang w:val="en-GB"/>
              </w:rPr>
              <w:t>6.15 – 17.26</w:t>
            </w:r>
          </w:p>
        </w:tc>
      </w:tr>
      <w:tr w:rsidR="00947CFF" w:rsidRPr="00DB652B" w:rsidTr="003806CA">
        <w:trPr>
          <w:trHeight w:val="45"/>
          <w:jc w:val="center"/>
        </w:trPr>
        <w:tc>
          <w:tcPr>
            <w:tcW w:w="1571" w:type="dxa"/>
            <w:shd w:val="clear" w:color="auto" w:fill="auto"/>
            <w:noWrap/>
            <w:vAlign w:val="center"/>
          </w:tcPr>
          <w:p w:rsidR="00DD3FF1" w:rsidRPr="00980AF7" w:rsidRDefault="00DD3FF1" w:rsidP="00DD3FF1">
            <w:pPr>
              <w:jc w:val="center"/>
              <w:rPr>
                <w:rFonts w:cs="Arial"/>
                <w:color w:val="000000" w:themeColor="text1"/>
                <w:sz w:val="20"/>
                <w:szCs w:val="20"/>
                <w:lang w:val="en-GB"/>
              </w:rPr>
            </w:pPr>
            <w:r w:rsidRPr="00980AF7">
              <w:rPr>
                <w:rFonts w:cs="Arial"/>
                <w:color w:val="000000" w:themeColor="text1"/>
                <w:sz w:val="20"/>
                <w:szCs w:val="20"/>
                <w:lang w:val="en-GB"/>
              </w:rPr>
              <w:t>Total Fat</w:t>
            </w:r>
          </w:p>
        </w:tc>
        <w:tc>
          <w:tcPr>
            <w:tcW w:w="1275" w:type="dxa"/>
            <w:shd w:val="clear" w:color="auto" w:fill="auto"/>
            <w:noWrap/>
            <w:vAlign w:val="center"/>
          </w:tcPr>
          <w:p w:rsidR="00DD3FF1" w:rsidRPr="00980AF7" w:rsidRDefault="003806CA" w:rsidP="00DD3FF1">
            <w:pPr>
              <w:jc w:val="center"/>
              <w:rPr>
                <w:rFonts w:cs="Arial"/>
                <w:color w:val="000000" w:themeColor="text1"/>
                <w:sz w:val="20"/>
                <w:szCs w:val="20"/>
                <w:lang w:val="en-GB"/>
              </w:rPr>
            </w:pPr>
            <w:r w:rsidRPr="00980AF7">
              <w:rPr>
                <w:rFonts w:cs="Arial"/>
                <w:color w:val="000000" w:themeColor="text1"/>
                <w:sz w:val="20"/>
                <w:szCs w:val="20"/>
                <w:lang w:val="en-GB"/>
              </w:rPr>
              <w:t>3.79±0.047</w:t>
            </w:r>
          </w:p>
        </w:tc>
        <w:tc>
          <w:tcPr>
            <w:tcW w:w="1276" w:type="dxa"/>
            <w:shd w:val="clear" w:color="auto" w:fill="auto"/>
            <w:noWrap/>
            <w:vAlign w:val="center"/>
          </w:tcPr>
          <w:p w:rsidR="00DD3FF1" w:rsidRPr="00980AF7" w:rsidRDefault="003806CA" w:rsidP="00DD3FF1">
            <w:pPr>
              <w:jc w:val="center"/>
              <w:rPr>
                <w:rFonts w:cs="Arial"/>
                <w:color w:val="000000" w:themeColor="text1"/>
                <w:sz w:val="20"/>
                <w:szCs w:val="20"/>
                <w:lang w:val="en-GB"/>
              </w:rPr>
            </w:pPr>
            <w:r w:rsidRPr="00980AF7">
              <w:rPr>
                <w:rFonts w:cs="Arial"/>
                <w:color w:val="000000" w:themeColor="text1"/>
                <w:sz w:val="20"/>
                <w:szCs w:val="20"/>
                <w:lang w:val="en-GB"/>
              </w:rPr>
              <w:t>3.83±0.047</w:t>
            </w:r>
          </w:p>
        </w:tc>
        <w:tc>
          <w:tcPr>
            <w:tcW w:w="1152" w:type="dxa"/>
            <w:vAlign w:val="center"/>
          </w:tcPr>
          <w:p w:rsidR="00DD3FF1" w:rsidRPr="00980AF7" w:rsidRDefault="003806CA" w:rsidP="00DD3FF1">
            <w:pPr>
              <w:jc w:val="center"/>
              <w:rPr>
                <w:rFonts w:cs="Arial"/>
                <w:color w:val="000000" w:themeColor="text1"/>
                <w:sz w:val="20"/>
                <w:szCs w:val="20"/>
                <w:lang w:val="en-GB"/>
              </w:rPr>
            </w:pPr>
            <w:r w:rsidRPr="00980AF7">
              <w:rPr>
                <w:rFonts w:cs="Arial"/>
                <w:color w:val="000000" w:themeColor="text1"/>
                <w:sz w:val="20"/>
                <w:szCs w:val="20"/>
                <w:lang w:val="en-GB"/>
              </w:rPr>
              <w:t>0.573</w:t>
            </w:r>
          </w:p>
        </w:tc>
        <w:tc>
          <w:tcPr>
            <w:tcW w:w="1560" w:type="dxa"/>
            <w:vAlign w:val="center"/>
          </w:tcPr>
          <w:p w:rsidR="00DD3FF1" w:rsidRPr="00980AF7" w:rsidRDefault="003806CA" w:rsidP="00DD3FF1">
            <w:pPr>
              <w:jc w:val="center"/>
              <w:rPr>
                <w:rFonts w:cs="Arial"/>
                <w:color w:val="000000" w:themeColor="text1"/>
                <w:sz w:val="20"/>
                <w:szCs w:val="20"/>
                <w:lang w:val="en-GB"/>
              </w:rPr>
            </w:pPr>
            <w:r w:rsidRPr="00980AF7">
              <w:rPr>
                <w:rFonts w:cs="Arial"/>
                <w:color w:val="000000" w:themeColor="text1"/>
                <w:sz w:val="20"/>
                <w:szCs w:val="20"/>
                <w:lang w:val="en-GB"/>
              </w:rPr>
              <w:t>1.55, 6.69</w:t>
            </w:r>
          </w:p>
        </w:tc>
        <w:tc>
          <w:tcPr>
            <w:tcW w:w="1399" w:type="dxa"/>
            <w:shd w:val="clear" w:color="auto" w:fill="auto"/>
            <w:noWrap/>
            <w:vAlign w:val="center"/>
          </w:tcPr>
          <w:p w:rsidR="00DD3FF1" w:rsidRPr="00980AF7" w:rsidRDefault="00380120" w:rsidP="00DD3FF1">
            <w:pPr>
              <w:jc w:val="center"/>
              <w:rPr>
                <w:rFonts w:cs="Arial"/>
                <w:color w:val="000000" w:themeColor="text1"/>
                <w:sz w:val="20"/>
                <w:szCs w:val="20"/>
                <w:lang w:val="en-GB"/>
              </w:rPr>
            </w:pPr>
            <w:r w:rsidRPr="00980AF7">
              <w:rPr>
                <w:rFonts w:cs="Arial"/>
                <w:color w:val="000000" w:themeColor="text1"/>
                <w:sz w:val="20"/>
                <w:szCs w:val="20"/>
                <w:lang w:val="en-GB"/>
              </w:rPr>
              <w:t>1.74 – 5.82</w:t>
            </w:r>
          </w:p>
        </w:tc>
      </w:tr>
      <w:tr w:rsidR="00947CFF" w:rsidRPr="00DB652B" w:rsidTr="00B7101F">
        <w:trPr>
          <w:trHeight w:val="180"/>
          <w:jc w:val="center"/>
        </w:trPr>
        <w:tc>
          <w:tcPr>
            <w:tcW w:w="1571" w:type="dxa"/>
            <w:shd w:val="clear" w:color="auto" w:fill="auto"/>
            <w:noWrap/>
            <w:vAlign w:val="center"/>
          </w:tcPr>
          <w:p w:rsidR="00DD3FF1" w:rsidRPr="00980AF7" w:rsidRDefault="00DD3FF1" w:rsidP="00DD3FF1">
            <w:pPr>
              <w:jc w:val="center"/>
              <w:rPr>
                <w:rFonts w:cs="Arial"/>
                <w:color w:val="000000" w:themeColor="text1"/>
                <w:sz w:val="20"/>
                <w:szCs w:val="20"/>
                <w:vertAlign w:val="superscript"/>
                <w:lang w:val="en-GB"/>
              </w:rPr>
            </w:pPr>
            <w:r w:rsidRPr="00980AF7">
              <w:rPr>
                <w:rFonts w:cs="Arial"/>
                <w:color w:val="000000" w:themeColor="text1"/>
                <w:sz w:val="20"/>
                <w:szCs w:val="20"/>
                <w:lang w:val="en-GB"/>
              </w:rPr>
              <w:t>Carbohydrate</w:t>
            </w:r>
            <w:r w:rsidRPr="00980AF7">
              <w:rPr>
                <w:rFonts w:cs="Arial"/>
                <w:color w:val="000000" w:themeColor="text1"/>
                <w:sz w:val="20"/>
                <w:szCs w:val="20"/>
                <w:vertAlign w:val="superscript"/>
                <w:lang w:val="en-GB"/>
              </w:rPr>
              <w:t>1</w:t>
            </w:r>
          </w:p>
        </w:tc>
        <w:tc>
          <w:tcPr>
            <w:tcW w:w="1275" w:type="dxa"/>
            <w:shd w:val="clear" w:color="auto" w:fill="auto"/>
            <w:noWrap/>
            <w:vAlign w:val="center"/>
          </w:tcPr>
          <w:p w:rsidR="00DD3FF1" w:rsidRPr="00980AF7" w:rsidRDefault="00B7101F" w:rsidP="00DD3FF1">
            <w:pPr>
              <w:jc w:val="center"/>
              <w:rPr>
                <w:rFonts w:cs="Arial"/>
                <w:color w:val="000000" w:themeColor="text1"/>
                <w:sz w:val="20"/>
                <w:szCs w:val="20"/>
                <w:lang w:val="en-GB"/>
              </w:rPr>
            </w:pPr>
            <w:r w:rsidRPr="00980AF7">
              <w:rPr>
                <w:rFonts w:cs="Arial"/>
                <w:color w:val="000000" w:themeColor="text1"/>
                <w:sz w:val="20"/>
                <w:szCs w:val="20"/>
                <w:lang w:val="en-GB"/>
              </w:rPr>
              <w:t>84</w:t>
            </w:r>
            <w:r w:rsidR="00D7046E" w:rsidRPr="00980AF7">
              <w:rPr>
                <w:rFonts w:cs="Arial"/>
                <w:color w:val="000000" w:themeColor="text1"/>
                <w:sz w:val="20"/>
                <w:szCs w:val="20"/>
                <w:lang w:val="en-GB"/>
              </w:rPr>
              <w:t>.13</w:t>
            </w:r>
            <w:r w:rsidR="00DD3FF1" w:rsidRPr="00980AF7">
              <w:rPr>
                <w:rFonts w:cs="Arial"/>
                <w:color w:val="000000" w:themeColor="text1"/>
                <w:sz w:val="20"/>
                <w:szCs w:val="20"/>
                <w:lang w:val="en-GB"/>
              </w:rPr>
              <w:t>±0.5</w:t>
            </w:r>
            <w:r w:rsidR="00D7046E" w:rsidRPr="00980AF7">
              <w:rPr>
                <w:rFonts w:cs="Arial"/>
                <w:color w:val="000000" w:themeColor="text1"/>
                <w:sz w:val="20"/>
                <w:szCs w:val="20"/>
                <w:lang w:val="en-GB"/>
              </w:rPr>
              <w:t>1</w:t>
            </w:r>
          </w:p>
        </w:tc>
        <w:tc>
          <w:tcPr>
            <w:tcW w:w="1276" w:type="dxa"/>
            <w:shd w:val="clear" w:color="auto" w:fill="auto"/>
            <w:noWrap/>
            <w:vAlign w:val="center"/>
          </w:tcPr>
          <w:p w:rsidR="00DD3FF1" w:rsidRPr="00980AF7" w:rsidRDefault="00D7046E" w:rsidP="00DD3FF1">
            <w:pPr>
              <w:jc w:val="center"/>
              <w:rPr>
                <w:rFonts w:cs="Arial"/>
                <w:color w:val="000000" w:themeColor="text1"/>
                <w:sz w:val="20"/>
                <w:szCs w:val="20"/>
                <w:lang w:val="en-GB"/>
              </w:rPr>
            </w:pPr>
            <w:r w:rsidRPr="00980AF7">
              <w:rPr>
                <w:rFonts w:cs="Arial"/>
                <w:color w:val="000000" w:themeColor="text1"/>
                <w:sz w:val="20"/>
                <w:szCs w:val="20"/>
                <w:lang w:val="en-GB"/>
              </w:rPr>
              <w:t>84.53</w:t>
            </w:r>
            <w:r w:rsidR="00DD3FF1" w:rsidRPr="00980AF7">
              <w:rPr>
                <w:rFonts w:cs="Arial"/>
                <w:color w:val="000000" w:themeColor="text1"/>
                <w:sz w:val="20"/>
                <w:szCs w:val="20"/>
                <w:lang w:val="en-GB"/>
              </w:rPr>
              <w:t>±0.5</w:t>
            </w:r>
            <w:r w:rsidRPr="00980AF7">
              <w:rPr>
                <w:rFonts w:cs="Arial"/>
                <w:color w:val="000000" w:themeColor="text1"/>
                <w:sz w:val="20"/>
                <w:szCs w:val="20"/>
                <w:lang w:val="en-GB"/>
              </w:rPr>
              <w:t>1</w:t>
            </w:r>
          </w:p>
        </w:tc>
        <w:tc>
          <w:tcPr>
            <w:tcW w:w="1152" w:type="dxa"/>
            <w:vAlign w:val="center"/>
          </w:tcPr>
          <w:p w:rsidR="00DD3FF1" w:rsidRPr="00980AF7" w:rsidRDefault="00D7046E" w:rsidP="00DD3FF1">
            <w:pPr>
              <w:jc w:val="center"/>
              <w:rPr>
                <w:rFonts w:cs="Arial"/>
                <w:color w:val="000000" w:themeColor="text1"/>
                <w:sz w:val="20"/>
                <w:szCs w:val="20"/>
                <w:lang w:val="en-GB"/>
              </w:rPr>
            </w:pPr>
            <w:r w:rsidRPr="00980AF7">
              <w:rPr>
                <w:rFonts w:cs="Arial"/>
                <w:color w:val="000000" w:themeColor="text1"/>
                <w:sz w:val="20"/>
                <w:szCs w:val="20"/>
                <w:lang w:val="en-GB"/>
              </w:rPr>
              <w:t>0.068</w:t>
            </w:r>
          </w:p>
        </w:tc>
        <w:tc>
          <w:tcPr>
            <w:tcW w:w="1560" w:type="dxa"/>
            <w:vAlign w:val="center"/>
          </w:tcPr>
          <w:p w:rsidR="00DD3FF1" w:rsidRPr="00980AF7" w:rsidRDefault="00D7046E" w:rsidP="00DD3FF1">
            <w:pPr>
              <w:jc w:val="center"/>
              <w:rPr>
                <w:rFonts w:cs="Arial"/>
                <w:color w:val="000000" w:themeColor="text1"/>
                <w:sz w:val="20"/>
                <w:szCs w:val="20"/>
                <w:lang w:val="en-GB"/>
              </w:rPr>
            </w:pPr>
            <w:r w:rsidRPr="00980AF7">
              <w:rPr>
                <w:rFonts w:cs="Arial"/>
                <w:color w:val="000000" w:themeColor="text1"/>
                <w:sz w:val="20"/>
                <w:szCs w:val="20"/>
                <w:lang w:val="en-GB"/>
              </w:rPr>
              <w:t>77.72, 90.40</w:t>
            </w:r>
          </w:p>
        </w:tc>
        <w:tc>
          <w:tcPr>
            <w:tcW w:w="1399" w:type="dxa"/>
            <w:shd w:val="clear" w:color="auto" w:fill="auto"/>
            <w:noWrap/>
            <w:vAlign w:val="center"/>
          </w:tcPr>
          <w:p w:rsidR="00DD3FF1" w:rsidRPr="00980AF7" w:rsidRDefault="00380120" w:rsidP="00DD3FF1">
            <w:pPr>
              <w:jc w:val="center"/>
              <w:rPr>
                <w:rFonts w:cs="Arial"/>
                <w:color w:val="000000" w:themeColor="text1"/>
                <w:sz w:val="20"/>
                <w:szCs w:val="20"/>
                <w:lang w:val="en-GB"/>
              </w:rPr>
            </w:pPr>
            <w:r w:rsidRPr="00980AF7">
              <w:rPr>
                <w:rFonts w:cs="Arial"/>
                <w:color w:val="000000" w:themeColor="text1"/>
                <w:sz w:val="20"/>
                <w:szCs w:val="20"/>
                <w:lang w:val="en-GB"/>
              </w:rPr>
              <w:t>77.4 – 89.5</w:t>
            </w:r>
          </w:p>
        </w:tc>
      </w:tr>
      <w:tr w:rsidR="00947CFF" w:rsidRPr="00DB652B" w:rsidTr="00380120">
        <w:trPr>
          <w:trHeight w:val="180"/>
          <w:jc w:val="center"/>
        </w:trPr>
        <w:tc>
          <w:tcPr>
            <w:tcW w:w="1571" w:type="dxa"/>
            <w:tcBorders>
              <w:bottom w:val="single" w:sz="4" w:space="0" w:color="auto"/>
            </w:tcBorders>
            <w:shd w:val="clear" w:color="auto" w:fill="auto"/>
            <w:noWrap/>
            <w:vAlign w:val="center"/>
          </w:tcPr>
          <w:p w:rsidR="00DD3FF1" w:rsidRPr="00980AF7" w:rsidRDefault="00DD3FF1" w:rsidP="00DD3FF1">
            <w:pPr>
              <w:jc w:val="center"/>
              <w:rPr>
                <w:rFonts w:cs="Arial"/>
                <w:color w:val="000000" w:themeColor="text1"/>
                <w:sz w:val="20"/>
                <w:szCs w:val="20"/>
                <w:lang w:val="en-GB"/>
              </w:rPr>
            </w:pPr>
            <w:r w:rsidRPr="00980AF7">
              <w:rPr>
                <w:rFonts w:cs="Arial"/>
                <w:color w:val="000000" w:themeColor="text1"/>
                <w:sz w:val="20"/>
                <w:szCs w:val="20"/>
                <w:lang w:val="en-GB"/>
              </w:rPr>
              <w:t>ADF</w:t>
            </w:r>
          </w:p>
        </w:tc>
        <w:tc>
          <w:tcPr>
            <w:tcW w:w="1275" w:type="dxa"/>
            <w:tcBorders>
              <w:bottom w:val="single" w:sz="4" w:space="0" w:color="auto"/>
            </w:tcBorders>
            <w:shd w:val="clear" w:color="auto" w:fill="auto"/>
            <w:noWrap/>
            <w:vAlign w:val="center"/>
          </w:tcPr>
          <w:p w:rsidR="00DD3FF1" w:rsidRPr="00980AF7" w:rsidRDefault="00D7046E" w:rsidP="00DD3FF1">
            <w:pPr>
              <w:jc w:val="center"/>
              <w:rPr>
                <w:rFonts w:cs="Arial"/>
                <w:color w:val="000000" w:themeColor="text1"/>
                <w:sz w:val="20"/>
                <w:szCs w:val="20"/>
                <w:lang w:val="en-GB"/>
              </w:rPr>
            </w:pPr>
            <w:r w:rsidRPr="00980AF7">
              <w:rPr>
                <w:rFonts w:cs="Arial"/>
                <w:color w:val="000000" w:themeColor="text1"/>
                <w:sz w:val="20"/>
                <w:szCs w:val="20"/>
                <w:lang w:val="en-GB"/>
              </w:rPr>
              <w:t>3.06±0.083</w:t>
            </w:r>
          </w:p>
        </w:tc>
        <w:tc>
          <w:tcPr>
            <w:tcW w:w="1276" w:type="dxa"/>
            <w:tcBorders>
              <w:bottom w:val="single" w:sz="4" w:space="0" w:color="auto"/>
            </w:tcBorders>
            <w:shd w:val="clear" w:color="auto" w:fill="auto"/>
            <w:noWrap/>
            <w:vAlign w:val="center"/>
          </w:tcPr>
          <w:p w:rsidR="00DD3FF1" w:rsidRPr="00980AF7" w:rsidRDefault="00D7046E" w:rsidP="00DD3FF1">
            <w:pPr>
              <w:jc w:val="center"/>
              <w:rPr>
                <w:rFonts w:cs="Arial"/>
                <w:color w:val="000000" w:themeColor="text1"/>
                <w:sz w:val="20"/>
                <w:szCs w:val="20"/>
                <w:lang w:val="en-GB"/>
              </w:rPr>
            </w:pPr>
            <w:r w:rsidRPr="00980AF7">
              <w:rPr>
                <w:rFonts w:cs="Arial"/>
                <w:color w:val="000000" w:themeColor="text1"/>
                <w:sz w:val="20"/>
                <w:szCs w:val="20"/>
                <w:lang w:val="en-GB"/>
              </w:rPr>
              <w:t>3.26±0.083</w:t>
            </w:r>
          </w:p>
        </w:tc>
        <w:tc>
          <w:tcPr>
            <w:tcW w:w="1152" w:type="dxa"/>
            <w:tcBorders>
              <w:bottom w:val="single" w:sz="4" w:space="0" w:color="auto"/>
            </w:tcBorders>
            <w:vAlign w:val="center"/>
          </w:tcPr>
          <w:p w:rsidR="00DD3FF1" w:rsidRPr="00980AF7" w:rsidRDefault="00D7046E" w:rsidP="00DD3FF1">
            <w:pPr>
              <w:jc w:val="center"/>
              <w:rPr>
                <w:rFonts w:cs="Arial"/>
                <w:color w:val="000000" w:themeColor="text1"/>
                <w:sz w:val="20"/>
                <w:szCs w:val="20"/>
                <w:lang w:val="en-GB"/>
              </w:rPr>
            </w:pPr>
            <w:r w:rsidRPr="00980AF7">
              <w:rPr>
                <w:rFonts w:cs="Arial"/>
                <w:color w:val="000000" w:themeColor="text1"/>
                <w:sz w:val="20"/>
                <w:szCs w:val="20"/>
                <w:lang w:val="en-GB"/>
              </w:rPr>
              <w:t>0.074</w:t>
            </w:r>
          </w:p>
        </w:tc>
        <w:tc>
          <w:tcPr>
            <w:tcW w:w="1560" w:type="dxa"/>
            <w:tcBorders>
              <w:bottom w:val="single" w:sz="4" w:space="0" w:color="auto"/>
            </w:tcBorders>
            <w:vAlign w:val="center"/>
          </w:tcPr>
          <w:p w:rsidR="00DD3FF1" w:rsidRPr="00980AF7" w:rsidRDefault="00D7046E" w:rsidP="00DD3FF1">
            <w:pPr>
              <w:jc w:val="center"/>
              <w:rPr>
                <w:rFonts w:cs="Arial"/>
                <w:color w:val="000000" w:themeColor="text1"/>
                <w:sz w:val="20"/>
                <w:szCs w:val="20"/>
                <w:lang w:val="en-GB"/>
              </w:rPr>
            </w:pPr>
            <w:r w:rsidRPr="00980AF7">
              <w:rPr>
                <w:rFonts w:cs="Arial"/>
                <w:color w:val="000000" w:themeColor="text1"/>
                <w:sz w:val="20"/>
                <w:szCs w:val="20"/>
                <w:lang w:val="en-GB"/>
              </w:rPr>
              <w:t>2.18, 4.98</w:t>
            </w:r>
          </w:p>
        </w:tc>
        <w:tc>
          <w:tcPr>
            <w:tcW w:w="1399" w:type="dxa"/>
            <w:tcBorders>
              <w:bottom w:val="single" w:sz="4" w:space="0" w:color="auto"/>
            </w:tcBorders>
            <w:shd w:val="clear" w:color="auto" w:fill="auto"/>
            <w:noWrap/>
            <w:vAlign w:val="center"/>
          </w:tcPr>
          <w:p w:rsidR="00DD3FF1" w:rsidRPr="00980AF7" w:rsidRDefault="00380120" w:rsidP="00DD3FF1">
            <w:pPr>
              <w:jc w:val="center"/>
              <w:rPr>
                <w:rFonts w:cs="Arial"/>
                <w:color w:val="000000" w:themeColor="text1"/>
                <w:sz w:val="20"/>
                <w:szCs w:val="20"/>
                <w:lang w:val="en-GB"/>
              </w:rPr>
            </w:pPr>
            <w:r w:rsidRPr="00980AF7">
              <w:rPr>
                <w:rFonts w:cs="Arial"/>
                <w:color w:val="000000" w:themeColor="text1"/>
                <w:sz w:val="20"/>
                <w:szCs w:val="20"/>
                <w:lang w:val="en-GB"/>
              </w:rPr>
              <w:t>1.82 – 11.34</w:t>
            </w:r>
          </w:p>
        </w:tc>
      </w:tr>
      <w:tr w:rsidR="00947CFF" w:rsidRPr="00DB652B" w:rsidTr="003806CA">
        <w:trPr>
          <w:trHeight w:val="81"/>
          <w:jc w:val="center"/>
        </w:trPr>
        <w:tc>
          <w:tcPr>
            <w:tcW w:w="1571" w:type="dxa"/>
            <w:tcBorders>
              <w:bottom w:val="single" w:sz="4" w:space="0" w:color="auto"/>
            </w:tcBorders>
            <w:shd w:val="clear" w:color="auto" w:fill="auto"/>
            <w:noWrap/>
            <w:vAlign w:val="center"/>
          </w:tcPr>
          <w:p w:rsidR="00DD3FF1" w:rsidRPr="00980AF7" w:rsidRDefault="00DD3FF1" w:rsidP="00DD3FF1">
            <w:pPr>
              <w:jc w:val="center"/>
              <w:rPr>
                <w:rFonts w:cs="Arial"/>
                <w:color w:val="000000" w:themeColor="text1"/>
                <w:sz w:val="20"/>
                <w:szCs w:val="20"/>
                <w:lang w:val="en-GB"/>
              </w:rPr>
            </w:pPr>
            <w:r w:rsidRPr="00980AF7">
              <w:rPr>
                <w:rFonts w:cs="Arial"/>
                <w:color w:val="000000" w:themeColor="text1"/>
                <w:sz w:val="20"/>
                <w:szCs w:val="20"/>
                <w:lang w:val="en-GB"/>
              </w:rPr>
              <w:t>NDF</w:t>
            </w:r>
          </w:p>
        </w:tc>
        <w:tc>
          <w:tcPr>
            <w:tcW w:w="1275" w:type="dxa"/>
            <w:tcBorders>
              <w:bottom w:val="single" w:sz="4" w:space="0" w:color="auto"/>
            </w:tcBorders>
            <w:shd w:val="clear" w:color="auto" w:fill="E5DFEC" w:themeFill="accent4" w:themeFillTint="33"/>
            <w:noWrap/>
            <w:vAlign w:val="center"/>
          </w:tcPr>
          <w:p w:rsidR="00DD3FF1" w:rsidRPr="00980AF7" w:rsidRDefault="00D7046E" w:rsidP="00DD3FF1">
            <w:pPr>
              <w:jc w:val="center"/>
              <w:rPr>
                <w:rFonts w:cs="Arial"/>
                <w:color w:val="000000" w:themeColor="text1"/>
                <w:sz w:val="20"/>
                <w:szCs w:val="20"/>
                <w:lang w:val="en-GB"/>
              </w:rPr>
            </w:pPr>
            <w:r w:rsidRPr="00980AF7">
              <w:rPr>
                <w:rFonts w:cs="Arial"/>
                <w:color w:val="000000" w:themeColor="text1"/>
                <w:sz w:val="20"/>
                <w:szCs w:val="20"/>
                <w:lang w:val="en-GB"/>
              </w:rPr>
              <w:t>8.26±0.17</w:t>
            </w:r>
          </w:p>
        </w:tc>
        <w:tc>
          <w:tcPr>
            <w:tcW w:w="1276" w:type="dxa"/>
            <w:tcBorders>
              <w:bottom w:val="single" w:sz="4" w:space="0" w:color="auto"/>
            </w:tcBorders>
            <w:shd w:val="clear" w:color="auto" w:fill="auto"/>
            <w:noWrap/>
            <w:vAlign w:val="center"/>
          </w:tcPr>
          <w:p w:rsidR="00DD3FF1" w:rsidRPr="00980AF7" w:rsidRDefault="00D7046E" w:rsidP="00DD3FF1">
            <w:pPr>
              <w:jc w:val="center"/>
              <w:rPr>
                <w:rFonts w:cs="Arial"/>
                <w:color w:val="000000" w:themeColor="text1"/>
                <w:sz w:val="20"/>
                <w:szCs w:val="20"/>
                <w:lang w:val="en-GB"/>
              </w:rPr>
            </w:pPr>
            <w:r w:rsidRPr="00980AF7">
              <w:rPr>
                <w:rFonts w:cs="Arial"/>
                <w:color w:val="000000" w:themeColor="text1"/>
                <w:sz w:val="20"/>
                <w:szCs w:val="20"/>
                <w:lang w:val="en-GB"/>
              </w:rPr>
              <w:t>8.74±0.17</w:t>
            </w:r>
          </w:p>
        </w:tc>
        <w:tc>
          <w:tcPr>
            <w:tcW w:w="1152" w:type="dxa"/>
            <w:tcBorders>
              <w:bottom w:val="single" w:sz="4" w:space="0" w:color="auto"/>
            </w:tcBorders>
            <w:vAlign w:val="center"/>
          </w:tcPr>
          <w:p w:rsidR="00DD3FF1" w:rsidRPr="00980AF7" w:rsidRDefault="00D7046E" w:rsidP="00DD3FF1">
            <w:pPr>
              <w:jc w:val="center"/>
              <w:rPr>
                <w:rFonts w:cs="Arial"/>
                <w:color w:val="000000" w:themeColor="text1"/>
                <w:sz w:val="20"/>
                <w:szCs w:val="20"/>
                <w:lang w:val="en-GB"/>
              </w:rPr>
            </w:pPr>
            <w:r w:rsidRPr="00980AF7">
              <w:rPr>
                <w:rFonts w:cs="Arial"/>
                <w:color w:val="000000" w:themeColor="text1"/>
                <w:sz w:val="20"/>
                <w:szCs w:val="20"/>
                <w:lang w:val="en-GB"/>
              </w:rPr>
              <w:t>0.018</w:t>
            </w:r>
          </w:p>
        </w:tc>
        <w:tc>
          <w:tcPr>
            <w:tcW w:w="1560" w:type="dxa"/>
            <w:tcBorders>
              <w:bottom w:val="single" w:sz="4" w:space="0" w:color="auto"/>
            </w:tcBorders>
            <w:vAlign w:val="center"/>
          </w:tcPr>
          <w:p w:rsidR="00DD3FF1" w:rsidRPr="00980AF7" w:rsidRDefault="00D7046E" w:rsidP="00DD3FF1">
            <w:pPr>
              <w:jc w:val="center"/>
              <w:rPr>
                <w:rFonts w:cs="Arial"/>
                <w:color w:val="000000" w:themeColor="text1"/>
                <w:sz w:val="20"/>
                <w:szCs w:val="20"/>
                <w:lang w:val="en-GB"/>
              </w:rPr>
            </w:pPr>
            <w:r w:rsidRPr="00980AF7">
              <w:rPr>
                <w:rFonts w:cs="Arial"/>
                <w:color w:val="000000" w:themeColor="text1"/>
                <w:sz w:val="20"/>
                <w:szCs w:val="20"/>
                <w:lang w:val="en-GB"/>
              </w:rPr>
              <w:t>6.04, 13.44</w:t>
            </w:r>
          </w:p>
        </w:tc>
        <w:tc>
          <w:tcPr>
            <w:tcW w:w="1399" w:type="dxa"/>
            <w:tcBorders>
              <w:bottom w:val="single" w:sz="4" w:space="0" w:color="auto"/>
            </w:tcBorders>
            <w:shd w:val="clear" w:color="auto" w:fill="auto"/>
            <w:noWrap/>
            <w:vAlign w:val="center"/>
          </w:tcPr>
          <w:p w:rsidR="00DD3FF1" w:rsidRPr="00980AF7" w:rsidRDefault="00380120" w:rsidP="00DD3FF1">
            <w:pPr>
              <w:jc w:val="center"/>
              <w:rPr>
                <w:rFonts w:cs="Arial"/>
                <w:color w:val="000000" w:themeColor="text1"/>
                <w:sz w:val="20"/>
                <w:szCs w:val="20"/>
                <w:lang w:val="en-GB"/>
              </w:rPr>
            </w:pPr>
            <w:r w:rsidRPr="00980AF7">
              <w:rPr>
                <w:rFonts w:cs="Arial"/>
                <w:color w:val="000000" w:themeColor="text1"/>
                <w:sz w:val="20"/>
                <w:szCs w:val="20"/>
                <w:lang w:val="en-GB"/>
              </w:rPr>
              <w:t>5.59 – 22.64</w:t>
            </w:r>
          </w:p>
        </w:tc>
      </w:tr>
      <w:tr w:rsidR="00947CFF" w:rsidRPr="00DB652B" w:rsidTr="00380120">
        <w:trPr>
          <w:trHeight w:val="36"/>
          <w:jc w:val="center"/>
        </w:trPr>
        <w:tc>
          <w:tcPr>
            <w:tcW w:w="1571" w:type="dxa"/>
            <w:tcBorders>
              <w:top w:val="single" w:sz="4" w:space="0" w:color="auto"/>
              <w:bottom w:val="double" w:sz="4" w:space="0" w:color="auto"/>
            </w:tcBorders>
            <w:shd w:val="clear" w:color="auto" w:fill="auto"/>
            <w:noWrap/>
            <w:vAlign w:val="center"/>
          </w:tcPr>
          <w:p w:rsidR="00DD3FF1" w:rsidRPr="00980AF7" w:rsidRDefault="00380120" w:rsidP="00DD3FF1">
            <w:pPr>
              <w:jc w:val="center"/>
              <w:rPr>
                <w:rFonts w:cs="Arial"/>
                <w:color w:val="000000" w:themeColor="text1"/>
                <w:sz w:val="20"/>
                <w:szCs w:val="20"/>
                <w:lang w:val="en-GB"/>
              </w:rPr>
            </w:pPr>
            <w:r w:rsidRPr="00980AF7">
              <w:rPr>
                <w:rFonts w:cs="Arial"/>
                <w:color w:val="000000" w:themeColor="text1"/>
                <w:sz w:val="20"/>
                <w:szCs w:val="20"/>
                <w:lang w:val="en-GB"/>
              </w:rPr>
              <w:t>Total Dietary</w:t>
            </w:r>
            <w:r w:rsidR="00DD3FF1" w:rsidRPr="00980AF7">
              <w:rPr>
                <w:rFonts w:cs="Arial"/>
                <w:color w:val="000000" w:themeColor="text1"/>
                <w:sz w:val="20"/>
                <w:szCs w:val="20"/>
                <w:lang w:val="en-GB"/>
              </w:rPr>
              <w:t xml:space="preserve"> Fibre</w:t>
            </w:r>
          </w:p>
        </w:tc>
        <w:tc>
          <w:tcPr>
            <w:tcW w:w="1275" w:type="dxa"/>
            <w:tcBorders>
              <w:top w:val="single" w:sz="4" w:space="0" w:color="auto"/>
              <w:bottom w:val="double" w:sz="4" w:space="0" w:color="auto"/>
            </w:tcBorders>
            <w:shd w:val="clear" w:color="auto" w:fill="auto"/>
            <w:noWrap/>
            <w:vAlign w:val="center"/>
          </w:tcPr>
          <w:p w:rsidR="00DD3FF1" w:rsidRPr="00980AF7" w:rsidRDefault="00D7046E" w:rsidP="00DD3FF1">
            <w:pPr>
              <w:jc w:val="center"/>
              <w:rPr>
                <w:rFonts w:cs="Arial"/>
                <w:color w:val="000000" w:themeColor="text1"/>
                <w:sz w:val="20"/>
                <w:szCs w:val="20"/>
                <w:lang w:val="en-GB"/>
              </w:rPr>
            </w:pPr>
            <w:r w:rsidRPr="00980AF7">
              <w:rPr>
                <w:rFonts w:cs="Arial"/>
                <w:color w:val="000000" w:themeColor="text1"/>
                <w:sz w:val="20"/>
                <w:szCs w:val="20"/>
                <w:lang w:val="en-GB"/>
              </w:rPr>
              <w:t>11.50±0.20</w:t>
            </w:r>
          </w:p>
        </w:tc>
        <w:tc>
          <w:tcPr>
            <w:tcW w:w="1276" w:type="dxa"/>
            <w:tcBorders>
              <w:top w:val="single" w:sz="4" w:space="0" w:color="auto"/>
              <w:bottom w:val="double" w:sz="4" w:space="0" w:color="auto"/>
            </w:tcBorders>
            <w:shd w:val="clear" w:color="auto" w:fill="auto"/>
            <w:noWrap/>
            <w:vAlign w:val="center"/>
          </w:tcPr>
          <w:p w:rsidR="00DD3FF1" w:rsidRPr="00980AF7" w:rsidRDefault="00D7046E" w:rsidP="00DD3FF1">
            <w:pPr>
              <w:jc w:val="center"/>
              <w:rPr>
                <w:rFonts w:cs="Arial"/>
                <w:color w:val="000000" w:themeColor="text1"/>
                <w:sz w:val="20"/>
                <w:szCs w:val="20"/>
                <w:lang w:val="en-GB"/>
              </w:rPr>
            </w:pPr>
            <w:r w:rsidRPr="00980AF7">
              <w:rPr>
                <w:rFonts w:cs="Arial"/>
                <w:color w:val="000000" w:themeColor="text1"/>
                <w:sz w:val="20"/>
                <w:szCs w:val="20"/>
                <w:lang w:val="en-GB"/>
              </w:rPr>
              <w:t>11.82±0.20</w:t>
            </w:r>
          </w:p>
        </w:tc>
        <w:tc>
          <w:tcPr>
            <w:tcW w:w="1152" w:type="dxa"/>
            <w:tcBorders>
              <w:top w:val="single" w:sz="4" w:space="0" w:color="auto"/>
              <w:bottom w:val="double" w:sz="4" w:space="0" w:color="auto"/>
            </w:tcBorders>
            <w:vAlign w:val="center"/>
          </w:tcPr>
          <w:p w:rsidR="00DD3FF1" w:rsidRPr="00980AF7" w:rsidRDefault="00D7046E" w:rsidP="00380120">
            <w:pPr>
              <w:jc w:val="center"/>
              <w:rPr>
                <w:rFonts w:cs="Arial"/>
                <w:color w:val="000000" w:themeColor="text1"/>
                <w:sz w:val="20"/>
                <w:szCs w:val="20"/>
                <w:lang w:val="en-GB"/>
              </w:rPr>
            </w:pPr>
            <w:r w:rsidRPr="00980AF7">
              <w:rPr>
                <w:rFonts w:cs="Arial"/>
                <w:color w:val="000000" w:themeColor="text1"/>
                <w:sz w:val="20"/>
                <w:szCs w:val="20"/>
                <w:lang w:val="en-GB"/>
              </w:rPr>
              <w:t>0.247</w:t>
            </w:r>
          </w:p>
        </w:tc>
        <w:tc>
          <w:tcPr>
            <w:tcW w:w="1560" w:type="dxa"/>
            <w:tcBorders>
              <w:top w:val="single" w:sz="4" w:space="0" w:color="auto"/>
              <w:bottom w:val="double" w:sz="4" w:space="0" w:color="auto"/>
            </w:tcBorders>
            <w:vAlign w:val="center"/>
          </w:tcPr>
          <w:p w:rsidR="00DD3FF1" w:rsidRPr="00980AF7" w:rsidRDefault="003806CA" w:rsidP="00DD3FF1">
            <w:pPr>
              <w:jc w:val="center"/>
              <w:rPr>
                <w:rFonts w:cs="Arial"/>
                <w:color w:val="000000" w:themeColor="text1"/>
                <w:sz w:val="20"/>
                <w:szCs w:val="20"/>
                <w:lang w:val="en-GB"/>
              </w:rPr>
            </w:pPr>
            <w:r w:rsidRPr="00980AF7">
              <w:rPr>
                <w:rFonts w:cs="Arial"/>
                <w:color w:val="000000" w:themeColor="text1"/>
                <w:sz w:val="20"/>
                <w:szCs w:val="20"/>
                <w:lang w:val="en-GB"/>
              </w:rPr>
              <w:t>9.83, 16.84</w:t>
            </w:r>
          </w:p>
        </w:tc>
        <w:tc>
          <w:tcPr>
            <w:tcW w:w="1399" w:type="dxa"/>
            <w:tcBorders>
              <w:top w:val="single" w:sz="4" w:space="0" w:color="auto"/>
              <w:bottom w:val="double" w:sz="4" w:space="0" w:color="auto"/>
            </w:tcBorders>
            <w:shd w:val="clear" w:color="auto" w:fill="auto"/>
            <w:noWrap/>
            <w:vAlign w:val="center"/>
          </w:tcPr>
          <w:p w:rsidR="00DD3FF1" w:rsidRPr="00980AF7" w:rsidRDefault="00380120" w:rsidP="00DD3FF1">
            <w:pPr>
              <w:jc w:val="center"/>
              <w:rPr>
                <w:rFonts w:cs="Arial"/>
                <w:color w:val="000000" w:themeColor="text1"/>
                <w:sz w:val="20"/>
                <w:szCs w:val="20"/>
                <w:lang w:val="en-GB"/>
              </w:rPr>
            </w:pPr>
            <w:r w:rsidRPr="00980AF7">
              <w:rPr>
                <w:rFonts w:cs="Arial"/>
                <w:color w:val="000000" w:themeColor="text1"/>
                <w:sz w:val="20"/>
                <w:szCs w:val="20"/>
                <w:lang w:val="en-GB"/>
              </w:rPr>
              <w:t>8.82 – 35.31</w:t>
            </w:r>
          </w:p>
        </w:tc>
      </w:tr>
    </w:tbl>
    <w:p w:rsidR="00DD3FF1" w:rsidRPr="00980AF7" w:rsidRDefault="00DD3FF1" w:rsidP="00DD3FF1">
      <w:pPr>
        <w:autoSpaceDE w:val="0"/>
        <w:autoSpaceDN w:val="0"/>
        <w:adjustRightInd w:val="0"/>
        <w:rPr>
          <w:rFonts w:cs="Arial"/>
          <w:color w:val="000000" w:themeColor="text1"/>
          <w:position w:val="6"/>
          <w:sz w:val="18"/>
          <w:szCs w:val="18"/>
          <w:lang w:val="en-GB"/>
        </w:rPr>
      </w:pPr>
      <w:r w:rsidRPr="00980AF7">
        <w:rPr>
          <w:rFonts w:cs="Arial"/>
          <w:color w:val="000000" w:themeColor="text1"/>
          <w:position w:val="6"/>
          <w:sz w:val="18"/>
          <w:szCs w:val="18"/>
          <w:vertAlign w:val="superscript"/>
          <w:lang w:val="en-GB"/>
        </w:rPr>
        <w:t>1</w:t>
      </w:r>
      <w:r w:rsidRPr="00980AF7">
        <w:rPr>
          <w:rFonts w:cs="Arial"/>
          <w:color w:val="000000" w:themeColor="text1"/>
          <w:position w:val="6"/>
          <w:sz w:val="18"/>
          <w:szCs w:val="18"/>
          <w:lang w:val="en-GB"/>
        </w:rPr>
        <w:t xml:space="preserve"> Carbohydrate calculated as 100% - (protein %dw+ fat %</w:t>
      </w:r>
      <w:proofErr w:type="gramStart"/>
      <w:r w:rsidRPr="00980AF7">
        <w:rPr>
          <w:rFonts w:cs="Arial"/>
          <w:color w:val="000000" w:themeColor="text1"/>
          <w:position w:val="6"/>
          <w:sz w:val="18"/>
          <w:szCs w:val="18"/>
          <w:lang w:val="en-GB"/>
        </w:rPr>
        <w:t>dw</w:t>
      </w:r>
      <w:proofErr w:type="gramEnd"/>
      <w:r w:rsidRPr="00980AF7">
        <w:rPr>
          <w:rFonts w:cs="Arial"/>
          <w:color w:val="000000" w:themeColor="text1"/>
          <w:position w:val="6"/>
          <w:sz w:val="18"/>
          <w:szCs w:val="18"/>
          <w:lang w:val="en-GB"/>
        </w:rPr>
        <w:t xml:space="preserve"> + ash %dw)</w:t>
      </w:r>
    </w:p>
    <w:p w:rsidR="00B7101F" w:rsidRPr="00980AF7" w:rsidRDefault="00B7101F" w:rsidP="008E4D9C">
      <w:pPr>
        <w:autoSpaceDE w:val="0"/>
        <w:autoSpaceDN w:val="0"/>
        <w:adjustRightInd w:val="0"/>
        <w:ind w:left="284" w:hanging="284"/>
        <w:rPr>
          <w:rFonts w:cs="Arial"/>
          <w:color w:val="000000" w:themeColor="text1"/>
          <w:sz w:val="20"/>
          <w:szCs w:val="20"/>
          <w:lang w:val="en-GB"/>
        </w:rPr>
      </w:pPr>
      <w:r w:rsidRPr="00980AF7">
        <w:rPr>
          <w:rFonts w:cs="Arial"/>
          <w:i/>
          <w:color w:val="000000" w:themeColor="text1"/>
          <w:szCs w:val="22"/>
          <w:vertAlign w:val="superscript"/>
          <w:lang w:val="en-GB"/>
        </w:rPr>
        <w:t xml:space="preserve">2 </w:t>
      </w:r>
      <w:r w:rsidRPr="00980AF7">
        <w:rPr>
          <w:rFonts w:cs="Arial"/>
          <w:color w:val="000000" w:themeColor="text1"/>
          <w:sz w:val="20"/>
          <w:szCs w:val="20"/>
          <w:lang w:val="en-GB"/>
        </w:rPr>
        <w:t>m</w:t>
      </w:r>
      <w:r w:rsidR="003806CA" w:rsidRPr="00980AF7">
        <w:rPr>
          <w:rFonts w:cs="Arial"/>
          <w:color w:val="000000" w:themeColor="text1"/>
          <w:sz w:val="20"/>
          <w:szCs w:val="20"/>
          <w:lang w:val="en-GB"/>
        </w:rPr>
        <w:t>auve shading represents MON87411</w:t>
      </w:r>
      <w:r w:rsidRPr="00980AF7">
        <w:rPr>
          <w:rFonts w:cs="Arial"/>
          <w:color w:val="000000" w:themeColor="text1"/>
          <w:sz w:val="20"/>
          <w:szCs w:val="20"/>
          <w:lang w:val="en-GB"/>
        </w:rPr>
        <w:t xml:space="preserve"> means that are significantly lower than the control means while or</w:t>
      </w:r>
      <w:r w:rsidR="003806CA" w:rsidRPr="00980AF7">
        <w:rPr>
          <w:rFonts w:cs="Arial"/>
          <w:color w:val="000000" w:themeColor="text1"/>
          <w:sz w:val="20"/>
          <w:szCs w:val="20"/>
          <w:lang w:val="en-GB"/>
        </w:rPr>
        <w:t>ange shading represents MON87411</w:t>
      </w:r>
      <w:r w:rsidRPr="00980AF7">
        <w:rPr>
          <w:rFonts w:cs="Arial"/>
          <w:color w:val="000000" w:themeColor="text1"/>
          <w:sz w:val="20"/>
          <w:szCs w:val="20"/>
          <w:lang w:val="en-GB"/>
        </w:rPr>
        <w:t xml:space="preserve"> means that are significantly higher.</w:t>
      </w:r>
    </w:p>
    <w:p w:rsidR="00E927ED" w:rsidRPr="00980AF7" w:rsidRDefault="00F73878" w:rsidP="00980AF7">
      <w:pPr>
        <w:pStyle w:val="Heading3"/>
        <w:rPr>
          <w:b w:val="0"/>
        </w:rPr>
      </w:pPr>
      <w:r>
        <w:t>5.3.2</w:t>
      </w:r>
      <w:r>
        <w:tab/>
      </w:r>
      <w:r w:rsidR="00E927ED" w:rsidRPr="00980AF7">
        <w:t>Fatty Acids</w:t>
      </w:r>
    </w:p>
    <w:p w:rsidR="00E927ED" w:rsidRPr="00980AF7" w:rsidRDefault="00E927ED" w:rsidP="00E927ED">
      <w:pPr>
        <w:autoSpaceDE w:val="0"/>
        <w:autoSpaceDN w:val="0"/>
        <w:adjustRightInd w:val="0"/>
        <w:rPr>
          <w:rFonts w:cs="Arial"/>
          <w:color w:val="000000" w:themeColor="text1"/>
          <w:szCs w:val="22"/>
          <w:lang w:val="en-GB"/>
        </w:rPr>
      </w:pPr>
      <w:r w:rsidRPr="00980AF7">
        <w:rPr>
          <w:rFonts w:cs="Arial"/>
          <w:color w:val="000000" w:themeColor="text1"/>
          <w:szCs w:val="22"/>
          <w:lang w:val="en-GB"/>
        </w:rPr>
        <w:t>The levels of 22 fatty acids were measured. Of these, t</w:t>
      </w:r>
      <w:r w:rsidR="003D288A" w:rsidRPr="00980AF7">
        <w:rPr>
          <w:rFonts w:cs="Arial"/>
          <w:color w:val="000000" w:themeColor="text1"/>
          <w:szCs w:val="22"/>
          <w:lang w:val="en-GB"/>
        </w:rPr>
        <w:t>he following had 50% of observations</w:t>
      </w:r>
      <w:r w:rsidRPr="00980AF7">
        <w:rPr>
          <w:rFonts w:cs="Arial"/>
          <w:color w:val="000000" w:themeColor="text1"/>
          <w:szCs w:val="22"/>
          <w:lang w:val="en-GB"/>
        </w:rPr>
        <w:t xml:space="preserve"> </w:t>
      </w:r>
      <w:r w:rsidR="007E54E0" w:rsidRPr="00980AF7">
        <w:rPr>
          <w:rFonts w:cs="Arial"/>
          <w:color w:val="000000" w:themeColor="text1"/>
          <w:szCs w:val="22"/>
          <w:lang w:val="en-GB"/>
        </w:rPr>
        <w:t>below the LOQ</w:t>
      </w:r>
      <w:r w:rsidR="009A08C6" w:rsidRPr="00980AF7">
        <w:rPr>
          <w:rFonts w:cs="Arial"/>
          <w:color w:val="000000" w:themeColor="text1"/>
          <w:szCs w:val="22"/>
          <w:lang w:val="en-GB"/>
        </w:rPr>
        <w:t xml:space="preserve"> and were therefore excluded from analysis</w:t>
      </w:r>
      <w:r w:rsidRPr="00980AF7">
        <w:rPr>
          <w:rFonts w:cs="Arial"/>
          <w:color w:val="000000" w:themeColor="text1"/>
          <w:szCs w:val="22"/>
          <w:lang w:val="en-GB"/>
        </w:rPr>
        <w:t xml:space="preserve"> - </w:t>
      </w:r>
      <w:r w:rsidRPr="00DB652B">
        <w:rPr>
          <w:rFonts w:cs="Arial"/>
          <w:color w:val="000000" w:themeColor="text1"/>
          <w:szCs w:val="22"/>
          <w:lang w:val="en-GB" w:eastAsia="en-GB"/>
        </w:rPr>
        <w:t>C8:0 caprylic</w:t>
      </w:r>
      <w:r w:rsidRPr="00980AF7">
        <w:rPr>
          <w:rFonts w:cs="Arial"/>
          <w:color w:val="000000" w:themeColor="text1"/>
          <w:szCs w:val="22"/>
          <w:lang w:val="en-GB"/>
        </w:rPr>
        <w:t>, C</w:t>
      </w:r>
      <w:r w:rsidRPr="00DB652B">
        <w:rPr>
          <w:rFonts w:cs="Arial"/>
          <w:color w:val="000000" w:themeColor="text1"/>
          <w:szCs w:val="22"/>
          <w:lang w:val="en-GB" w:eastAsia="en-GB"/>
        </w:rPr>
        <w:t xml:space="preserve">10:0 capric, C12:0 lauric, C14:0 myristic, C14:1 myristoleic, C15:0 pentadecanoic, C15:1 </w:t>
      </w:r>
      <w:r w:rsidR="006D0226" w:rsidRPr="00DB652B">
        <w:rPr>
          <w:rFonts w:cs="Arial"/>
          <w:color w:val="000000" w:themeColor="text1"/>
          <w:szCs w:val="22"/>
          <w:lang w:val="en-GB" w:eastAsia="en-GB"/>
        </w:rPr>
        <w:t>pentadecenoic,</w:t>
      </w:r>
      <w:r w:rsidRPr="00DB652B">
        <w:rPr>
          <w:rFonts w:cs="Arial"/>
          <w:color w:val="000000" w:themeColor="text1"/>
          <w:szCs w:val="22"/>
          <w:lang w:val="en-GB" w:eastAsia="en-GB"/>
        </w:rPr>
        <w:t xml:space="preserve"> </w:t>
      </w:r>
      <w:r w:rsidR="00961AFB" w:rsidRPr="00DB652B">
        <w:rPr>
          <w:rFonts w:cs="Arial"/>
          <w:color w:val="000000" w:themeColor="text1"/>
          <w:szCs w:val="22"/>
          <w:lang w:val="en-GB" w:eastAsia="en-GB"/>
        </w:rPr>
        <w:t xml:space="preserve">C16:1 palmitoleic , </w:t>
      </w:r>
      <w:r w:rsidRPr="00DB652B">
        <w:rPr>
          <w:rFonts w:cs="Arial"/>
          <w:color w:val="000000" w:themeColor="text1"/>
          <w:szCs w:val="22"/>
          <w:lang w:val="en-GB" w:eastAsia="en-GB"/>
        </w:rPr>
        <w:t xml:space="preserve">C17:0 heptadecanoic, C17:1 heptadecenoic, C18:3 gamma linolenic, C20:2 eicosadienoic, C20:3 eicosatrienoic, </w:t>
      </w:r>
      <w:r w:rsidR="006D0226" w:rsidRPr="00DB652B">
        <w:rPr>
          <w:rFonts w:cs="Arial"/>
          <w:color w:val="000000" w:themeColor="text1"/>
          <w:szCs w:val="22"/>
          <w:lang w:val="en-GB" w:eastAsia="en-GB"/>
        </w:rPr>
        <w:t xml:space="preserve">and </w:t>
      </w:r>
      <w:r w:rsidRPr="00DB652B">
        <w:rPr>
          <w:rFonts w:cs="Arial"/>
          <w:color w:val="000000" w:themeColor="text1"/>
          <w:szCs w:val="22"/>
          <w:lang w:val="en-GB" w:eastAsia="en-GB"/>
        </w:rPr>
        <w:t>C20</w:t>
      </w:r>
      <w:r w:rsidR="006D0226" w:rsidRPr="00DB652B">
        <w:rPr>
          <w:rFonts w:cs="Arial"/>
          <w:color w:val="000000" w:themeColor="text1"/>
          <w:szCs w:val="22"/>
          <w:lang w:val="en-GB" w:eastAsia="en-GB"/>
        </w:rPr>
        <w:t>:4 arachidonic.</w:t>
      </w:r>
      <w:r w:rsidRPr="00DB652B">
        <w:rPr>
          <w:rFonts w:cs="Arial"/>
          <w:color w:val="000000" w:themeColor="text1"/>
          <w:szCs w:val="22"/>
          <w:lang w:val="en-GB" w:eastAsia="en-GB"/>
        </w:rPr>
        <w:t xml:space="preserve"> </w:t>
      </w:r>
      <w:r w:rsidR="00961AFB" w:rsidRPr="00980AF7">
        <w:rPr>
          <w:rFonts w:cs="Arial"/>
          <w:color w:val="000000" w:themeColor="text1"/>
          <w:szCs w:val="22"/>
          <w:lang w:val="en-GB"/>
        </w:rPr>
        <w:t>Results for the remaining eight</w:t>
      </w:r>
      <w:r w:rsidR="006D0226" w:rsidRPr="00980AF7">
        <w:rPr>
          <w:rFonts w:cs="Arial"/>
          <w:color w:val="000000" w:themeColor="text1"/>
          <w:szCs w:val="22"/>
          <w:lang w:val="en-GB"/>
        </w:rPr>
        <w:t xml:space="preserve"> fatty acids are given </w:t>
      </w:r>
      <w:r w:rsidR="006D0226" w:rsidRPr="00662454">
        <w:rPr>
          <w:rFonts w:cs="Arial"/>
          <w:color w:val="000000" w:themeColor="text1"/>
          <w:szCs w:val="22"/>
          <w:lang w:val="en-GB"/>
        </w:rPr>
        <w:t>in</w:t>
      </w:r>
      <w:r w:rsidRPr="00662454">
        <w:rPr>
          <w:rFonts w:cs="Arial"/>
          <w:color w:val="000000" w:themeColor="text1"/>
          <w:szCs w:val="22"/>
          <w:lang w:val="en-GB"/>
        </w:rPr>
        <w:t xml:space="preserve"> </w:t>
      </w:r>
      <w:r w:rsidR="009A08C6" w:rsidRPr="00662454">
        <w:rPr>
          <w:rFonts w:cs="Arial"/>
          <w:color w:val="000000" w:themeColor="text1"/>
          <w:szCs w:val="22"/>
          <w:lang w:val="en-GB"/>
        </w:rPr>
        <w:t>Table 9</w:t>
      </w:r>
      <w:r w:rsidRPr="00662454">
        <w:rPr>
          <w:rFonts w:cs="Arial"/>
          <w:color w:val="000000" w:themeColor="text1"/>
          <w:szCs w:val="22"/>
          <w:lang w:val="en-GB"/>
        </w:rPr>
        <w:t xml:space="preserve"> and</w:t>
      </w:r>
      <w:r w:rsidRPr="00980AF7">
        <w:rPr>
          <w:rFonts w:cs="Arial"/>
          <w:color w:val="000000" w:themeColor="text1"/>
          <w:szCs w:val="22"/>
          <w:lang w:val="en-GB"/>
        </w:rPr>
        <w:t xml:space="preserve"> can be summarised as follows:</w:t>
      </w:r>
    </w:p>
    <w:p w:rsidR="00834754" w:rsidRPr="00980AF7" w:rsidRDefault="00834754" w:rsidP="00E927ED">
      <w:pPr>
        <w:autoSpaceDE w:val="0"/>
        <w:autoSpaceDN w:val="0"/>
        <w:adjustRightInd w:val="0"/>
        <w:rPr>
          <w:rFonts w:cs="Arial"/>
          <w:color w:val="000000" w:themeColor="text1"/>
          <w:szCs w:val="22"/>
          <w:lang w:val="en-GB"/>
        </w:rPr>
      </w:pPr>
    </w:p>
    <w:p w:rsidR="00961AFB" w:rsidRPr="00980AF7" w:rsidRDefault="00961AFB" w:rsidP="00980AF7">
      <w:pPr>
        <w:pStyle w:val="FSBullet1"/>
      </w:pPr>
      <w:r w:rsidRPr="00980AF7">
        <w:t>There was no significant differen</w:t>
      </w:r>
      <w:r w:rsidR="000236A3" w:rsidRPr="00980AF7">
        <w:t>ce between the means of MON87411</w:t>
      </w:r>
      <w:r w:rsidRPr="00980AF7">
        <w:t xml:space="preserve"> and the control for </w:t>
      </w:r>
      <w:r w:rsidR="000236A3" w:rsidRPr="00980AF7">
        <w:t xml:space="preserve">palmitic, stearic, </w:t>
      </w:r>
      <w:r w:rsidRPr="00980AF7">
        <w:t xml:space="preserve">linolenic, </w:t>
      </w:r>
      <w:r w:rsidR="000236A3" w:rsidRPr="00980AF7">
        <w:t xml:space="preserve">linolenic, arachidic, </w:t>
      </w:r>
      <w:proofErr w:type="gramStart"/>
      <w:r w:rsidRPr="00980AF7">
        <w:t>eicosenoic</w:t>
      </w:r>
      <w:proofErr w:type="gramEnd"/>
      <w:r w:rsidRPr="00980AF7">
        <w:t xml:space="preserve"> and behenic acids.</w:t>
      </w:r>
    </w:p>
    <w:p w:rsidR="00834754" w:rsidRPr="00980AF7" w:rsidRDefault="00834754" w:rsidP="00834754">
      <w:pPr>
        <w:ind w:left="720"/>
        <w:rPr>
          <w:rFonts w:cs="Arial"/>
          <w:color w:val="000000" w:themeColor="text1"/>
          <w:szCs w:val="22"/>
          <w:lang w:val="en-GB"/>
        </w:rPr>
      </w:pPr>
    </w:p>
    <w:p w:rsidR="009A7780" w:rsidRPr="00980AF7" w:rsidRDefault="000236A3" w:rsidP="00980AF7">
      <w:pPr>
        <w:pStyle w:val="FSBullet1"/>
      </w:pPr>
      <w:r w:rsidRPr="00980AF7">
        <w:lastRenderedPageBreak/>
        <w:t xml:space="preserve">The mean level of </w:t>
      </w:r>
      <w:r w:rsidR="00961AFB" w:rsidRPr="00980AF7">
        <w:t>ol</w:t>
      </w:r>
      <w:r w:rsidRPr="00980AF7">
        <w:t>eic acid was significantly higher in grain of MON87411</w:t>
      </w:r>
      <w:r w:rsidR="00961AFB" w:rsidRPr="00980AF7">
        <w:t xml:space="preserve"> compared with grain from the control but fell</w:t>
      </w:r>
      <w:r w:rsidRPr="00980AF7">
        <w:t xml:space="preserve"> within both the tolerance interval</w:t>
      </w:r>
      <w:r w:rsidR="00961AFB" w:rsidRPr="00980AF7">
        <w:t xml:space="preserve"> and the combined literature range.</w:t>
      </w:r>
    </w:p>
    <w:p w:rsidR="003424D9" w:rsidRPr="00980AF7" w:rsidRDefault="003424D9" w:rsidP="003424D9">
      <w:pPr>
        <w:rPr>
          <w:rFonts w:cs="Arial"/>
          <w:color w:val="000000" w:themeColor="text1"/>
          <w:szCs w:val="22"/>
          <w:lang w:val="en-GB"/>
        </w:rPr>
      </w:pPr>
    </w:p>
    <w:p w:rsidR="004D50CB" w:rsidRPr="00980AF7" w:rsidRDefault="004D50CB" w:rsidP="00123FF4">
      <w:pPr>
        <w:pStyle w:val="Caption"/>
        <w:keepNext/>
        <w:rPr>
          <w:color w:val="000000" w:themeColor="text1"/>
          <w:sz w:val="22"/>
          <w:szCs w:val="22"/>
          <w:lang w:val="en-GB"/>
        </w:rPr>
      </w:pPr>
      <w:bookmarkStart w:id="78" w:name="_Toc404264509"/>
      <w:r w:rsidRPr="00980AF7">
        <w:rPr>
          <w:color w:val="000000" w:themeColor="text1"/>
          <w:sz w:val="22"/>
          <w:szCs w:val="22"/>
          <w:lang w:val="en-GB"/>
        </w:rPr>
        <w:t xml:space="preserve">Table </w:t>
      </w:r>
      <w:r w:rsidRPr="00980AF7">
        <w:rPr>
          <w:color w:val="000000" w:themeColor="text1"/>
          <w:sz w:val="22"/>
          <w:szCs w:val="22"/>
          <w:lang w:val="en-GB"/>
        </w:rPr>
        <w:fldChar w:fldCharType="begin"/>
      </w:r>
      <w:r w:rsidRPr="00980AF7">
        <w:rPr>
          <w:color w:val="000000" w:themeColor="text1"/>
          <w:sz w:val="22"/>
          <w:szCs w:val="22"/>
          <w:lang w:val="en-GB"/>
        </w:rPr>
        <w:instrText xml:space="preserve"> SEQ Table \* ARABIC </w:instrText>
      </w:r>
      <w:r w:rsidRPr="00980AF7">
        <w:rPr>
          <w:color w:val="000000" w:themeColor="text1"/>
          <w:sz w:val="22"/>
          <w:szCs w:val="22"/>
          <w:lang w:val="en-GB"/>
        </w:rPr>
        <w:fldChar w:fldCharType="separate"/>
      </w:r>
      <w:r w:rsidR="00DD5E95">
        <w:rPr>
          <w:noProof/>
          <w:color w:val="000000" w:themeColor="text1"/>
          <w:sz w:val="22"/>
          <w:szCs w:val="22"/>
          <w:lang w:val="en-GB"/>
        </w:rPr>
        <w:t>9</w:t>
      </w:r>
      <w:r w:rsidRPr="00980AF7">
        <w:rPr>
          <w:color w:val="000000" w:themeColor="text1"/>
          <w:sz w:val="22"/>
          <w:szCs w:val="22"/>
          <w:lang w:val="en-GB"/>
        </w:rPr>
        <w:fldChar w:fldCharType="end"/>
      </w:r>
      <w:r w:rsidRPr="00980AF7">
        <w:rPr>
          <w:color w:val="000000" w:themeColor="text1"/>
          <w:sz w:val="22"/>
          <w:szCs w:val="22"/>
          <w:lang w:val="en-GB"/>
        </w:rPr>
        <w:t>: Mean (±standard error) percentage composition, relative to total fat, of major fa</w:t>
      </w:r>
      <w:r w:rsidR="009A08C6" w:rsidRPr="00980AF7">
        <w:rPr>
          <w:color w:val="000000" w:themeColor="text1"/>
          <w:sz w:val="22"/>
          <w:szCs w:val="22"/>
          <w:lang w:val="en-GB"/>
        </w:rPr>
        <w:t>tty acids in grain from MON87411 and NL6169</w:t>
      </w:r>
      <w:bookmarkEnd w:id="78"/>
    </w:p>
    <w:p w:rsidR="004D50CB" w:rsidRPr="00980AF7" w:rsidRDefault="004D50CB" w:rsidP="004D50CB">
      <w:pPr>
        <w:rPr>
          <w:color w:val="000000" w:themeColor="text1"/>
          <w:lang w:val="en-GB"/>
        </w:rPr>
      </w:pPr>
    </w:p>
    <w:tbl>
      <w:tblPr>
        <w:tblW w:w="8579" w:type="dxa"/>
        <w:jc w:val="center"/>
        <w:tblInd w:w="97" w:type="dxa"/>
        <w:tblLayout w:type="fixed"/>
        <w:tblLook w:val="0000" w:firstRow="0" w:lastRow="0" w:firstColumn="0" w:lastColumn="0" w:noHBand="0" w:noVBand="0"/>
      </w:tblPr>
      <w:tblGrid>
        <w:gridCol w:w="1428"/>
        <w:gridCol w:w="1622"/>
        <w:gridCol w:w="1418"/>
        <w:gridCol w:w="1134"/>
        <w:gridCol w:w="1559"/>
        <w:gridCol w:w="1418"/>
      </w:tblGrid>
      <w:tr w:rsidR="000D6AAA" w:rsidRPr="00DB652B" w:rsidTr="00662454">
        <w:trPr>
          <w:trHeight w:val="525"/>
          <w:tblHeader/>
          <w:jc w:val="center"/>
        </w:trPr>
        <w:tc>
          <w:tcPr>
            <w:tcW w:w="142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6D0226" w:rsidRPr="00980AF7" w:rsidRDefault="006D0226" w:rsidP="006D0226">
            <w:pPr>
              <w:jc w:val="center"/>
              <w:rPr>
                <w:rFonts w:cs="Arial"/>
                <w:b/>
                <w:bCs/>
                <w:color w:val="000000" w:themeColor="text1"/>
                <w:sz w:val="18"/>
                <w:szCs w:val="18"/>
                <w:lang w:val="en-GB"/>
              </w:rPr>
            </w:pPr>
            <w:r w:rsidRPr="00980AF7">
              <w:rPr>
                <w:rFonts w:cs="Arial"/>
                <w:b/>
                <w:bCs/>
                <w:color w:val="000000" w:themeColor="text1"/>
                <w:sz w:val="18"/>
                <w:szCs w:val="18"/>
                <w:lang w:val="en-GB"/>
              </w:rPr>
              <w:t>Analyte</w:t>
            </w:r>
          </w:p>
        </w:tc>
        <w:tc>
          <w:tcPr>
            <w:tcW w:w="1622"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6D0226" w:rsidRPr="00980AF7" w:rsidRDefault="009A08C6" w:rsidP="006D0226">
            <w:pPr>
              <w:jc w:val="center"/>
              <w:rPr>
                <w:rFonts w:cs="Arial"/>
                <w:b/>
                <w:bCs/>
                <w:color w:val="000000" w:themeColor="text1"/>
                <w:sz w:val="18"/>
                <w:szCs w:val="18"/>
                <w:vertAlign w:val="superscript"/>
                <w:lang w:val="en-GB"/>
              </w:rPr>
            </w:pPr>
            <w:r w:rsidRPr="00980AF7">
              <w:rPr>
                <w:rFonts w:cs="Arial"/>
                <w:b/>
                <w:bCs/>
                <w:color w:val="000000" w:themeColor="text1"/>
                <w:sz w:val="18"/>
                <w:szCs w:val="18"/>
                <w:lang w:val="en-GB"/>
              </w:rPr>
              <w:t>MON87411</w:t>
            </w:r>
            <w:r w:rsidR="006D0226" w:rsidRPr="00980AF7">
              <w:rPr>
                <w:rFonts w:cs="Arial"/>
                <w:b/>
                <w:bCs/>
                <w:color w:val="000000" w:themeColor="text1"/>
                <w:sz w:val="18"/>
                <w:szCs w:val="18"/>
                <w:vertAlign w:val="superscript"/>
                <w:lang w:val="en-GB"/>
              </w:rPr>
              <w:t>1</w:t>
            </w:r>
          </w:p>
          <w:p w:rsidR="006D0226" w:rsidRPr="00980AF7" w:rsidRDefault="006D0226" w:rsidP="006D0226">
            <w:pPr>
              <w:jc w:val="center"/>
              <w:rPr>
                <w:rFonts w:cs="Arial"/>
                <w:b/>
                <w:bCs/>
                <w:color w:val="000000" w:themeColor="text1"/>
                <w:sz w:val="18"/>
                <w:szCs w:val="18"/>
                <w:lang w:val="en-GB"/>
              </w:rPr>
            </w:pPr>
            <w:r w:rsidRPr="00980AF7">
              <w:rPr>
                <w:rFonts w:cs="Arial"/>
                <w:b/>
                <w:bCs/>
                <w:color w:val="000000" w:themeColor="text1"/>
                <w:sz w:val="18"/>
                <w:szCs w:val="18"/>
                <w:lang w:val="en-GB"/>
              </w:rPr>
              <w:t>(%total)</w:t>
            </w:r>
          </w:p>
        </w:tc>
        <w:tc>
          <w:tcPr>
            <w:tcW w:w="1418"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6D0226" w:rsidRPr="00980AF7" w:rsidRDefault="009A08C6" w:rsidP="006D0226">
            <w:pPr>
              <w:jc w:val="center"/>
              <w:rPr>
                <w:rFonts w:cs="Arial"/>
                <w:b/>
                <w:bCs/>
                <w:color w:val="000000" w:themeColor="text1"/>
                <w:sz w:val="18"/>
                <w:szCs w:val="18"/>
                <w:lang w:val="en-GB"/>
              </w:rPr>
            </w:pPr>
            <w:r w:rsidRPr="00980AF7">
              <w:rPr>
                <w:rFonts w:cs="Arial"/>
                <w:b/>
                <w:bCs/>
                <w:color w:val="000000" w:themeColor="text1"/>
                <w:sz w:val="18"/>
                <w:szCs w:val="18"/>
                <w:lang w:val="en-GB"/>
              </w:rPr>
              <w:t xml:space="preserve">NL6169 </w:t>
            </w:r>
            <w:r w:rsidR="006D0226" w:rsidRPr="00980AF7">
              <w:rPr>
                <w:rFonts w:cs="Arial"/>
                <w:b/>
                <w:bCs/>
                <w:color w:val="000000" w:themeColor="text1"/>
                <w:sz w:val="18"/>
                <w:szCs w:val="18"/>
                <w:lang w:val="en-GB"/>
              </w:rPr>
              <w:t>(%total)</w:t>
            </w:r>
          </w:p>
        </w:tc>
        <w:tc>
          <w:tcPr>
            <w:tcW w:w="1134"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6D0226" w:rsidRPr="00980AF7" w:rsidRDefault="006D0226" w:rsidP="006D0226">
            <w:pPr>
              <w:jc w:val="center"/>
              <w:rPr>
                <w:rFonts w:cs="Arial"/>
                <w:b/>
                <w:bCs/>
                <w:color w:val="000000" w:themeColor="text1"/>
                <w:sz w:val="18"/>
                <w:szCs w:val="18"/>
                <w:lang w:val="en-GB"/>
              </w:rPr>
            </w:pPr>
            <w:r w:rsidRPr="00980AF7">
              <w:rPr>
                <w:rFonts w:cs="Arial"/>
                <w:b/>
                <w:bCs/>
                <w:color w:val="000000" w:themeColor="text1"/>
                <w:sz w:val="18"/>
                <w:szCs w:val="18"/>
                <w:lang w:val="en-GB"/>
              </w:rPr>
              <w:t>Overall treat effect (P-value)</w:t>
            </w:r>
          </w:p>
        </w:tc>
        <w:tc>
          <w:tcPr>
            <w:tcW w:w="1559"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6D0226" w:rsidRPr="00980AF7" w:rsidRDefault="009A08C6" w:rsidP="006D0226">
            <w:pPr>
              <w:jc w:val="center"/>
              <w:rPr>
                <w:rFonts w:cs="Arial"/>
                <w:b/>
                <w:bCs/>
                <w:color w:val="000000" w:themeColor="text1"/>
                <w:sz w:val="18"/>
                <w:szCs w:val="18"/>
                <w:lang w:val="en-GB"/>
              </w:rPr>
            </w:pPr>
            <w:r w:rsidRPr="00980AF7">
              <w:rPr>
                <w:rFonts w:cs="Arial"/>
                <w:b/>
                <w:bCs/>
                <w:color w:val="000000" w:themeColor="text1"/>
                <w:sz w:val="18"/>
                <w:szCs w:val="18"/>
                <w:lang w:val="en-GB"/>
              </w:rPr>
              <w:t>Tolerance interval</w:t>
            </w:r>
            <w:r w:rsidR="006D0226" w:rsidRPr="00980AF7">
              <w:rPr>
                <w:rFonts w:cs="Arial"/>
                <w:b/>
                <w:bCs/>
                <w:color w:val="000000" w:themeColor="text1"/>
                <w:sz w:val="18"/>
                <w:szCs w:val="18"/>
                <w:lang w:val="en-GB"/>
              </w:rPr>
              <w:t xml:space="preserve"> (%total)</w:t>
            </w:r>
          </w:p>
        </w:tc>
        <w:tc>
          <w:tcPr>
            <w:tcW w:w="141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6D0226" w:rsidRPr="00980AF7" w:rsidRDefault="006D0226" w:rsidP="006D0226">
            <w:pPr>
              <w:jc w:val="center"/>
              <w:rPr>
                <w:rFonts w:cs="Arial"/>
                <w:b/>
                <w:bCs/>
                <w:color w:val="000000" w:themeColor="text1"/>
                <w:sz w:val="18"/>
                <w:szCs w:val="18"/>
                <w:lang w:val="en-GB"/>
              </w:rPr>
            </w:pPr>
            <w:r w:rsidRPr="00980AF7">
              <w:rPr>
                <w:rFonts w:cs="Arial"/>
                <w:b/>
                <w:bCs/>
                <w:color w:val="000000" w:themeColor="text1"/>
                <w:sz w:val="18"/>
                <w:szCs w:val="18"/>
                <w:lang w:val="en-GB"/>
              </w:rPr>
              <w:t>Combined literature</w:t>
            </w:r>
            <w:r w:rsidRPr="00980AF7">
              <w:rPr>
                <w:rFonts w:cs="Arial"/>
                <w:b/>
                <w:bCs/>
                <w:color w:val="000000" w:themeColor="text1"/>
                <w:sz w:val="18"/>
                <w:szCs w:val="18"/>
                <w:lang w:val="en-GB"/>
              </w:rPr>
              <w:br/>
              <w:t>range (%total)</w:t>
            </w:r>
          </w:p>
        </w:tc>
      </w:tr>
      <w:tr w:rsidR="000D6AAA" w:rsidRPr="00DB652B" w:rsidTr="00662454">
        <w:trPr>
          <w:trHeight w:val="255"/>
          <w:jc w:val="center"/>
        </w:trPr>
        <w:tc>
          <w:tcPr>
            <w:tcW w:w="1428" w:type="dxa"/>
            <w:tcBorders>
              <w:top w:val="nil"/>
              <w:left w:val="single" w:sz="4" w:space="0" w:color="auto"/>
              <w:bottom w:val="double" w:sz="6" w:space="0" w:color="000000"/>
              <w:right w:val="single" w:sz="4" w:space="0" w:color="auto"/>
            </w:tcBorders>
            <w:shd w:val="clear" w:color="auto" w:fill="auto"/>
            <w:noWrap/>
            <w:vAlign w:val="center"/>
          </w:tcPr>
          <w:p w:rsidR="006D0226" w:rsidRPr="00980AF7" w:rsidRDefault="006D0226" w:rsidP="006D0226">
            <w:pPr>
              <w:jc w:val="center"/>
              <w:rPr>
                <w:rFonts w:cs="Arial"/>
                <w:color w:val="000000" w:themeColor="text1"/>
                <w:sz w:val="20"/>
                <w:szCs w:val="20"/>
                <w:lang w:val="en-GB"/>
              </w:rPr>
            </w:pPr>
            <w:r w:rsidRPr="00980AF7">
              <w:rPr>
                <w:rFonts w:cs="Arial"/>
                <w:color w:val="000000" w:themeColor="text1"/>
                <w:sz w:val="20"/>
                <w:szCs w:val="20"/>
                <w:lang w:val="en-GB"/>
              </w:rPr>
              <w:t>Palmitic acid (C16:0)</w:t>
            </w:r>
          </w:p>
        </w:tc>
        <w:tc>
          <w:tcPr>
            <w:tcW w:w="1622" w:type="dxa"/>
            <w:tcBorders>
              <w:top w:val="nil"/>
              <w:left w:val="nil"/>
              <w:bottom w:val="single" w:sz="4" w:space="0" w:color="auto"/>
              <w:right w:val="single" w:sz="4" w:space="0" w:color="auto"/>
            </w:tcBorders>
            <w:shd w:val="clear" w:color="auto" w:fill="auto"/>
            <w:noWrap/>
            <w:vAlign w:val="center"/>
          </w:tcPr>
          <w:p w:rsidR="006D0226" w:rsidRPr="00980AF7" w:rsidRDefault="009A08C6" w:rsidP="006D0226">
            <w:pPr>
              <w:jc w:val="center"/>
              <w:rPr>
                <w:rFonts w:cs="Arial"/>
                <w:color w:val="000000" w:themeColor="text1"/>
                <w:sz w:val="20"/>
                <w:szCs w:val="20"/>
                <w:lang w:val="en-GB"/>
              </w:rPr>
            </w:pPr>
            <w:r w:rsidRPr="00980AF7">
              <w:rPr>
                <w:rFonts w:cs="Arial"/>
                <w:color w:val="000000" w:themeColor="text1"/>
                <w:sz w:val="20"/>
                <w:szCs w:val="20"/>
                <w:lang w:val="en-GB"/>
              </w:rPr>
              <w:t>13.61±0.045</w:t>
            </w:r>
          </w:p>
        </w:tc>
        <w:tc>
          <w:tcPr>
            <w:tcW w:w="1418" w:type="dxa"/>
            <w:tcBorders>
              <w:top w:val="nil"/>
              <w:left w:val="nil"/>
              <w:bottom w:val="single" w:sz="4" w:space="0" w:color="auto"/>
              <w:right w:val="single" w:sz="4" w:space="0" w:color="auto"/>
            </w:tcBorders>
            <w:shd w:val="clear" w:color="auto" w:fill="auto"/>
            <w:noWrap/>
            <w:vAlign w:val="center"/>
          </w:tcPr>
          <w:p w:rsidR="006D0226" w:rsidRPr="00980AF7" w:rsidRDefault="009A08C6" w:rsidP="006D0226">
            <w:pPr>
              <w:jc w:val="center"/>
              <w:rPr>
                <w:rFonts w:cs="Arial"/>
                <w:color w:val="000000" w:themeColor="text1"/>
                <w:sz w:val="20"/>
                <w:szCs w:val="20"/>
                <w:lang w:val="en-GB"/>
              </w:rPr>
            </w:pPr>
            <w:r w:rsidRPr="00980AF7">
              <w:rPr>
                <w:rFonts w:cs="Arial"/>
                <w:color w:val="000000" w:themeColor="text1"/>
                <w:sz w:val="20"/>
                <w:szCs w:val="20"/>
                <w:lang w:val="en-GB"/>
              </w:rPr>
              <w:t>13.62±0.045</w:t>
            </w:r>
          </w:p>
        </w:tc>
        <w:tc>
          <w:tcPr>
            <w:tcW w:w="1134" w:type="dxa"/>
            <w:tcBorders>
              <w:top w:val="single" w:sz="4" w:space="0" w:color="auto"/>
              <w:left w:val="single" w:sz="4" w:space="0" w:color="auto"/>
              <w:bottom w:val="double" w:sz="6" w:space="0" w:color="000000"/>
              <w:right w:val="single" w:sz="4" w:space="0" w:color="auto"/>
            </w:tcBorders>
            <w:vAlign w:val="center"/>
          </w:tcPr>
          <w:p w:rsidR="006D0226" w:rsidRPr="00980AF7" w:rsidRDefault="009A08C6" w:rsidP="006D0226">
            <w:pPr>
              <w:jc w:val="center"/>
              <w:rPr>
                <w:rFonts w:cs="Arial"/>
                <w:color w:val="000000" w:themeColor="text1"/>
                <w:sz w:val="20"/>
                <w:szCs w:val="20"/>
                <w:lang w:val="en-GB"/>
              </w:rPr>
            </w:pPr>
            <w:r w:rsidRPr="00980AF7">
              <w:rPr>
                <w:rFonts w:cs="Arial"/>
                <w:color w:val="000000" w:themeColor="text1"/>
                <w:sz w:val="20"/>
                <w:szCs w:val="20"/>
                <w:lang w:val="en-GB"/>
              </w:rPr>
              <w:t>0.842</w:t>
            </w:r>
          </w:p>
        </w:tc>
        <w:tc>
          <w:tcPr>
            <w:tcW w:w="1559" w:type="dxa"/>
            <w:tcBorders>
              <w:top w:val="single" w:sz="4" w:space="0" w:color="auto"/>
              <w:left w:val="single" w:sz="4" w:space="0" w:color="auto"/>
              <w:bottom w:val="double" w:sz="6" w:space="0" w:color="000000"/>
              <w:right w:val="single" w:sz="4" w:space="0" w:color="auto"/>
            </w:tcBorders>
            <w:vAlign w:val="center"/>
          </w:tcPr>
          <w:p w:rsidR="006D0226" w:rsidRPr="00980AF7" w:rsidRDefault="009A08C6" w:rsidP="006D0226">
            <w:pPr>
              <w:jc w:val="center"/>
              <w:rPr>
                <w:rFonts w:cs="Arial"/>
                <w:color w:val="000000" w:themeColor="text1"/>
                <w:sz w:val="20"/>
                <w:szCs w:val="20"/>
                <w:lang w:val="en-GB"/>
              </w:rPr>
            </w:pPr>
            <w:r w:rsidRPr="00980AF7">
              <w:rPr>
                <w:rFonts w:cs="Arial"/>
                <w:color w:val="000000" w:themeColor="text1"/>
                <w:sz w:val="20"/>
                <w:szCs w:val="20"/>
                <w:lang w:val="en-GB"/>
              </w:rPr>
              <w:t>1.55, 6.69</w:t>
            </w:r>
          </w:p>
        </w:tc>
        <w:tc>
          <w:tcPr>
            <w:tcW w:w="1418"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6D0226" w:rsidRPr="00980AF7" w:rsidRDefault="008E4D9C" w:rsidP="006D0226">
            <w:pPr>
              <w:jc w:val="center"/>
              <w:rPr>
                <w:rFonts w:cs="Arial"/>
                <w:color w:val="000000" w:themeColor="text1"/>
                <w:sz w:val="20"/>
                <w:szCs w:val="20"/>
                <w:lang w:val="en-GB"/>
              </w:rPr>
            </w:pPr>
            <w:r w:rsidRPr="00980AF7">
              <w:rPr>
                <w:rFonts w:cs="Arial"/>
                <w:color w:val="000000" w:themeColor="text1"/>
                <w:sz w:val="20"/>
                <w:szCs w:val="20"/>
                <w:lang w:val="en-GB"/>
              </w:rPr>
              <w:t>7.94 – 20.71</w:t>
            </w:r>
          </w:p>
        </w:tc>
      </w:tr>
      <w:tr w:rsidR="000D6AAA" w:rsidRPr="00DB652B" w:rsidTr="00662454">
        <w:trPr>
          <w:trHeight w:val="81"/>
          <w:jc w:val="center"/>
        </w:trPr>
        <w:tc>
          <w:tcPr>
            <w:tcW w:w="1428" w:type="dxa"/>
            <w:tcBorders>
              <w:top w:val="nil"/>
              <w:left w:val="single" w:sz="4" w:space="0" w:color="auto"/>
              <w:bottom w:val="double" w:sz="6" w:space="0" w:color="000000"/>
              <w:right w:val="single" w:sz="4" w:space="0" w:color="auto"/>
            </w:tcBorders>
            <w:shd w:val="clear" w:color="auto" w:fill="auto"/>
            <w:noWrap/>
            <w:vAlign w:val="center"/>
          </w:tcPr>
          <w:p w:rsidR="006D0226" w:rsidRPr="00980AF7" w:rsidRDefault="006D0226" w:rsidP="006D0226">
            <w:pPr>
              <w:jc w:val="center"/>
              <w:rPr>
                <w:rFonts w:cs="Arial"/>
                <w:color w:val="000000" w:themeColor="text1"/>
                <w:sz w:val="20"/>
                <w:szCs w:val="20"/>
                <w:lang w:val="en-GB"/>
              </w:rPr>
            </w:pPr>
            <w:r w:rsidRPr="00980AF7">
              <w:rPr>
                <w:rFonts w:cs="Arial"/>
                <w:color w:val="000000" w:themeColor="text1"/>
                <w:sz w:val="20"/>
                <w:szCs w:val="20"/>
                <w:lang w:val="en-GB"/>
              </w:rPr>
              <w:t>Stearic acid (C18:0)</w:t>
            </w:r>
          </w:p>
        </w:tc>
        <w:tc>
          <w:tcPr>
            <w:tcW w:w="1622" w:type="dxa"/>
            <w:tcBorders>
              <w:top w:val="double" w:sz="4" w:space="0" w:color="auto"/>
              <w:left w:val="nil"/>
              <w:bottom w:val="single" w:sz="4" w:space="0" w:color="auto"/>
              <w:right w:val="single" w:sz="4" w:space="0" w:color="auto"/>
            </w:tcBorders>
            <w:shd w:val="clear" w:color="auto" w:fill="auto"/>
            <w:noWrap/>
            <w:vAlign w:val="center"/>
          </w:tcPr>
          <w:p w:rsidR="006D0226" w:rsidRPr="00980AF7" w:rsidRDefault="009A08C6" w:rsidP="006D0226">
            <w:pPr>
              <w:jc w:val="center"/>
              <w:rPr>
                <w:rFonts w:cs="Arial"/>
                <w:color w:val="000000" w:themeColor="text1"/>
                <w:sz w:val="20"/>
                <w:szCs w:val="20"/>
                <w:lang w:val="en-GB"/>
              </w:rPr>
            </w:pPr>
            <w:r w:rsidRPr="00980AF7">
              <w:rPr>
                <w:rFonts w:cs="Arial"/>
                <w:color w:val="000000" w:themeColor="text1"/>
                <w:sz w:val="20"/>
                <w:szCs w:val="20"/>
                <w:lang w:val="en-GB"/>
              </w:rPr>
              <w:t>1.68±0.032</w:t>
            </w:r>
          </w:p>
        </w:tc>
        <w:tc>
          <w:tcPr>
            <w:tcW w:w="1418" w:type="dxa"/>
            <w:tcBorders>
              <w:top w:val="double" w:sz="4" w:space="0" w:color="auto"/>
              <w:left w:val="nil"/>
              <w:bottom w:val="single" w:sz="4" w:space="0" w:color="auto"/>
              <w:right w:val="single" w:sz="4" w:space="0" w:color="auto"/>
            </w:tcBorders>
            <w:shd w:val="clear" w:color="auto" w:fill="auto"/>
            <w:noWrap/>
            <w:vAlign w:val="center"/>
          </w:tcPr>
          <w:p w:rsidR="006D0226" w:rsidRPr="00980AF7" w:rsidRDefault="006D0226" w:rsidP="009A08C6">
            <w:pPr>
              <w:jc w:val="center"/>
              <w:rPr>
                <w:rFonts w:cs="Arial"/>
                <w:color w:val="000000" w:themeColor="text1"/>
                <w:sz w:val="20"/>
                <w:szCs w:val="20"/>
                <w:lang w:val="en-GB"/>
              </w:rPr>
            </w:pPr>
            <w:r w:rsidRPr="00980AF7">
              <w:rPr>
                <w:rFonts w:cs="Arial"/>
                <w:color w:val="000000" w:themeColor="text1"/>
                <w:sz w:val="20"/>
                <w:szCs w:val="20"/>
                <w:lang w:val="en-GB"/>
              </w:rPr>
              <w:t>1.</w:t>
            </w:r>
            <w:r w:rsidR="000236A3" w:rsidRPr="00980AF7">
              <w:rPr>
                <w:rFonts w:cs="Arial"/>
                <w:color w:val="000000" w:themeColor="text1"/>
                <w:sz w:val="20"/>
                <w:szCs w:val="20"/>
                <w:lang w:val="en-GB"/>
              </w:rPr>
              <w:t>70</w:t>
            </w:r>
            <w:r w:rsidR="009A08C6" w:rsidRPr="00980AF7">
              <w:rPr>
                <w:rFonts w:cs="Arial"/>
                <w:color w:val="000000" w:themeColor="text1"/>
                <w:sz w:val="20"/>
                <w:szCs w:val="20"/>
                <w:lang w:val="en-GB"/>
              </w:rPr>
              <w:t xml:space="preserve"> </w:t>
            </w:r>
            <w:r w:rsidR="000236A3" w:rsidRPr="00980AF7">
              <w:rPr>
                <w:rFonts w:cs="Arial"/>
                <w:color w:val="000000" w:themeColor="text1"/>
                <w:sz w:val="20"/>
                <w:szCs w:val="20"/>
                <w:lang w:val="en-GB"/>
              </w:rPr>
              <w:t>±0.032</w:t>
            </w:r>
          </w:p>
        </w:tc>
        <w:tc>
          <w:tcPr>
            <w:tcW w:w="1134" w:type="dxa"/>
            <w:tcBorders>
              <w:top w:val="nil"/>
              <w:left w:val="single" w:sz="4" w:space="0" w:color="auto"/>
              <w:bottom w:val="double" w:sz="6" w:space="0" w:color="000000"/>
              <w:right w:val="single" w:sz="4" w:space="0" w:color="auto"/>
            </w:tcBorders>
            <w:vAlign w:val="center"/>
          </w:tcPr>
          <w:p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0.249</w:t>
            </w:r>
          </w:p>
        </w:tc>
        <w:tc>
          <w:tcPr>
            <w:tcW w:w="1559" w:type="dxa"/>
            <w:tcBorders>
              <w:top w:val="nil"/>
              <w:left w:val="single" w:sz="4" w:space="0" w:color="auto"/>
              <w:bottom w:val="double" w:sz="6" w:space="0" w:color="000000"/>
              <w:right w:val="single" w:sz="4" w:space="0" w:color="auto"/>
            </w:tcBorders>
            <w:vAlign w:val="center"/>
          </w:tcPr>
          <w:p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0.93, 2.98</w:t>
            </w:r>
          </w:p>
        </w:tc>
        <w:tc>
          <w:tcPr>
            <w:tcW w:w="1418" w:type="dxa"/>
            <w:tcBorders>
              <w:top w:val="nil"/>
              <w:left w:val="single" w:sz="4" w:space="0" w:color="auto"/>
              <w:bottom w:val="double" w:sz="6" w:space="0" w:color="000000"/>
              <w:right w:val="single" w:sz="4" w:space="0" w:color="auto"/>
            </w:tcBorders>
            <w:shd w:val="clear" w:color="auto" w:fill="auto"/>
            <w:noWrap/>
            <w:vAlign w:val="center"/>
          </w:tcPr>
          <w:p w:rsidR="006D0226" w:rsidRPr="00980AF7" w:rsidRDefault="008E4D9C" w:rsidP="006D0226">
            <w:pPr>
              <w:jc w:val="center"/>
              <w:rPr>
                <w:rFonts w:cs="Arial"/>
                <w:color w:val="000000" w:themeColor="text1"/>
                <w:sz w:val="20"/>
                <w:szCs w:val="20"/>
                <w:lang w:val="en-GB"/>
              </w:rPr>
            </w:pPr>
            <w:r w:rsidRPr="00980AF7">
              <w:rPr>
                <w:rFonts w:cs="Arial"/>
                <w:color w:val="000000" w:themeColor="text1"/>
                <w:sz w:val="20"/>
                <w:szCs w:val="20"/>
                <w:lang w:val="en-GB"/>
              </w:rPr>
              <w:t>1.02 – 3.40</w:t>
            </w:r>
          </w:p>
        </w:tc>
      </w:tr>
      <w:tr w:rsidR="006D44BE" w:rsidRPr="00DB652B" w:rsidTr="00662454">
        <w:trPr>
          <w:trHeight w:val="36"/>
          <w:jc w:val="center"/>
        </w:trPr>
        <w:tc>
          <w:tcPr>
            <w:tcW w:w="1428" w:type="dxa"/>
            <w:tcBorders>
              <w:top w:val="nil"/>
              <w:left w:val="single" w:sz="4" w:space="0" w:color="auto"/>
              <w:bottom w:val="double" w:sz="6" w:space="0" w:color="000000"/>
              <w:right w:val="single" w:sz="4" w:space="0" w:color="auto"/>
            </w:tcBorders>
            <w:shd w:val="clear" w:color="auto" w:fill="auto"/>
            <w:noWrap/>
            <w:vAlign w:val="center"/>
          </w:tcPr>
          <w:p w:rsidR="006D0226" w:rsidRPr="00980AF7" w:rsidRDefault="006D0226" w:rsidP="006D0226">
            <w:pPr>
              <w:jc w:val="center"/>
              <w:rPr>
                <w:rFonts w:cs="Arial"/>
                <w:color w:val="000000" w:themeColor="text1"/>
                <w:sz w:val="20"/>
                <w:szCs w:val="20"/>
                <w:lang w:val="en-GB"/>
              </w:rPr>
            </w:pPr>
            <w:r w:rsidRPr="00980AF7">
              <w:rPr>
                <w:rFonts w:cs="Arial"/>
                <w:color w:val="000000" w:themeColor="text1"/>
                <w:sz w:val="20"/>
                <w:szCs w:val="20"/>
                <w:lang w:val="en-GB"/>
              </w:rPr>
              <w:t>Oleic acid (C18:1)</w:t>
            </w:r>
          </w:p>
        </w:tc>
        <w:tc>
          <w:tcPr>
            <w:tcW w:w="1622" w:type="dxa"/>
            <w:tcBorders>
              <w:top w:val="double" w:sz="4" w:space="0" w:color="auto"/>
              <w:left w:val="single" w:sz="4" w:space="0" w:color="auto"/>
              <w:bottom w:val="double" w:sz="6" w:space="0" w:color="000000"/>
              <w:right w:val="single" w:sz="4" w:space="0" w:color="auto"/>
            </w:tcBorders>
            <w:shd w:val="clear" w:color="auto" w:fill="FDE9D9" w:themeFill="accent6" w:themeFillTint="33"/>
            <w:noWrap/>
            <w:vAlign w:val="center"/>
          </w:tcPr>
          <w:p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21.89±0.15</w:t>
            </w:r>
          </w:p>
        </w:tc>
        <w:tc>
          <w:tcPr>
            <w:tcW w:w="1418" w:type="dxa"/>
            <w:tcBorders>
              <w:top w:val="double" w:sz="4" w:space="0" w:color="auto"/>
              <w:left w:val="single" w:sz="4" w:space="0" w:color="auto"/>
              <w:bottom w:val="double" w:sz="6" w:space="0" w:color="000000"/>
              <w:right w:val="single" w:sz="4" w:space="0" w:color="auto"/>
            </w:tcBorders>
            <w:shd w:val="clear" w:color="auto" w:fill="auto"/>
            <w:noWrap/>
            <w:vAlign w:val="center"/>
          </w:tcPr>
          <w:p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21.70±0.15</w:t>
            </w:r>
          </w:p>
        </w:tc>
        <w:tc>
          <w:tcPr>
            <w:tcW w:w="1134" w:type="dxa"/>
            <w:tcBorders>
              <w:top w:val="nil"/>
              <w:left w:val="single" w:sz="4" w:space="0" w:color="auto"/>
              <w:bottom w:val="double" w:sz="6" w:space="0" w:color="000000"/>
              <w:right w:val="single" w:sz="4" w:space="0" w:color="auto"/>
            </w:tcBorders>
            <w:vAlign w:val="center"/>
          </w:tcPr>
          <w:p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0.040</w:t>
            </w:r>
          </w:p>
        </w:tc>
        <w:tc>
          <w:tcPr>
            <w:tcW w:w="1559" w:type="dxa"/>
            <w:tcBorders>
              <w:top w:val="nil"/>
              <w:left w:val="single" w:sz="4" w:space="0" w:color="auto"/>
              <w:bottom w:val="double" w:sz="6" w:space="0" w:color="000000"/>
              <w:right w:val="single" w:sz="4" w:space="0" w:color="auto"/>
            </w:tcBorders>
            <w:shd w:val="clear" w:color="auto" w:fill="auto"/>
            <w:vAlign w:val="center"/>
          </w:tcPr>
          <w:p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7.74, 50.71</w:t>
            </w:r>
          </w:p>
        </w:tc>
        <w:tc>
          <w:tcPr>
            <w:tcW w:w="1418" w:type="dxa"/>
            <w:tcBorders>
              <w:top w:val="nil"/>
              <w:left w:val="single" w:sz="4" w:space="0" w:color="auto"/>
              <w:bottom w:val="double" w:sz="6" w:space="0" w:color="000000"/>
              <w:right w:val="single" w:sz="4" w:space="0" w:color="auto"/>
            </w:tcBorders>
            <w:shd w:val="clear" w:color="auto" w:fill="auto"/>
            <w:noWrap/>
            <w:vAlign w:val="center"/>
          </w:tcPr>
          <w:p w:rsidR="006D0226" w:rsidRPr="00980AF7" w:rsidRDefault="008E4D9C" w:rsidP="006D0226">
            <w:pPr>
              <w:jc w:val="center"/>
              <w:rPr>
                <w:rFonts w:cs="Arial"/>
                <w:color w:val="000000" w:themeColor="text1"/>
                <w:sz w:val="20"/>
                <w:szCs w:val="20"/>
                <w:lang w:val="en-GB"/>
              </w:rPr>
            </w:pPr>
            <w:r w:rsidRPr="00980AF7">
              <w:rPr>
                <w:rFonts w:cs="Arial"/>
                <w:color w:val="000000" w:themeColor="text1"/>
                <w:sz w:val="20"/>
                <w:szCs w:val="20"/>
                <w:lang w:val="en-GB"/>
              </w:rPr>
              <w:t>17.4 – 40.2</w:t>
            </w:r>
          </w:p>
        </w:tc>
      </w:tr>
      <w:tr w:rsidR="000D6AAA" w:rsidRPr="00DB652B" w:rsidTr="00662454">
        <w:trPr>
          <w:trHeight w:val="36"/>
          <w:jc w:val="center"/>
        </w:trPr>
        <w:tc>
          <w:tcPr>
            <w:tcW w:w="142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6D0226" w:rsidRPr="00980AF7" w:rsidRDefault="006D0226" w:rsidP="006D0226">
            <w:pPr>
              <w:jc w:val="center"/>
              <w:rPr>
                <w:rFonts w:cs="Arial"/>
                <w:color w:val="000000" w:themeColor="text1"/>
                <w:sz w:val="20"/>
                <w:szCs w:val="20"/>
                <w:lang w:val="en-GB"/>
              </w:rPr>
            </w:pPr>
            <w:r w:rsidRPr="00980AF7">
              <w:rPr>
                <w:rFonts w:cs="Arial"/>
                <w:color w:val="000000" w:themeColor="text1"/>
                <w:sz w:val="20"/>
                <w:szCs w:val="20"/>
                <w:lang w:val="en-GB"/>
              </w:rPr>
              <w:t>Linoleic acid (C18:2)</w:t>
            </w:r>
          </w:p>
        </w:tc>
        <w:tc>
          <w:tcPr>
            <w:tcW w:w="1622"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6D0226" w:rsidRPr="00980AF7" w:rsidRDefault="006D0226" w:rsidP="006D0226">
            <w:pPr>
              <w:jc w:val="center"/>
              <w:rPr>
                <w:rFonts w:cs="Arial"/>
                <w:color w:val="000000" w:themeColor="text1"/>
                <w:sz w:val="20"/>
                <w:szCs w:val="20"/>
                <w:lang w:val="en-GB"/>
              </w:rPr>
            </w:pPr>
            <w:r w:rsidRPr="00980AF7">
              <w:rPr>
                <w:rFonts w:cs="Arial"/>
                <w:color w:val="000000" w:themeColor="text1"/>
                <w:sz w:val="20"/>
                <w:szCs w:val="20"/>
                <w:lang w:val="en-GB"/>
              </w:rPr>
              <w:t>6</w:t>
            </w:r>
            <w:r w:rsidR="000236A3" w:rsidRPr="00980AF7">
              <w:rPr>
                <w:rFonts w:cs="Arial"/>
                <w:color w:val="000000" w:themeColor="text1"/>
                <w:sz w:val="20"/>
                <w:szCs w:val="20"/>
                <w:lang w:val="en-GB"/>
              </w:rPr>
              <w:t>0.90±0.22</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61.06±0.22</w:t>
            </w:r>
          </w:p>
        </w:tc>
        <w:tc>
          <w:tcPr>
            <w:tcW w:w="1134" w:type="dxa"/>
            <w:tcBorders>
              <w:top w:val="double" w:sz="6" w:space="0" w:color="000000"/>
              <w:left w:val="single" w:sz="4" w:space="0" w:color="auto"/>
              <w:bottom w:val="double" w:sz="6" w:space="0" w:color="000000"/>
              <w:right w:val="single" w:sz="4" w:space="0" w:color="auto"/>
            </w:tcBorders>
            <w:vAlign w:val="center"/>
          </w:tcPr>
          <w:p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0.095</w:t>
            </w:r>
          </w:p>
        </w:tc>
        <w:tc>
          <w:tcPr>
            <w:tcW w:w="1559" w:type="dxa"/>
            <w:tcBorders>
              <w:top w:val="double" w:sz="6" w:space="0" w:color="000000"/>
              <w:left w:val="single" w:sz="4" w:space="0" w:color="auto"/>
              <w:bottom w:val="double" w:sz="6" w:space="0" w:color="000000"/>
              <w:right w:val="single" w:sz="4" w:space="0" w:color="auto"/>
            </w:tcBorders>
            <w:vAlign w:val="center"/>
          </w:tcPr>
          <w:p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33.63, 77.43</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6D0226" w:rsidRPr="00980AF7" w:rsidRDefault="008E4D9C" w:rsidP="006D0226">
            <w:pPr>
              <w:jc w:val="center"/>
              <w:rPr>
                <w:rFonts w:cs="Arial"/>
                <w:color w:val="000000" w:themeColor="text1"/>
                <w:sz w:val="20"/>
                <w:szCs w:val="20"/>
                <w:lang w:val="en-GB"/>
              </w:rPr>
            </w:pPr>
            <w:r w:rsidRPr="00980AF7">
              <w:rPr>
                <w:rFonts w:cs="Arial"/>
                <w:color w:val="000000" w:themeColor="text1"/>
                <w:sz w:val="20"/>
                <w:szCs w:val="20"/>
                <w:lang w:val="en-GB"/>
              </w:rPr>
              <w:t>36.2 – 66.5</w:t>
            </w:r>
          </w:p>
        </w:tc>
      </w:tr>
      <w:tr w:rsidR="006D44BE" w:rsidRPr="00DB652B" w:rsidTr="00662454">
        <w:trPr>
          <w:trHeight w:val="36"/>
          <w:jc w:val="center"/>
        </w:trPr>
        <w:tc>
          <w:tcPr>
            <w:tcW w:w="142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6D0226" w:rsidRPr="00980AF7" w:rsidRDefault="006D0226" w:rsidP="006D0226">
            <w:pPr>
              <w:jc w:val="center"/>
              <w:rPr>
                <w:rFonts w:cs="Arial"/>
                <w:color w:val="000000" w:themeColor="text1"/>
                <w:sz w:val="20"/>
                <w:szCs w:val="20"/>
                <w:lang w:val="en-GB"/>
              </w:rPr>
            </w:pPr>
            <w:r w:rsidRPr="00980AF7">
              <w:rPr>
                <w:rFonts w:cs="Arial"/>
                <w:color w:val="000000" w:themeColor="text1"/>
                <w:sz w:val="20"/>
                <w:szCs w:val="20"/>
                <w:lang w:val="en-GB"/>
              </w:rPr>
              <w:t>Linolenic acid (C18:3)</w:t>
            </w:r>
          </w:p>
        </w:tc>
        <w:tc>
          <w:tcPr>
            <w:tcW w:w="1622"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1.09±0.0093</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1.09±0.0093</w:t>
            </w:r>
          </w:p>
        </w:tc>
        <w:tc>
          <w:tcPr>
            <w:tcW w:w="1134" w:type="dxa"/>
            <w:tcBorders>
              <w:top w:val="double" w:sz="6" w:space="0" w:color="000000"/>
              <w:left w:val="single" w:sz="4" w:space="0" w:color="auto"/>
              <w:bottom w:val="double" w:sz="6" w:space="0" w:color="000000"/>
              <w:right w:val="single" w:sz="4" w:space="0" w:color="auto"/>
            </w:tcBorders>
            <w:vAlign w:val="center"/>
          </w:tcPr>
          <w:p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0.552</w:t>
            </w:r>
          </w:p>
        </w:tc>
        <w:tc>
          <w:tcPr>
            <w:tcW w:w="1559" w:type="dxa"/>
            <w:tcBorders>
              <w:top w:val="double" w:sz="6" w:space="0" w:color="000000"/>
              <w:left w:val="single" w:sz="4" w:space="0" w:color="auto"/>
              <w:bottom w:val="double" w:sz="6" w:space="0" w:color="000000"/>
              <w:right w:val="single" w:sz="4" w:space="0" w:color="auto"/>
            </w:tcBorders>
            <w:vAlign w:val="center"/>
          </w:tcPr>
          <w:p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0.57, 1.65</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834754" w:rsidRPr="00980AF7" w:rsidRDefault="008E4D9C" w:rsidP="000236A3">
            <w:pPr>
              <w:jc w:val="center"/>
              <w:rPr>
                <w:rFonts w:cs="Arial"/>
                <w:color w:val="000000" w:themeColor="text1"/>
                <w:sz w:val="20"/>
                <w:szCs w:val="20"/>
                <w:lang w:val="en-GB"/>
              </w:rPr>
            </w:pPr>
            <w:r w:rsidRPr="00980AF7">
              <w:rPr>
                <w:rFonts w:cs="Arial"/>
                <w:color w:val="000000" w:themeColor="text1"/>
                <w:sz w:val="20"/>
                <w:szCs w:val="20"/>
                <w:lang w:val="en-GB"/>
              </w:rPr>
              <w:t>0.57 – 2.25</w:t>
            </w:r>
          </w:p>
        </w:tc>
      </w:tr>
      <w:tr w:rsidR="000D6AAA" w:rsidRPr="00DB652B" w:rsidTr="00662454">
        <w:trPr>
          <w:trHeight w:val="36"/>
          <w:jc w:val="center"/>
        </w:trPr>
        <w:tc>
          <w:tcPr>
            <w:tcW w:w="142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6D0226" w:rsidRPr="00980AF7" w:rsidRDefault="006D0226" w:rsidP="006D0226">
            <w:pPr>
              <w:jc w:val="center"/>
              <w:rPr>
                <w:rFonts w:cs="Arial"/>
                <w:color w:val="000000" w:themeColor="text1"/>
                <w:sz w:val="20"/>
                <w:szCs w:val="20"/>
                <w:lang w:val="en-GB"/>
              </w:rPr>
            </w:pPr>
            <w:r w:rsidRPr="00980AF7">
              <w:rPr>
                <w:rFonts w:cs="Arial"/>
                <w:color w:val="000000" w:themeColor="text1"/>
                <w:sz w:val="20"/>
                <w:szCs w:val="20"/>
                <w:lang w:val="en-GB"/>
              </w:rPr>
              <w:t>Arachidic acid (C20:0)</w:t>
            </w:r>
          </w:p>
        </w:tc>
        <w:tc>
          <w:tcPr>
            <w:tcW w:w="1622"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6D0226" w:rsidRPr="00980AF7" w:rsidRDefault="006D0226" w:rsidP="006D0226">
            <w:pPr>
              <w:jc w:val="center"/>
              <w:rPr>
                <w:rFonts w:cs="Arial"/>
                <w:color w:val="000000" w:themeColor="text1"/>
                <w:sz w:val="20"/>
                <w:szCs w:val="20"/>
                <w:lang w:val="en-GB"/>
              </w:rPr>
            </w:pPr>
            <w:r w:rsidRPr="00980AF7">
              <w:rPr>
                <w:rFonts w:cs="Arial"/>
                <w:color w:val="000000" w:themeColor="text1"/>
                <w:sz w:val="20"/>
                <w:szCs w:val="20"/>
                <w:lang w:val="en-GB"/>
              </w:rPr>
              <w:t>0.</w:t>
            </w:r>
            <w:r w:rsidR="000236A3" w:rsidRPr="00980AF7">
              <w:rPr>
                <w:rFonts w:cs="Arial"/>
                <w:color w:val="000000" w:themeColor="text1"/>
                <w:sz w:val="20"/>
                <w:szCs w:val="20"/>
                <w:lang w:val="en-GB"/>
              </w:rPr>
              <w:t>41±0.0068</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0.42±0.0068</w:t>
            </w:r>
          </w:p>
        </w:tc>
        <w:tc>
          <w:tcPr>
            <w:tcW w:w="1134" w:type="dxa"/>
            <w:tcBorders>
              <w:top w:val="double" w:sz="6" w:space="0" w:color="000000"/>
              <w:left w:val="single" w:sz="4" w:space="0" w:color="auto"/>
              <w:bottom w:val="double" w:sz="6" w:space="0" w:color="000000"/>
              <w:right w:val="single" w:sz="4" w:space="0" w:color="auto"/>
            </w:tcBorders>
            <w:vAlign w:val="center"/>
          </w:tcPr>
          <w:p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0.571</w:t>
            </w:r>
          </w:p>
        </w:tc>
        <w:tc>
          <w:tcPr>
            <w:tcW w:w="1559" w:type="dxa"/>
            <w:tcBorders>
              <w:top w:val="double" w:sz="6" w:space="0" w:color="000000"/>
              <w:left w:val="single" w:sz="4" w:space="0" w:color="auto"/>
              <w:bottom w:val="double" w:sz="6" w:space="0" w:color="000000"/>
              <w:right w:val="single" w:sz="4" w:space="0" w:color="auto"/>
            </w:tcBorders>
            <w:vAlign w:val="center"/>
          </w:tcPr>
          <w:p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0.21, 0.70</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6D0226" w:rsidRPr="00980AF7" w:rsidRDefault="008E4D9C" w:rsidP="006D0226">
            <w:pPr>
              <w:jc w:val="center"/>
              <w:rPr>
                <w:rFonts w:cs="Arial"/>
                <w:color w:val="000000" w:themeColor="text1"/>
                <w:sz w:val="20"/>
                <w:szCs w:val="20"/>
                <w:lang w:val="en-GB"/>
              </w:rPr>
            </w:pPr>
            <w:r w:rsidRPr="00980AF7">
              <w:rPr>
                <w:rFonts w:cs="Arial"/>
                <w:color w:val="000000" w:themeColor="text1"/>
                <w:sz w:val="20"/>
                <w:szCs w:val="20"/>
                <w:lang w:val="en-GB"/>
              </w:rPr>
              <w:t>0.28 – 0.965</w:t>
            </w:r>
          </w:p>
        </w:tc>
      </w:tr>
      <w:tr w:rsidR="000D6AAA" w:rsidRPr="00DB652B" w:rsidTr="00662454">
        <w:trPr>
          <w:trHeight w:val="36"/>
          <w:jc w:val="center"/>
        </w:trPr>
        <w:tc>
          <w:tcPr>
            <w:tcW w:w="142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6D0226" w:rsidRPr="00980AF7" w:rsidRDefault="006D0226" w:rsidP="006D0226">
            <w:pPr>
              <w:jc w:val="center"/>
              <w:rPr>
                <w:rFonts w:cs="Arial"/>
                <w:color w:val="000000" w:themeColor="text1"/>
                <w:sz w:val="20"/>
                <w:szCs w:val="20"/>
                <w:lang w:val="en-GB"/>
              </w:rPr>
            </w:pPr>
            <w:r w:rsidRPr="00980AF7">
              <w:rPr>
                <w:rFonts w:cs="Arial"/>
                <w:color w:val="000000" w:themeColor="text1"/>
                <w:sz w:val="20"/>
                <w:szCs w:val="20"/>
                <w:lang w:val="en-GB"/>
              </w:rPr>
              <w:t>Eicosenoic acid (C20:1)</w:t>
            </w:r>
          </w:p>
        </w:tc>
        <w:tc>
          <w:tcPr>
            <w:tcW w:w="1622"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0.26±0.0018</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0.26±0.0018</w:t>
            </w:r>
          </w:p>
        </w:tc>
        <w:tc>
          <w:tcPr>
            <w:tcW w:w="1134" w:type="dxa"/>
            <w:tcBorders>
              <w:top w:val="double" w:sz="6" w:space="0" w:color="000000"/>
              <w:left w:val="single" w:sz="4" w:space="0" w:color="auto"/>
              <w:bottom w:val="double" w:sz="6" w:space="0" w:color="000000"/>
              <w:right w:val="single" w:sz="4" w:space="0" w:color="auto"/>
            </w:tcBorders>
            <w:vAlign w:val="center"/>
          </w:tcPr>
          <w:p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0.101</w:t>
            </w:r>
          </w:p>
        </w:tc>
        <w:tc>
          <w:tcPr>
            <w:tcW w:w="1559" w:type="dxa"/>
            <w:tcBorders>
              <w:top w:val="double" w:sz="6" w:space="0" w:color="000000"/>
              <w:left w:val="single" w:sz="4" w:space="0" w:color="auto"/>
              <w:bottom w:val="double" w:sz="6" w:space="0" w:color="000000"/>
              <w:right w:val="single" w:sz="4" w:space="0" w:color="auto"/>
            </w:tcBorders>
            <w:vAlign w:val="center"/>
          </w:tcPr>
          <w:p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0.12, 0.38</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6D0226" w:rsidRPr="00980AF7" w:rsidRDefault="008E4D9C" w:rsidP="006D0226">
            <w:pPr>
              <w:jc w:val="center"/>
              <w:rPr>
                <w:rFonts w:cs="Arial"/>
                <w:color w:val="000000" w:themeColor="text1"/>
                <w:sz w:val="20"/>
                <w:szCs w:val="20"/>
                <w:lang w:val="en-GB"/>
              </w:rPr>
            </w:pPr>
            <w:r w:rsidRPr="00980AF7">
              <w:rPr>
                <w:rFonts w:cs="Arial"/>
                <w:color w:val="000000" w:themeColor="text1"/>
                <w:sz w:val="20"/>
                <w:szCs w:val="20"/>
                <w:lang w:val="en-GB"/>
              </w:rPr>
              <w:t>0.17 – 1.917</w:t>
            </w:r>
          </w:p>
        </w:tc>
      </w:tr>
      <w:tr w:rsidR="000D6AAA" w:rsidRPr="00DB652B" w:rsidTr="00662454">
        <w:trPr>
          <w:trHeight w:val="36"/>
          <w:jc w:val="center"/>
        </w:trPr>
        <w:tc>
          <w:tcPr>
            <w:tcW w:w="1428" w:type="dxa"/>
            <w:tcBorders>
              <w:top w:val="double" w:sz="6" w:space="0" w:color="000000"/>
              <w:left w:val="single" w:sz="4" w:space="0" w:color="auto"/>
              <w:bottom w:val="single" w:sz="4" w:space="0" w:color="auto"/>
              <w:right w:val="single" w:sz="4" w:space="0" w:color="auto"/>
            </w:tcBorders>
            <w:shd w:val="clear" w:color="auto" w:fill="auto"/>
            <w:noWrap/>
            <w:vAlign w:val="center"/>
          </w:tcPr>
          <w:p w:rsidR="006D0226" w:rsidRPr="00980AF7" w:rsidRDefault="006D0226" w:rsidP="006D0226">
            <w:pPr>
              <w:jc w:val="center"/>
              <w:rPr>
                <w:rFonts w:cs="Arial"/>
                <w:color w:val="000000" w:themeColor="text1"/>
                <w:sz w:val="20"/>
                <w:szCs w:val="20"/>
                <w:lang w:val="en-GB"/>
              </w:rPr>
            </w:pPr>
            <w:r w:rsidRPr="00980AF7">
              <w:rPr>
                <w:rFonts w:cs="Arial"/>
                <w:color w:val="000000" w:themeColor="text1"/>
                <w:sz w:val="20"/>
                <w:szCs w:val="20"/>
                <w:lang w:val="en-GB"/>
              </w:rPr>
              <w:t>Behenic acid (C22:0)</w:t>
            </w:r>
          </w:p>
        </w:tc>
        <w:tc>
          <w:tcPr>
            <w:tcW w:w="1622" w:type="dxa"/>
            <w:tcBorders>
              <w:top w:val="double" w:sz="6" w:space="0" w:color="000000"/>
              <w:left w:val="single" w:sz="4" w:space="0" w:color="auto"/>
              <w:bottom w:val="single" w:sz="4" w:space="0" w:color="auto"/>
              <w:right w:val="single" w:sz="4" w:space="0" w:color="auto"/>
            </w:tcBorders>
            <w:shd w:val="clear" w:color="auto" w:fill="auto"/>
            <w:noWrap/>
            <w:vAlign w:val="center"/>
          </w:tcPr>
          <w:p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0.16±0.0016</w:t>
            </w:r>
          </w:p>
        </w:tc>
        <w:tc>
          <w:tcPr>
            <w:tcW w:w="1418" w:type="dxa"/>
            <w:tcBorders>
              <w:top w:val="double" w:sz="6" w:space="0" w:color="000000"/>
              <w:left w:val="single" w:sz="4" w:space="0" w:color="auto"/>
              <w:bottom w:val="single" w:sz="4" w:space="0" w:color="auto"/>
              <w:right w:val="single" w:sz="4" w:space="0" w:color="auto"/>
            </w:tcBorders>
            <w:shd w:val="clear" w:color="auto" w:fill="auto"/>
            <w:noWrap/>
            <w:vAlign w:val="center"/>
          </w:tcPr>
          <w:p w:rsidR="006D0226" w:rsidRPr="00980AF7" w:rsidRDefault="000236A3" w:rsidP="00961AFB">
            <w:pPr>
              <w:jc w:val="center"/>
              <w:rPr>
                <w:rFonts w:cs="Arial"/>
                <w:color w:val="000000" w:themeColor="text1"/>
                <w:sz w:val="20"/>
                <w:szCs w:val="20"/>
                <w:lang w:val="en-GB"/>
              </w:rPr>
            </w:pPr>
            <w:r w:rsidRPr="00980AF7">
              <w:rPr>
                <w:rFonts w:cs="Arial"/>
                <w:color w:val="000000" w:themeColor="text1"/>
                <w:sz w:val="20"/>
                <w:szCs w:val="20"/>
                <w:lang w:val="en-GB"/>
              </w:rPr>
              <w:t>0.16±0.0016</w:t>
            </w:r>
          </w:p>
        </w:tc>
        <w:tc>
          <w:tcPr>
            <w:tcW w:w="1134" w:type="dxa"/>
            <w:tcBorders>
              <w:top w:val="double" w:sz="6" w:space="0" w:color="000000"/>
              <w:left w:val="single" w:sz="4" w:space="0" w:color="auto"/>
              <w:bottom w:val="single" w:sz="4" w:space="0" w:color="auto"/>
              <w:right w:val="single" w:sz="4" w:space="0" w:color="auto"/>
            </w:tcBorders>
            <w:vAlign w:val="center"/>
          </w:tcPr>
          <w:p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0.434</w:t>
            </w:r>
          </w:p>
        </w:tc>
        <w:tc>
          <w:tcPr>
            <w:tcW w:w="1559" w:type="dxa"/>
            <w:tcBorders>
              <w:top w:val="double" w:sz="6" w:space="0" w:color="000000"/>
              <w:left w:val="single" w:sz="4" w:space="0" w:color="auto"/>
              <w:bottom w:val="single" w:sz="4" w:space="0" w:color="auto"/>
              <w:right w:val="single" w:sz="4" w:space="0" w:color="auto"/>
            </w:tcBorders>
            <w:vAlign w:val="center"/>
          </w:tcPr>
          <w:p w:rsidR="006D0226" w:rsidRPr="00980AF7" w:rsidRDefault="000236A3" w:rsidP="006D0226">
            <w:pPr>
              <w:jc w:val="center"/>
              <w:rPr>
                <w:rFonts w:cs="Arial"/>
                <w:color w:val="000000" w:themeColor="text1"/>
                <w:sz w:val="20"/>
                <w:szCs w:val="20"/>
                <w:lang w:val="en-GB"/>
              </w:rPr>
            </w:pPr>
            <w:r w:rsidRPr="00980AF7">
              <w:rPr>
                <w:rFonts w:cs="Arial"/>
                <w:color w:val="000000" w:themeColor="text1"/>
                <w:sz w:val="20"/>
                <w:szCs w:val="20"/>
                <w:lang w:val="en-GB"/>
              </w:rPr>
              <w:t>0.0065, 0.31</w:t>
            </w:r>
          </w:p>
        </w:tc>
        <w:tc>
          <w:tcPr>
            <w:tcW w:w="1418" w:type="dxa"/>
            <w:tcBorders>
              <w:top w:val="double" w:sz="6" w:space="0" w:color="000000"/>
              <w:left w:val="single" w:sz="4" w:space="0" w:color="auto"/>
              <w:bottom w:val="single" w:sz="4" w:space="0" w:color="auto"/>
              <w:right w:val="single" w:sz="4" w:space="0" w:color="auto"/>
            </w:tcBorders>
            <w:shd w:val="clear" w:color="auto" w:fill="auto"/>
            <w:noWrap/>
            <w:vAlign w:val="center"/>
          </w:tcPr>
          <w:p w:rsidR="006D0226" w:rsidRPr="00980AF7" w:rsidRDefault="008E4D9C" w:rsidP="006D0226">
            <w:pPr>
              <w:jc w:val="center"/>
              <w:rPr>
                <w:rFonts w:cs="Arial"/>
                <w:color w:val="000000" w:themeColor="text1"/>
                <w:sz w:val="20"/>
                <w:szCs w:val="20"/>
                <w:lang w:val="en-GB"/>
              </w:rPr>
            </w:pPr>
            <w:r w:rsidRPr="00980AF7">
              <w:rPr>
                <w:rFonts w:cs="Arial"/>
                <w:color w:val="000000" w:themeColor="text1"/>
                <w:sz w:val="20"/>
                <w:szCs w:val="20"/>
                <w:lang w:val="en-GB"/>
              </w:rPr>
              <w:t>0.11 – 0.349</w:t>
            </w:r>
          </w:p>
        </w:tc>
      </w:tr>
    </w:tbl>
    <w:p w:rsidR="006D0226" w:rsidRPr="00DB652B" w:rsidRDefault="008E4D9C" w:rsidP="008E4D9C">
      <w:pPr>
        <w:ind w:left="284" w:hanging="284"/>
        <w:rPr>
          <w:color w:val="000000" w:themeColor="text1"/>
          <w:lang w:val="en-GB"/>
        </w:rPr>
      </w:pPr>
      <w:proofErr w:type="gramStart"/>
      <w:r w:rsidRPr="00DB652B">
        <w:rPr>
          <w:color w:val="000000" w:themeColor="text1"/>
          <w:vertAlign w:val="superscript"/>
          <w:lang w:val="en-GB"/>
        </w:rPr>
        <w:t xml:space="preserve">1 </w:t>
      </w:r>
      <w:r w:rsidR="000236A3" w:rsidRPr="00980AF7">
        <w:rPr>
          <w:rFonts w:cs="Arial"/>
          <w:color w:val="000000" w:themeColor="text1"/>
          <w:sz w:val="20"/>
          <w:szCs w:val="20"/>
          <w:lang w:val="en-GB"/>
        </w:rPr>
        <w:t>orange shading</w:t>
      </w:r>
      <w:proofErr w:type="gramEnd"/>
      <w:r w:rsidR="000236A3" w:rsidRPr="00980AF7">
        <w:rPr>
          <w:rFonts w:cs="Arial"/>
          <w:color w:val="000000" w:themeColor="text1"/>
          <w:sz w:val="20"/>
          <w:szCs w:val="20"/>
          <w:lang w:val="en-GB"/>
        </w:rPr>
        <w:t xml:space="preserve"> represents MON87411</w:t>
      </w:r>
      <w:r w:rsidRPr="00980AF7">
        <w:rPr>
          <w:rFonts w:cs="Arial"/>
          <w:color w:val="000000" w:themeColor="text1"/>
          <w:sz w:val="20"/>
          <w:szCs w:val="20"/>
          <w:lang w:val="en-GB"/>
        </w:rPr>
        <w:t xml:space="preserve"> me</w:t>
      </w:r>
      <w:r w:rsidR="000236A3" w:rsidRPr="00980AF7">
        <w:rPr>
          <w:rFonts w:cs="Arial"/>
          <w:color w:val="000000" w:themeColor="text1"/>
          <w:sz w:val="20"/>
          <w:szCs w:val="20"/>
          <w:lang w:val="en-GB"/>
        </w:rPr>
        <w:t>an that is significantly higher than the control mean.</w:t>
      </w:r>
    </w:p>
    <w:p w:rsidR="008E4D9C" w:rsidRPr="00980AF7" w:rsidRDefault="00F73878" w:rsidP="00980AF7">
      <w:pPr>
        <w:pStyle w:val="Heading3"/>
        <w:rPr>
          <w:b w:val="0"/>
        </w:rPr>
      </w:pPr>
      <w:r>
        <w:t>5.3.3</w:t>
      </w:r>
      <w:r>
        <w:tab/>
      </w:r>
      <w:r w:rsidR="008E4D9C" w:rsidRPr="00980AF7">
        <w:t>Amino acids</w:t>
      </w:r>
    </w:p>
    <w:p w:rsidR="00C312C2" w:rsidRPr="00980AF7" w:rsidRDefault="00C312C2" w:rsidP="00C312C2">
      <w:pPr>
        <w:rPr>
          <w:rFonts w:cs="Arial"/>
          <w:color w:val="000000" w:themeColor="text1"/>
          <w:szCs w:val="22"/>
          <w:lang w:val="en-GB"/>
        </w:rPr>
      </w:pPr>
      <w:r w:rsidRPr="00980AF7">
        <w:rPr>
          <w:rFonts w:cs="Arial"/>
          <w:color w:val="000000" w:themeColor="text1"/>
          <w:szCs w:val="22"/>
          <w:lang w:val="en-GB"/>
        </w:rPr>
        <w:t xml:space="preserve">Levels of 18 amino acids were measured. Since asparagine and glutamine are converted to aspartate and glutamate respectively during the analysis, levels for aspartate include both aspartate and asparagine, while glutamate levels include both glutamate and glutamine. </w:t>
      </w:r>
    </w:p>
    <w:p w:rsidR="00893E50" w:rsidRPr="00980AF7" w:rsidRDefault="00893E50" w:rsidP="00C312C2">
      <w:pPr>
        <w:rPr>
          <w:rFonts w:cs="Arial"/>
          <w:color w:val="000000" w:themeColor="text1"/>
          <w:szCs w:val="22"/>
          <w:lang w:val="en-GB"/>
        </w:rPr>
      </w:pPr>
    </w:p>
    <w:p w:rsidR="00C312C2" w:rsidRDefault="001A76BE" w:rsidP="001A76BE">
      <w:pPr>
        <w:rPr>
          <w:rFonts w:cs="Arial"/>
          <w:color w:val="000000" w:themeColor="text1"/>
          <w:szCs w:val="22"/>
          <w:lang w:val="en-GB"/>
        </w:rPr>
      </w:pPr>
      <w:r w:rsidRPr="00980AF7">
        <w:rPr>
          <w:rFonts w:cs="Arial"/>
          <w:color w:val="000000" w:themeColor="text1"/>
          <w:szCs w:val="22"/>
          <w:lang w:val="en-GB"/>
        </w:rPr>
        <w:t xml:space="preserve">The results </w:t>
      </w:r>
      <w:r w:rsidRPr="00662454">
        <w:rPr>
          <w:rFonts w:cs="Arial"/>
          <w:color w:val="000000" w:themeColor="text1"/>
          <w:szCs w:val="22"/>
          <w:lang w:val="en-GB"/>
        </w:rPr>
        <w:t xml:space="preserve">in </w:t>
      </w:r>
      <w:r w:rsidR="006D44BE" w:rsidRPr="00662454">
        <w:rPr>
          <w:rFonts w:cs="Arial"/>
          <w:color w:val="000000" w:themeColor="text1"/>
          <w:szCs w:val="22"/>
          <w:lang w:val="en-GB"/>
        </w:rPr>
        <w:t>Table 10</w:t>
      </w:r>
      <w:r w:rsidRPr="00662454">
        <w:rPr>
          <w:rFonts w:cs="Arial"/>
          <w:color w:val="000000" w:themeColor="text1"/>
          <w:szCs w:val="22"/>
          <w:lang w:val="en-GB"/>
        </w:rPr>
        <w:t xml:space="preserve"> show</w:t>
      </w:r>
      <w:r w:rsidRPr="00980AF7">
        <w:rPr>
          <w:rFonts w:cs="Arial"/>
          <w:color w:val="000000" w:themeColor="text1"/>
          <w:szCs w:val="22"/>
          <w:lang w:val="en-GB"/>
        </w:rPr>
        <w:t xml:space="preserve"> t</w:t>
      </w:r>
      <w:r w:rsidR="00C312C2" w:rsidRPr="00980AF7">
        <w:rPr>
          <w:rFonts w:cs="Arial"/>
          <w:color w:val="000000" w:themeColor="text1"/>
          <w:szCs w:val="22"/>
          <w:lang w:val="en-GB"/>
        </w:rPr>
        <w:t xml:space="preserve">here was no significant difference between the </w:t>
      </w:r>
      <w:r w:rsidR="001A5D41" w:rsidRPr="00980AF7">
        <w:rPr>
          <w:rFonts w:cs="Arial"/>
          <w:color w:val="000000" w:themeColor="text1"/>
          <w:szCs w:val="22"/>
          <w:lang w:val="en-GB"/>
        </w:rPr>
        <w:t>control and MON87411</w:t>
      </w:r>
      <w:r w:rsidRPr="00980AF7">
        <w:rPr>
          <w:rFonts w:cs="Arial"/>
          <w:color w:val="000000" w:themeColor="text1"/>
          <w:szCs w:val="22"/>
          <w:lang w:val="en-GB"/>
        </w:rPr>
        <w:t xml:space="preserve"> </w:t>
      </w:r>
      <w:r w:rsidR="001A5D41" w:rsidRPr="00980AF7">
        <w:rPr>
          <w:rFonts w:cs="Arial"/>
          <w:color w:val="000000" w:themeColor="text1"/>
          <w:szCs w:val="22"/>
          <w:lang w:val="en-GB"/>
        </w:rPr>
        <w:t>for the majority of analyte means but that the</w:t>
      </w:r>
      <w:r w:rsidR="007335E9" w:rsidRPr="00980AF7">
        <w:rPr>
          <w:rFonts w:cs="Arial"/>
          <w:color w:val="000000" w:themeColor="text1"/>
          <w:szCs w:val="22"/>
          <w:lang w:val="en-GB"/>
        </w:rPr>
        <w:t xml:space="preserve"> means for histidine</w:t>
      </w:r>
      <w:r w:rsidR="001A5D41" w:rsidRPr="00980AF7">
        <w:rPr>
          <w:rFonts w:cs="Arial"/>
          <w:color w:val="000000" w:themeColor="text1"/>
          <w:szCs w:val="22"/>
          <w:lang w:val="en-GB"/>
        </w:rPr>
        <w:t xml:space="preserve"> and tyrosine were significantly higher in MON87411 than in NL6169.</w:t>
      </w:r>
      <w:r w:rsidR="00C312C2" w:rsidRPr="00980AF7">
        <w:rPr>
          <w:rFonts w:cs="Arial"/>
          <w:color w:val="000000" w:themeColor="text1"/>
          <w:szCs w:val="22"/>
          <w:lang w:val="en-GB"/>
        </w:rPr>
        <w:t xml:space="preserve"> </w:t>
      </w:r>
      <w:r w:rsidR="001A5D41" w:rsidRPr="00980AF7">
        <w:rPr>
          <w:rFonts w:cs="Arial"/>
          <w:color w:val="000000" w:themeColor="text1"/>
          <w:szCs w:val="22"/>
          <w:lang w:val="en-GB"/>
        </w:rPr>
        <w:t>These means all fell within both the tolerance interval and the literature range.</w:t>
      </w:r>
    </w:p>
    <w:p w:rsidR="00F73878" w:rsidRPr="00980AF7" w:rsidRDefault="00F73878" w:rsidP="001A76BE">
      <w:pPr>
        <w:rPr>
          <w:rFonts w:cs="Arial"/>
          <w:color w:val="000000" w:themeColor="text1"/>
          <w:szCs w:val="22"/>
          <w:lang w:val="en-GB"/>
        </w:rPr>
      </w:pPr>
    </w:p>
    <w:p w:rsidR="004D50CB" w:rsidRPr="00980AF7" w:rsidRDefault="004D50CB" w:rsidP="00123FF4">
      <w:pPr>
        <w:pStyle w:val="Caption"/>
        <w:keepNext/>
        <w:rPr>
          <w:color w:val="000000" w:themeColor="text1"/>
          <w:sz w:val="22"/>
          <w:szCs w:val="22"/>
          <w:lang w:val="en-GB"/>
        </w:rPr>
      </w:pPr>
      <w:bookmarkStart w:id="79" w:name="_Toc404264510"/>
      <w:r w:rsidRPr="00980AF7">
        <w:rPr>
          <w:color w:val="000000" w:themeColor="text1"/>
          <w:sz w:val="22"/>
          <w:szCs w:val="22"/>
          <w:lang w:val="en-GB"/>
        </w:rPr>
        <w:t xml:space="preserve">Table </w:t>
      </w:r>
      <w:r w:rsidRPr="00980AF7">
        <w:rPr>
          <w:color w:val="000000" w:themeColor="text1"/>
          <w:sz w:val="22"/>
          <w:szCs w:val="22"/>
          <w:lang w:val="en-GB"/>
        </w:rPr>
        <w:fldChar w:fldCharType="begin"/>
      </w:r>
      <w:r w:rsidRPr="00980AF7">
        <w:rPr>
          <w:color w:val="000000" w:themeColor="text1"/>
          <w:sz w:val="22"/>
          <w:szCs w:val="22"/>
          <w:lang w:val="en-GB"/>
        </w:rPr>
        <w:instrText xml:space="preserve"> SEQ Table \* ARABIC </w:instrText>
      </w:r>
      <w:r w:rsidRPr="00980AF7">
        <w:rPr>
          <w:color w:val="000000" w:themeColor="text1"/>
          <w:sz w:val="22"/>
          <w:szCs w:val="22"/>
          <w:lang w:val="en-GB"/>
        </w:rPr>
        <w:fldChar w:fldCharType="separate"/>
      </w:r>
      <w:r w:rsidR="00DD5E95">
        <w:rPr>
          <w:noProof/>
          <w:color w:val="000000" w:themeColor="text1"/>
          <w:sz w:val="22"/>
          <w:szCs w:val="22"/>
          <w:lang w:val="en-GB"/>
        </w:rPr>
        <w:t>10</w:t>
      </w:r>
      <w:r w:rsidRPr="00980AF7">
        <w:rPr>
          <w:color w:val="000000" w:themeColor="text1"/>
          <w:sz w:val="22"/>
          <w:szCs w:val="22"/>
          <w:lang w:val="en-GB"/>
        </w:rPr>
        <w:fldChar w:fldCharType="end"/>
      </w:r>
      <w:r w:rsidR="00192907">
        <w:rPr>
          <w:color w:val="000000" w:themeColor="text1"/>
          <w:sz w:val="22"/>
          <w:szCs w:val="22"/>
          <w:lang w:val="en-GB"/>
        </w:rPr>
        <w:t xml:space="preserve">: Mean % </w:t>
      </w:r>
      <w:proofErr w:type="gramStart"/>
      <w:r w:rsidRPr="00980AF7">
        <w:rPr>
          <w:color w:val="000000" w:themeColor="text1"/>
          <w:sz w:val="22"/>
          <w:szCs w:val="22"/>
          <w:lang w:val="en-GB"/>
        </w:rPr>
        <w:t>d</w:t>
      </w:r>
      <w:r w:rsidR="00192907">
        <w:rPr>
          <w:color w:val="000000" w:themeColor="text1"/>
          <w:sz w:val="22"/>
          <w:szCs w:val="22"/>
          <w:lang w:val="en-GB"/>
        </w:rPr>
        <w:t>w</w:t>
      </w:r>
      <w:proofErr w:type="gramEnd"/>
      <w:r w:rsidR="008E3274">
        <w:rPr>
          <w:color w:val="000000" w:themeColor="text1"/>
          <w:sz w:val="22"/>
          <w:szCs w:val="22"/>
          <w:lang w:val="en-GB"/>
        </w:rPr>
        <w:t>, relative to total dw</w:t>
      </w:r>
      <w:r w:rsidRPr="00980AF7">
        <w:rPr>
          <w:color w:val="000000" w:themeColor="text1"/>
          <w:sz w:val="22"/>
          <w:szCs w:val="22"/>
          <w:lang w:val="en-GB"/>
        </w:rPr>
        <w:t>, of am</w:t>
      </w:r>
      <w:r w:rsidR="006D44BE" w:rsidRPr="00980AF7">
        <w:rPr>
          <w:color w:val="000000" w:themeColor="text1"/>
          <w:sz w:val="22"/>
          <w:szCs w:val="22"/>
          <w:lang w:val="en-GB"/>
        </w:rPr>
        <w:t>ino acids in grain from MON87411 and NL6169</w:t>
      </w:r>
      <w:r w:rsidRPr="00980AF7">
        <w:rPr>
          <w:color w:val="000000" w:themeColor="text1"/>
          <w:sz w:val="22"/>
          <w:szCs w:val="22"/>
          <w:lang w:val="en-GB"/>
        </w:rPr>
        <w:t>.</w:t>
      </w:r>
      <w:bookmarkEnd w:id="79"/>
    </w:p>
    <w:p w:rsidR="004D50CB" w:rsidRPr="00980AF7" w:rsidRDefault="004D50CB" w:rsidP="004D50CB">
      <w:pPr>
        <w:rPr>
          <w:color w:val="000000" w:themeColor="text1"/>
          <w:lang w:val="en-GB"/>
        </w:rPr>
      </w:pPr>
    </w:p>
    <w:tbl>
      <w:tblPr>
        <w:tblW w:w="8721" w:type="dxa"/>
        <w:jc w:val="center"/>
        <w:tblInd w:w="-533" w:type="dxa"/>
        <w:tblLayout w:type="fixed"/>
        <w:tblLook w:val="0000" w:firstRow="0" w:lastRow="0" w:firstColumn="0" w:lastColumn="0" w:noHBand="0" w:noVBand="0"/>
      </w:tblPr>
      <w:tblGrid>
        <w:gridCol w:w="1691"/>
        <w:gridCol w:w="1559"/>
        <w:gridCol w:w="1360"/>
        <w:gridCol w:w="1134"/>
        <w:gridCol w:w="1418"/>
        <w:gridCol w:w="1559"/>
      </w:tblGrid>
      <w:tr w:rsidR="001A5D41" w:rsidRPr="00DB652B" w:rsidTr="00662454">
        <w:trPr>
          <w:trHeight w:val="525"/>
          <w:tblHeader/>
          <w:jc w:val="center"/>
        </w:trPr>
        <w:tc>
          <w:tcPr>
            <w:tcW w:w="169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C312C2" w:rsidRPr="00980AF7" w:rsidRDefault="00C312C2" w:rsidP="00C312C2">
            <w:pPr>
              <w:jc w:val="center"/>
              <w:rPr>
                <w:rFonts w:cs="Arial"/>
                <w:b/>
                <w:bCs/>
                <w:color w:val="000000" w:themeColor="text1"/>
                <w:sz w:val="18"/>
                <w:szCs w:val="18"/>
                <w:lang w:val="en-GB"/>
              </w:rPr>
            </w:pPr>
            <w:r w:rsidRPr="00980AF7">
              <w:rPr>
                <w:rFonts w:cs="Arial"/>
                <w:b/>
                <w:bCs/>
                <w:color w:val="000000" w:themeColor="text1"/>
                <w:sz w:val="18"/>
                <w:szCs w:val="18"/>
                <w:lang w:val="en-GB"/>
              </w:rPr>
              <w:t>Analyte</w:t>
            </w:r>
          </w:p>
        </w:tc>
        <w:tc>
          <w:tcPr>
            <w:tcW w:w="1559"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C312C2" w:rsidRPr="00980AF7" w:rsidRDefault="006D44BE" w:rsidP="00C312C2">
            <w:pPr>
              <w:jc w:val="center"/>
              <w:rPr>
                <w:rFonts w:cs="Arial"/>
                <w:b/>
                <w:bCs/>
                <w:color w:val="000000" w:themeColor="text1"/>
                <w:sz w:val="18"/>
                <w:szCs w:val="18"/>
                <w:vertAlign w:val="superscript"/>
                <w:lang w:val="en-GB"/>
              </w:rPr>
            </w:pPr>
            <w:r w:rsidRPr="00980AF7">
              <w:rPr>
                <w:rFonts w:cs="Arial"/>
                <w:b/>
                <w:bCs/>
                <w:color w:val="000000" w:themeColor="text1"/>
                <w:sz w:val="18"/>
                <w:szCs w:val="18"/>
                <w:lang w:val="en-GB"/>
              </w:rPr>
              <w:t>MON87411</w:t>
            </w:r>
            <w:r w:rsidR="001A5D41" w:rsidRPr="00980AF7">
              <w:rPr>
                <w:rFonts w:cs="Arial"/>
                <w:b/>
                <w:bCs/>
                <w:color w:val="000000" w:themeColor="text1"/>
                <w:sz w:val="18"/>
                <w:szCs w:val="18"/>
                <w:vertAlign w:val="superscript"/>
                <w:lang w:val="en-GB"/>
              </w:rPr>
              <w:t>1</w:t>
            </w:r>
          </w:p>
          <w:p w:rsidR="00C312C2" w:rsidRPr="00980AF7" w:rsidRDefault="00C312C2" w:rsidP="00C312C2">
            <w:pPr>
              <w:jc w:val="center"/>
              <w:rPr>
                <w:rFonts w:cs="Arial"/>
                <w:b/>
                <w:bCs/>
                <w:color w:val="000000" w:themeColor="text1"/>
                <w:sz w:val="18"/>
                <w:szCs w:val="18"/>
                <w:lang w:val="en-GB"/>
              </w:rPr>
            </w:pPr>
            <w:r w:rsidRPr="00980AF7">
              <w:rPr>
                <w:rFonts w:cs="Arial"/>
                <w:b/>
                <w:bCs/>
                <w:color w:val="000000" w:themeColor="text1"/>
                <w:sz w:val="18"/>
                <w:szCs w:val="18"/>
                <w:lang w:val="en-GB"/>
              </w:rPr>
              <w:t>(%dw)</w:t>
            </w:r>
          </w:p>
        </w:tc>
        <w:tc>
          <w:tcPr>
            <w:tcW w:w="1360"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C312C2" w:rsidRPr="00980AF7" w:rsidRDefault="006D44BE" w:rsidP="00C312C2">
            <w:pPr>
              <w:jc w:val="center"/>
              <w:rPr>
                <w:rFonts w:cs="Arial"/>
                <w:b/>
                <w:bCs/>
                <w:color w:val="000000" w:themeColor="text1"/>
                <w:sz w:val="18"/>
                <w:szCs w:val="18"/>
                <w:lang w:val="en-GB"/>
              </w:rPr>
            </w:pPr>
            <w:r w:rsidRPr="00980AF7">
              <w:rPr>
                <w:rFonts w:cs="Arial"/>
                <w:b/>
                <w:bCs/>
                <w:color w:val="000000" w:themeColor="text1"/>
                <w:sz w:val="18"/>
                <w:szCs w:val="18"/>
                <w:lang w:val="en-GB"/>
              </w:rPr>
              <w:t>NL6169</w:t>
            </w:r>
            <w:r w:rsidR="00C312C2" w:rsidRPr="00980AF7">
              <w:rPr>
                <w:rFonts w:cs="Arial"/>
                <w:b/>
                <w:bCs/>
                <w:color w:val="000000" w:themeColor="text1"/>
                <w:sz w:val="18"/>
                <w:szCs w:val="18"/>
                <w:lang w:val="en-GB"/>
              </w:rPr>
              <w:t xml:space="preserve"> (%dw)</w:t>
            </w:r>
          </w:p>
        </w:tc>
        <w:tc>
          <w:tcPr>
            <w:tcW w:w="1134"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C312C2" w:rsidRPr="00980AF7" w:rsidRDefault="00C312C2" w:rsidP="00C312C2">
            <w:pPr>
              <w:jc w:val="center"/>
              <w:rPr>
                <w:rFonts w:cs="Arial"/>
                <w:b/>
                <w:bCs/>
                <w:color w:val="000000" w:themeColor="text1"/>
                <w:sz w:val="18"/>
                <w:szCs w:val="18"/>
                <w:lang w:val="en-GB"/>
              </w:rPr>
            </w:pPr>
            <w:r w:rsidRPr="00980AF7">
              <w:rPr>
                <w:rFonts w:cs="Arial"/>
                <w:b/>
                <w:bCs/>
                <w:color w:val="000000" w:themeColor="text1"/>
                <w:sz w:val="18"/>
                <w:szCs w:val="18"/>
                <w:lang w:val="en-GB"/>
              </w:rPr>
              <w:t>Overall treat effect (P-value)</w:t>
            </w:r>
          </w:p>
        </w:tc>
        <w:tc>
          <w:tcPr>
            <w:tcW w:w="141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C312C2" w:rsidRPr="00980AF7" w:rsidRDefault="006D44BE" w:rsidP="00C312C2">
            <w:pPr>
              <w:jc w:val="center"/>
              <w:rPr>
                <w:rFonts w:cs="Arial"/>
                <w:b/>
                <w:bCs/>
                <w:color w:val="000000" w:themeColor="text1"/>
                <w:sz w:val="18"/>
                <w:szCs w:val="18"/>
                <w:lang w:val="en-GB"/>
              </w:rPr>
            </w:pPr>
            <w:r w:rsidRPr="00980AF7">
              <w:rPr>
                <w:rFonts w:cs="Arial"/>
                <w:b/>
                <w:bCs/>
                <w:color w:val="000000" w:themeColor="text1"/>
                <w:sz w:val="18"/>
                <w:szCs w:val="18"/>
                <w:lang w:val="en-GB"/>
              </w:rPr>
              <w:t>Tolerance interval</w:t>
            </w:r>
            <w:r w:rsidR="00C312C2" w:rsidRPr="00980AF7">
              <w:rPr>
                <w:rFonts w:cs="Arial"/>
                <w:b/>
                <w:bCs/>
                <w:color w:val="000000" w:themeColor="text1"/>
                <w:sz w:val="18"/>
                <w:szCs w:val="18"/>
                <w:lang w:val="en-GB"/>
              </w:rPr>
              <w:t xml:space="preserve"> (%dw)</w:t>
            </w:r>
          </w:p>
        </w:tc>
        <w:tc>
          <w:tcPr>
            <w:tcW w:w="1559"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C312C2" w:rsidRPr="00980AF7" w:rsidRDefault="00C312C2" w:rsidP="00C312C2">
            <w:pPr>
              <w:jc w:val="center"/>
              <w:rPr>
                <w:rFonts w:cs="Arial"/>
                <w:b/>
                <w:bCs/>
                <w:color w:val="000000" w:themeColor="text1"/>
                <w:sz w:val="18"/>
                <w:szCs w:val="18"/>
                <w:lang w:val="en-GB"/>
              </w:rPr>
            </w:pPr>
            <w:r w:rsidRPr="00980AF7">
              <w:rPr>
                <w:rFonts w:cs="Arial"/>
                <w:b/>
                <w:bCs/>
                <w:color w:val="000000" w:themeColor="text1"/>
                <w:sz w:val="18"/>
                <w:szCs w:val="18"/>
                <w:lang w:val="en-GB"/>
              </w:rPr>
              <w:t>Combined literature</w:t>
            </w:r>
            <w:r w:rsidRPr="00980AF7">
              <w:rPr>
                <w:rFonts w:cs="Arial"/>
                <w:b/>
                <w:bCs/>
                <w:color w:val="000000" w:themeColor="text1"/>
                <w:sz w:val="18"/>
                <w:szCs w:val="18"/>
                <w:lang w:val="en-GB"/>
              </w:rPr>
              <w:br/>
              <w:t>range (%dw)</w:t>
            </w:r>
          </w:p>
        </w:tc>
      </w:tr>
      <w:tr w:rsidR="001A5D41" w:rsidRPr="00DB652B" w:rsidTr="00662454">
        <w:trPr>
          <w:trHeight w:val="255"/>
          <w:jc w:val="center"/>
        </w:trPr>
        <w:tc>
          <w:tcPr>
            <w:tcW w:w="1691" w:type="dxa"/>
            <w:tcBorders>
              <w:top w:val="nil"/>
              <w:left w:val="single" w:sz="4" w:space="0" w:color="auto"/>
              <w:bottom w:val="double" w:sz="6" w:space="0" w:color="000000"/>
              <w:right w:val="single" w:sz="4" w:space="0" w:color="auto"/>
            </w:tcBorders>
            <w:shd w:val="clear" w:color="auto" w:fill="auto"/>
            <w:noWrap/>
            <w:vAlign w:val="center"/>
          </w:tcPr>
          <w:p w:rsidR="00C312C2" w:rsidRPr="00980AF7" w:rsidRDefault="00C312C2" w:rsidP="00893E50">
            <w:pPr>
              <w:jc w:val="center"/>
              <w:rPr>
                <w:rFonts w:cs="Arial"/>
                <w:color w:val="000000" w:themeColor="text1"/>
                <w:sz w:val="20"/>
                <w:szCs w:val="20"/>
                <w:lang w:val="en-GB"/>
              </w:rPr>
            </w:pPr>
            <w:r w:rsidRPr="00980AF7">
              <w:rPr>
                <w:rFonts w:cs="Arial"/>
                <w:color w:val="000000" w:themeColor="text1"/>
                <w:sz w:val="20"/>
                <w:szCs w:val="20"/>
                <w:lang w:val="en-GB"/>
              </w:rPr>
              <w:t>Alanine</w:t>
            </w:r>
          </w:p>
        </w:tc>
        <w:tc>
          <w:tcPr>
            <w:tcW w:w="1559" w:type="dxa"/>
            <w:tcBorders>
              <w:top w:val="nil"/>
              <w:left w:val="nil"/>
              <w:bottom w:val="single" w:sz="4" w:space="0" w:color="auto"/>
              <w:right w:val="single" w:sz="4" w:space="0" w:color="auto"/>
            </w:tcBorders>
            <w:shd w:val="clear" w:color="auto" w:fill="auto"/>
            <w:noWrap/>
            <w:vAlign w:val="center"/>
          </w:tcPr>
          <w:p w:rsidR="00C312C2" w:rsidRPr="00980AF7" w:rsidRDefault="006D44BE" w:rsidP="00893E50">
            <w:pPr>
              <w:jc w:val="center"/>
              <w:rPr>
                <w:rFonts w:cs="Arial"/>
                <w:color w:val="000000" w:themeColor="text1"/>
                <w:sz w:val="18"/>
                <w:szCs w:val="18"/>
                <w:lang w:val="en-GB"/>
              </w:rPr>
            </w:pPr>
            <w:r w:rsidRPr="00980AF7">
              <w:rPr>
                <w:rFonts w:cs="Arial"/>
                <w:color w:val="000000" w:themeColor="text1"/>
                <w:sz w:val="18"/>
                <w:szCs w:val="18"/>
                <w:lang w:val="en-GB"/>
              </w:rPr>
              <w:t>0.84±0.044</w:t>
            </w:r>
          </w:p>
        </w:tc>
        <w:tc>
          <w:tcPr>
            <w:tcW w:w="1360" w:type="dxa"/>
            <w:tcBorders>
              <w:top w:val="nil"/>
              <w:left w:val="nil"/>
              <w:bottom w:val="single" w:sz="4" w:space="0" w:color="auto"/>
              <w:right w:val="single" w:sz="4" w:space="0" w:color="auto"/>
            </w:tcBorders>
            <w:shd w:val="clear" w:color="auto" w:fill="auto"/>
            <w:noWrap/>
            <w:vAlign w:val="center"/>
          </w:tcPr>
          <w:p w:rsidR="00C312C2" w:rsidRPr="00980AF7" w:rsidRDefault="006D44BE" w:rsidP="00893E50">
            <w:pPr>
              <w:jc w:val="center"/>
              <w:rPr>
                <w:rFonts w:cs="Arial"/>
                <w:color w:val="000000" w:themeColor="text1"/>
                <w:sz w:val="18"/>
                <w:szCs w:val="18"/>
                <w:lang w:val="en-GB"/>
              </w:rPr>
            </w:pPr>
            <w:r w:rsidRPr="00980AF7">
              <w:rPr>
                <w:rFonts w:cs="Arial"/>
                <w:color w:val="000000" w:themeColor="text1"/>
                <w:sz w:val="18"/>
                <w:szCs w:val="18"/>
                <w:lang w:val="en-GB"/>
              </w:rPr>
              <w:t>0.81±0.044</w:t>
            </w:r>
          </w:p>
        </w:tc>
        <w:tc>
          <w:tcPr>
            <w:tcW w:w="1134" w:type="dxa"/>
            <w:tcBorders>
              <w:top w:val="single" w:sz="4" w:space="0" w:color="auto"/>
              <w:left w:val="single" w:sz="4" w:space="0" w:color="auto"/>
              <w:bottom w:val="double" w:sz="6" w:space="0" w:color="000000"/>
              <w:right w:val="single" w:sz="4" w:space="0" w:color="auto"/>
            </w:tcBorders>
            <w:vAlign w:val="center"/>
          </w:tcPr>
          <w:p w:rsidR="00C312C2" w:rsidRPr="00980AF7" w:rsidRDefault="006D44BE" w:rsidP="00893E50">
            <w:pPr>
              <w:jc w:val="center"/>
              <w:rPr>
                <w:rFonts w:cs="Arial"/>
                <w:color w:val="000000" w:themeColor="text1"/>
                <w:sz w:val="18"/>
                <w:szCs w:val="18"/>
                <w:lang w:val="en-GB"/>
              </w:rPr>
            </w:pPr>
            <w:r w:rsidRPr="00980AF7">
              <w:rPr>
                <w:rFonts w:cs="Arial"/>
                <w:color w:val="000000" w:themeColor="text1"/>
                <w:sz w:val="18"/>
                <w:szCs w:val="18"/>
                <w:lang w:val="en-GB"/>
              </w:rPr>
              <w:t>0.166</w:t>
            </w:r>
          </w:p>
        </w:tc>
        <w:tc>
          <w:tcPr>
            <w:tcW w:w="1418" w:type="dxa"/>
            <w:tcBorders>
              <w:top w:val="single" w:sz="4" w:space="0" w:color="auto"/>
              <w:left w:val="single" w:sz="4" w:space="0" w:color="auto"/>
              <w:bottom w:val="double" w:sz="6" w:space="0" w:color="000000"/>
              <w:right w:val="single" w:sz="4" w:space="0" w:color="auto"/>
            </w:tcBorders>
            <w:vAlign w:val="center"/>
          </w:tcPr>
          <w:p w:rsidR="00C312C2" w:rsidRPr="00980AF7" w:rsidRDefault="006D44BE" w:rsidP="00893E50">
            <w:pPr>
              <w:jc w:val="center"/>
              <w:rPr>
                <w:rFonts w:cs="Arial"/>
                <w:color w:val="000000" w:themeColor="text1"/>
                <w:sz w:val="18"/>
                <w:szCs w:val="18"/>
                <w:lang w:val="en-GB"/>
              </w:rPr>
            </w:pPr>
            <w:r w:rsidRPr="00980AF7">
              <w:rPr>
                <w:rFonts w:cs="Arial"/>
                <w:color w:val="000000" w:themeColor="text1"/>
                <w:sz w:val="18"/>
                <w:szCs w:val="18"/>
                <w:lang w:val="en-GB"/>
              </w:rPr>
              <w:t>0.37, 1.24</w:t>
            </w:r>
          </w:p>
        </w:tc>
        <w:tc>
          <w:tcPr>
            <w:tcW w:w="1559"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C312C2" w:rsidRPr="00980AF7" w:rsidRDefault="00893E50" w:rsidP="00893E50">
            <w:pPr>
              <w:jc w:val="center"/>
              <w:rPr>
                <w:rFonts w:cs="Arial"/>
                <w:color w:val="000000" w:themeColor="text1"/>
                <w:sz w:val="18"/>
                <w:szCs w:val="18"/>
                <w:lang w:val="en-GB"/>
              </w:rPr>
            </w:pPr>
            <w:r w:rsidRPr="00980AF7">
              <w:rPr>
                <w:rFonts w:cs="Arial"/>
                <w:color w:val="000000" w:themeColor="text1"/>
                <w:sz w:val="18"/>
                <w:szCs w:val="18"/>
                <w:lang w:val="en-GB"/>
              </w:rPr>
              <w:t>0.439 – 1.393</w:t>
            </w:r>
          </w:p>
        </w:tc>
      </w:tr>
      <w:tr w:rsidR="001A5D41" w:rsidRPr="00DB652B" w:rsidTr="00662454">
        <w:trPr>
          <w:trHeight w:val="45"/>
          <w:jc w:val="center"/>
        </w:trPr>
        <w:tc>
          <w:tcPr>
            <w:tcW w:w="1691" w:type="dxa"/>
            <w:tcBorders>
              <w:top w:val="nil"/>
              <w:left w:val="single" w:sz="4" w:space="0" w:color="auto"/>
              <w:bottom w:val="double" w:sz="6" w:space="0" w:color="000000"/>
              <w:right w:val="single" w:sz="4" w:space="0" w:color="auto"/>
            </w:tcBorders>
            <w:shd w:val="clear" w:color="auto" w:fill="auto"/>
            <w:noWrap/>
            <w:vAlign w:val="center"/>
          </w:tcPr>
          <w:p w:rsidR="00C312C2" w:rsidRPr="00980AF7" w:rsidRDefault="00C312C2" w:rsidP="00893E50">
            <w:pPr>
              <w:jc w:val="center"/>
              <w:rPr>
                <w:rFonts w:cs="Arial"/>
                <w:color w:val="000000" w:themeColor="text1"/>
                <w:sz w:val="20"/>
                <w:szCs w:val="20"/>
                <w:lang w:val="en-GB"/>
              </w:rPr>
            </w:pPr>
            <w:r w:rsidRPr="00980AF7">
              <w:rPr>
                <w:rFonts w:cs="Arial"/>
                <w:color w:val="000000" w:themeColor="text1"/>
                <w:sz w:val="20"/>
                <w:szCs w:val="20"/>
                <w:lang w:val="en-GB"/>
              </w:rPr>
              <w:t>Arginine</w:t>
            </w:r>
          </w:p>
        </w:tc>
        <w:tc>
          <w:tcPr>
            <w:tcW w:w="1559" w:type="dxa"/>
            <w:tcBorders>
              <w:top w:val="double" w:sz="4" w:space="0" w:color="auto"/>
              <w:left w:val="nil"/>
              <w:bottom w:val="single" w:sz="4" w:space="0" w:color="auto"/>
              <w:right w:val="single" w:sz="4" w:space="0" w:color="auto"/>
            </w:tcBorders>
            <w:shd w:val="clear" w:color="auto" w:fill="auto"/>
            <w:noWrap/>
            <w:vAlign w:val="center"/>
          </w:tcPr>
          <w:p w:rsidR="00C312C2" w:rsidRPr="00980AF7" w:rsidRDefault="006D44BE" w:rsidP="00893E50">
            <w:pPr>
              <w:jc w:val="center"/>
              <w:rPr>
                <w:rFonts w:cs="Arial"/>
                <w:color w:val="000000" w:themeColor="text1"/>
                <w:sz w:val="18"/>
                <w:szCs w:val="18"/>
                <w:lang w:val="en-GB"/>
              </w:rPr>
            </w:pPr>
            <w:r w:rsidRPr="00980AF7">
              <w:rPr>
                <w:rFonts w:cs="Arial"/>
                <w:color w:val="000000" w:themeColor="text1"/>
                <w:sz w:val="18"/>
                <w:szCs w:val="18"/>
                <w:lang w:val="en-GB"/>
              </w:rPr>
              <w:t>0.48±0.013</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C312C2" w:rsidRPr="00980AF7" w:rsidRDefault="006D44BE" w:rsidP="00893E50">
            <w:pPr>
              <w:jc w:val="center"/>
              <w:rPr>
                <w:rFonts w:cs="Arial"/>
                <w:color w:val="000000" w:themeColor="text1"/>
                <w:sz w:val="18"/>
                <w:szCs w:val="18"/>
                <w:lang w:val="en-GB"/>
              </w:rPr>
            </w:pPr>
            <w:r w:rsidRPr="00980AF7">
              <w:rPr>
                <w:rFonts w:cs="Arial"/>
                <w:color w:val="000000" w:themeColor="text1"/>
                <w:sz w:val="18"/>
                <w:szCs w:val="18"/>
                <w:lang w:val="en-GB"/>
              </w:rPr>
              <w:t>0.47±0.013</w:t>
            </w:r>
          </w:p>
        </w:tc>
        <w:tc>
          <w:tcPr>
            <w:tcW w:w="1134" w:type="dxa"/>
            <w:tcBorders>
              <w:top w:val="nil"/>
              <w:left w:val="single" w:sz="4" w:space="0" w:color="auto"/>
              <w:bottom w:val="double" w:sz="6" w:space="0" w:color="000000"/>
              <w:right w:val="single" w:sz="4" w:space="0" w:color="auto"/>
            </w:tcBorders>
            <w:vAlign w:val="center"/>
          </w:tcPr>
          <w:p w:rsidR="00C312C2" w:rsidRPr="00980AF7" w:rsidRDefault="006D44BE" w:rsidP="00893E50">
            <w:pPr>
              <w:jc w:val="center"/>
              <w:rPr>
                <w:rFonts w:cs="Arial"/>
                <w:color w:val="000000" w:themeColor="text1"/>
                <w:sz w:val="18"/>
                <w:szCs w:val="18"/>
                <w:lang w:val="en-GB"/>
              </w:rPr>
            </w:pPr>
            <w:r w:rsidRPr="00980AF7">
              <w:rPr>
                <w:rFonts w:cs="Arial"/>
                <w:color w:val="000000" w:themeColor="text1"/>
                <w:sz w:val="18"/>
                <w:szCs w:val="18"/>
                <w:lang w:val="en-GB"/>
              </w:rPr>
              <w:t>0.133</w:t>
            </w:r>
          </w:p>
        </w:tc>
        <w:tc>
          <w:tcPr>
            <w:tcW w:w="1418" w:type="dxa"/>
            <w:tcBorders>
              <w:top w:val="nil"/>
              <w:left w:val="single" w:sz="4" w:space="0" w:color="auto"/>
              <w:bottom w:val="double" w:sz="6" w:space="0" w:color="000000"/>
              <w:right w:val="single" w:sz="4" w:space="0" w:color="auto"/>
            </w:tcBorders>
            <w:vAlign w:val="center"/>
          </w:tcPr>
          <w:p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0.35, 0.66</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C312C2" w:rsidRPr="00980AF7" w:rsidRDefault="00893E50" w:rsidP="00893E50">
            <w:pPr>
              <w:jc w:val="center"/>
              <w:rPr>
                <w:rFonts w:cs="Arial"/>
                <w:color w:val="000000" w:themeColor="text1"/>
                <w:sz w:val="18"/>
                <w:szCs w:val="18"/>
                <w:lang w:val="en-GB"/>
              </w:rPr>
            </w:pPr>
            <w:r w:rsidRPr="00980AF7">
              <w:rPr>
                <w:rFonts w:cs="Arial"/>
                <w:color w:val="000000" w:themeColor="text1"/>
                <w:sz w:val="18"/>
                <w:szCs w:val="18"/>
                <w:lang w:val="en-GB"/>
              </w:rPr>
              <w:t>0.119 – 0.639</w:t>
            </w:r>
          </w:p>
        </w:tc>
      </w:tr>
      <w:tr w:rsidR="001A5D41" w:rsidRPr="00DB652B" w:rsidTr="00662454">
        <w:trPr>
          <w:trHeight w:val="180"/>
          <w:jc w:val="center"/>
        </w:trPr>
        <w:tc>
          <w:tcPr>
            <w:tcW w:w="169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C312C2" w:rsidP="00893E50">
            <w:pPr>
              <w:jc w:val="center"/>
              <w:rPr>
                <w:rFonts w:cs="Arial"/>
                <w:color w:val="000000" w:themeColor="text1"/>
                <w:sz w:val="20"/>
                <w:szCs w:val="20"/>
                <w:vertAlign w:val="superscript"/>
                <w:lang w:val="en-GB"/>
              </w:rPr>
            </w:pPr>
            <w:r w:rsidRPr="00980AF7">
              <w:rPr>
                <w:rFonts w:cs="Arial"/>
                <w:color w:val="000000" w:themeColor="text1"/>
                <w:sz w:val="20"/>
                <w:szCs w:val="20"/>
                <w:lang w:val="en-GB"/>
              </w:rPr>
              <w:t>Aspartate</w:t>
            </w:r>
          </w:p>
        </w:tc>
        <w:tc>
          <w:tcPr>
            <w:tcW w:w="1559" w:type="dxa"/>
            <w:tcBorders>
              <w:top w:val="double" w:sz="4" w:space="0" w:color="auto"/>
              <w:left w:val="nil"/>
              <w:bottom w:val="single" w:sz="4" w:space="0" w:color="auto"/>
              <w:right w:val="single" w:sz="4" w:space="0" w:color="auto"/>
            </w:tcBorders>
            <w:shd w:val="clear" w:color="auto" w:fill="auto"/>
            <w:noWrap/>
            <w:vAlign w:val="center"/>
          </w:tcPr>
          <w:p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0.68±0.028</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0.66±0.028</w:t>
            </w:r>
          </w:p>
        </w:tc>
        <w:tc>
          <w:tcPr>
            <w:tcW w:w="1134" w:type="dxa"/>
            <w:tcBorders>
              <w:top w:val="nil"/>
              <w:left w:val="single" w:sz="4" w:space="0" w:color="auto"/>
              <w:bottom w:val="double" w:sz="6" w:space="0" w:color="000000"/>
              <w:right w:val="single" w:sz="4" w:space="0" w:color="auto"/>
            </w:tcBorders>
            <w:vAlign w:val="center"/>
          </w:tcPr>
          <w:p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0.068</w:t>
            </w:r>
          </w:p>
        </w:tc>
        <w:tc>
          <w:tcPr>
            <w:tcW w:w="1418" w:type="dxa"/>
            <w:tcBorders>
              <w:top w:val="nil"/>
              <w:left w:val="single" w:sz="4" w:space="0" w:color="auto"/>
              <w:bottom w:val="double" w:sz="6" w:space="0" w:color="000000"/>
              <w:right w:val="single" w:sz="4" w:space="0" w:color="auto"/>
            </w:tcBorders>
            <w:vAlign w:val="center"/>
          </w:tcPr>
          <w:p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0.42, 0.91</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C312C2" w:rsidRPr="00980AF7" w:rsidRDefault="00893E50" w:rsidP="00893E50">
            <w:pPr>
              <w:jc w:val="center"/>
              <w:rPr>
                <w:rFonts w:cs="Arial"/>
                <w:color w:val="000000" w:themeColor="text1"/>
                <w:sz w:val="18"/>
                <w:szCs w:val="18"/>
                <w:lang w:val="en-GB"/>
              </w:rPr>
            </w:pPr>
            <w:r w:rsidRPr="00980AF7">
              <w:rPr>
                <w:rFonts w:cs="Arial"/>
                <w:color w:val="000000" w:themeColor="text1"/>
                <w:sz w:val="18"/>
                <w:szCs w:val="18"/>
                <w:lang w:val="en-GB"/>
              </w:rPr>
              <w:t>0.335 – 1.208</w:t>
            </w:r>
          </w:p>
        </w:tc>
      </w:tr>
      <w:tr w:rsidR="001A5D41" w:rsidRPr="00DB652B" w:rsidTr="00662454">
        <w:trPr>
          <w:trHeight w:val="81"/>
          <w:jc w:val="center"/>
        </w:trPr>
        <w:tc>
          <w:tcPr>
            <w:tcW w:w="1691" w:type="dxa"/>
            <w:tcBorders>
              <w:top w:val="nil"/>
              <w:left w:val="single" w:sz="4" w:space="0" w:color="auto"/>
              <w:bottom w:val="double" w:sz="6" w:space="0" w:color="000000"/>
              <w:right w:val="single" w:sz="4" w:space="0" w:color="auto"/>
            </w:tcBorders>
            <w:shd w:val="clear" w:color="auto" w:fill="auto"/>
            <w:noWrap/>
            <w:vAlign w:val="center"/>
          </w:tcPr>
          <w:p w:rsidR="00C312C2" w:rsidRPr="00980AF7" w:rsidRDefault="00C312C2" w:rsidP="00893E50">
            <w:pPr>
              <w:jc w:val="center"/>
              <w:rPr>
                <w:rFonts w:cs="Arial"/>
                <w:color w:val="000000" w:themeColor="text1"/>
                <w:sz w:val="20"/>
                <w:szCs w:val="20"/>
                <w:lang w:val="en-GB"/>
              </w:rPr>
            </w:pPr>
            <w:r w:rsidRPr="00980AF7">
              <w:rPr>
                <w:rFonts w:cs="Arial"/>
                <w:color w:val="000000" w:themeColor="text1"/>
                <w:sz w:val="20"/>
                <w:szCs w:val="20"/>
                <w:lang w:val="en-GB"/>
              </w:rPr>
              <w:t>Cystine</w:t>
            </w:r>
          </w:p>
        </w:tc>
        <w:tc>
          <w:tcPr>
            <w:tcW w:w="1559" w:type="dxa"/>
            <w:tcBorders>
              <w:top w:val="double" w:sz="4" w:space="0" w:color="auto"/>
              <w:left w:val="nil"/>
              <w:bottom w:val="single" w:sz="4" w:space="0" w:color="auto"/>
              <w:right w:val="single" w:sz="4" w:space="0" w:color="auto"/>
            </w:tcBorders>
            <w:shd w:val="clear" w:color="auto" w:fill="auto"/>
            <w:noWrap/>
            <w:vAlign w:val="center"/>
          </w:tcPr>
          <w:p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0.21±0.0061</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0.21±0.0061</w:t>
            </w:r>
          </w:p>
        </w:tc>
        <w:tc>
          <w:tcPr>
            <w:tcW w:w="1134" w:type="dxa"/>
            <w:tcBorders>
              <w:top w:val="nil"/>
              <w:left w:val="single" w:sz="4" w:space="0" w:color="auto"/>
              <w:bottom w:val="double" w:sz="6" w:space="0" w:color="000000"/>
              <w:right w:val="single" w:sz="4" w:space="0" w:color="auto"/>
            </w:tcBorders>
            <w:vAlign w:val="center"/>
          </w:tcPr>
          <w:p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0.768</w:t>
            </w:r>
          </w:p>
        </w:tc>
        <w:tc>
          <w:tcPr>
            <w:tcW w:w="1418" w:type="dxa"/>
            <w:tcBorders>
              <w:top w:val="nil"/>
              <w:left w:val="single" w:sz="4" w:space="0" w:color="auto"/>
              <w:bottom w:val="double" w:sz="6" w:space="0" w:color="000000"/>
              <w:right w:val="single" w:sz="4" w:space="0" w:color="auto"/>
            </w:tcBorders>
            <w:vAlign w:val="center"/>
          </w:tcPr>
          <w:p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0.12, 0.32</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C312C2" w:rsidRPr="00980AF7" w:rsidRDefault="00893E50" w:rsidP="00893E50">
            <w:pPr>
              <w:jc w:val="center"/>
              <w:rPr>
                <w:rFonts w:cs="Arial"/>
                <w:color w:val="000000" w:themeColor="text1"/>
                <w:sz w:val="18"/>
                <w:szCs w:val="18"/>
                <w:lang w:val="en-GB"/>
              </w:rPr>
            </w:pPr>
            <w:r w:rsidRPr="00980AF7">
              <w:rPr>
                <w:rFonts w:cs="Arial"/>
                <w:color w:val="000000" w:themeColor="text1"/>
                <w:sz w:val="18"/>
                <w:szCs w:val="18"/>
                <w:lang w:val="en-GB"/>
              </w:rPr>
              <w:t>0.125 – 0.514</w:t>
            </w:r>
          </w:p>
        </w:tc>
      </w:tr>
      <w:tr w:rsidR="001A5D41" w:rsidRPr="00DB652B" w:rsidTr="00662454">
        <w:trPr>
          <w:trHeight w:val="36"/>
          <w:jc w:val="center"/>
        </w:trPr>
        <w:tc>
          <w:tcPr>
            <w:tcW w:w="1691" w:type="dxa"/>
            <w:tcBorders>
              <w:top w:val="nil"/>
              <w:left w:val="single" w:sz="4" w:space="0" w:color="auto"/>
              <w:bottom w:val="double" w:sz="6" w:space="0" w:color="000000"/>
              <w:right w:val="single" w:sz="4" w:space="0" w:color="auto"/>
            </w:tcBorders>
            <w:shd w:val="clear" w:color="auto" w:fill="auto"/>
            <w:noWrap/>
            <w:vAlign w:val="center"/>
          </w:tcPr>
          <w:p w:rsidR="00C312C2" w:rsidRPr="00980AF7" w:rsidRDefault="00C312C2" w:rsidP="00893E50">
            <w:pPr>
              <w:jc w:val="center"/>
              <w:rPr>
                <w:rFonts w:cs="Arial"/>
                <w:color w:val="000000" w:themeColor="text1"/>
                <w:sz w:val="20"/>
                <w:szCs w:val="20"/>
                <w:lang w:val="en-GB"/>
              </w:rPr>
            </w:pPr>
            <w:r w:rsidRPr="00980AF7">
              <w:rPr>
                <w:rFonts w:cs="Arial"/>
                <w:color w:val="000000" w:themeColor="text1"/>
                <w:sz w:val="20"/>
                <w:szCs w:val="20"/>
                <w:lang w:val="en-GB"/>
              </w:rPr>
              <w:t>Glutamate</w:t>
            </w:r>
          </w:p>
        </w:tc>
        <w:tc>
          <w:tcPr>
            <w:tcW w:w="1559" w:type="dxa"/>
            <w:tcBorders>
              <w:top w:val="double" w:sz="4" w:space="0" w:color="auto"/>
              <w:left w:val="single" w:sz="4" w:space="0" w:color="auto"/>
              <w:bottom w:val="double" w:sz="6" w:space="0" w:color="000000"/>
              <w:right w:val="single" w:sz="4" w:space="0" w:color="auto"/>
            </w:tcBorders>
            <w:shd w:val="clear" w:color="auto" w:fill="auto"/>
            <w:noWrap/>
            <w:vAlign w:val="center"/>
          </w:tcPr>
          <w:p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2.03±0.11</w:t>
            </w:r>
          </w:p>
        </w:tc>
        <w:tc>
          <w:tcPr>
            <w:tcW w:w="1360" w:type="dxa"/>
            <w:tcBorders>
              <w:top w:val="double" w:sz="4" w:space="0" w:color="auto"/>
              <w:left w:val="single" w:sz="4" w:space="0" w:color="auto"/>
              <w:bottom w:val="double" w:sz="6" w:space="0" w:color="000000"/>
              <w:right w:val="single" w:sz="4" w:space="0" w:color="auto"/>
            </w:tcBorders>
            <w:shd w:val="clear" w:color="auto" w:fill="auto"/>
            <w:noWrap/>
            <w:vAlign w:val="center"/>
          </w:tcPr>
          <w:p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1.95±0.11</w:t>
            </w:r>
          </w:p>
        </w:tc>
        <w:tc>
          <w:tcPr>
            <w:tcW w:w="1134" w:type="dxa"/>
            <w:tcBorders>
              <w:top w:val="nil"/>
              <w:left w:val="single" w:sz="4" w:space="0" w:color="auto"/>
              <w:bottom w:val="double" w:sz="6" w:space="0" w:color="000000"/>
              <w:right w:val="single" w:sz="4" w:space="0" w:color="auto"/>
            </w:tcBorders>
            <w:vAlign w:val="center"/>
          </w:tcPr>
          <w:p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0.108</w:t>
            </w:r>
          </w:p>
        </w:tc>
        <w:tc>
          <w:tcPr>
            <w:tcW w:w="1418" w:type="dxa"/>
            <w:tcBorders>
              <w:top w:val="nil"/>
              <w:left w:val="single" w:sz="4" w:space="0" w:color="auto"/>
              <w:bottom w:val="double" w:sz="6" w:space="0" w:color="000000"/>
              <w:right w:val="single" w:sz="4" w:space="0" w:color="auto"/>
            </w:tcBorders>
            <w:vAlign w:val="center"/>
          </w:tcPr>
          <w:p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0.87, 3.02</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C312C2" w:rsidRPr="00980AF7" w:rsidRDefault="00893E50" w:rsidP="00893E50">
            <w:pPr>
              <w:jc w:val="center"/>
              <w:rPr>
                <w:rFonts w:cs="Arial"/>
                <w:color w:val="000000" w:themeColor="text1"/>
                <w:sz w:val="18"/>
                <w:szCs w:val="18"/>
                <w:lang w:val="en-GB"/>
              </w:rPr>
            </w:pPr>
            <w:r w:rsidRPr="00980AF7">
              <w:rPr>
                <w:rFonts w:cs="Arial"/>
                <w:color w:val="000000" w:themeColor="text1"/>
                <w:sz w:val="18"/>
                <w:szCs w:val="18"/>
                <w:lang w:val="en-GB"/>
              </w:rPr>
              <w:t>0.965 – 3.536</w:t>
            </w:r>
          </w:p>
        </w:tc>
      </w:tr>
      <w:tr w:rsidR="001A5D41" w:rsidRPr="00DB652B" w:rsidTr="00662454">
        <w:trPr>
          <w:trHeight w:val="36"/>
          <w:jc w:val="center"/>
        </w:trPr>
        <w:tc>
          <w:tcPr>
            <w:tcW w:w="169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C312C2" w:rsidP="00893E50">
            <w:pPr>
              <w:jc w:val="center"/>
              <w:rPr>
                <w:rFonts w:cs="Arial"/>
                <w:color w:val="000000" w:themeColor="text1"/>
                <w:sz w:val="20"/>
                <w:szCs w:val="20"/>
                <w:lang w:val="en-GB"/>
              </w:rPr>
            </w:pPr>
            <w:r w:rsidRPr="00980AF7">
              <w:rPr>
                <w:rFonts w:cs="Arial"/>
                <w:color w:val="000000" w:themeColor="text1"/>
                <w:sz w:val="20"/>
                <w:szCs w:val="20"/>
                <w:lang w:val="en-GB"/>
              </w:rPr>
              <w:t>Glycine</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0.38±0.0099</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0.38±0.0099</w:t>
            </w:r>
          </w:p>
        </w:tc>
        <w:tc>
          <w:tcPr>
            <w:tcW w:w="1134" w:type="dxa"/>
            <w:tcBorders>
              <w:top w:val="double" w:sz="6" w:space="0" w:color="000000"/>
              <w:left w:val="single" w:sz="4" w:space="0" w:color="auto"/>
              <w:bottom w:val="double" w:sz="6" w:space="0" w:color="000000"/>
              <w:right w:val="single" w:sz="4" w:space="0" w:color="auto"/>
            </w:tcBorders>
            <w:vAlign w:val="center"/>
          </w:tcPr>
          <w:p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0.591</w:t>
            </w:r>
          </w:p>
        </w:tc>
        <w:tc>
          <w:tcPr>
            <w:tcW w:w="1418" w:type="dxa"/>
            <w:tcBorders>
              <w:top w:val="double" w:sz="6" w:space="0" w:color="000000"/>
              <w:left w:val="single" w:sz="4" w:space="0" w:color="auto"/>
              <w:bottom w:val="double" w:sz="6" w:space="0" w:color="000000"/>
              <w:right w:val="single" w:sz="4" w:space="0" w:color="auto"/>
            </w:tcBorders>
            <w:vAlign w:val="center"/>
          </w:tcPr>
          <w:p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0.27, 0.52</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893E50" w:rsidP="00893E50">
            <w:pPr>
              <w:jc w:val="center"/>
              <w:rPr>
                <w:rFonts w:cs="Arial"/>
                <w:color w:val="000000" w:themeColor="text1"/>
                <w:sz w:val="18"/>
                <w:szCs w:val="18"/>
                <w:lang w:val="en-GB"/>
              </w:rPr>
            </w:pPr>
            <w:r w:rsidRPr="00980AF7">
              <w:rPr>
                <w:rFonts w:cs="Arial"/>
                <w:color w:val="000000" w:themeColor="text1"/>
                <w:sz w:val="18"/>
                <w:szCs w:val="18"/>
                <w:lang w:val="en-GB"/>
              </w:rPr>
              <w:t>0.184 – 0.539</w:t>
            </w:r>
          </w:p>
        </w:tc>
      </w:tr>
      <w:tr w:rsidR="001A5D41" w:rsidRPr="00DB652B" w:rsidTr="00662454">
        <w:trPr>
          <w:trHeight w:val="36"/>
          <w:jc w:val="center"/>
        </w:trPr>
        <w:tc>
          <w:tcPr>
            <w:tcW w:w="169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C312C2" w:rsidP="00893E50">
            <w:pPr>
              <w:jc w:val="center"/>
              <w:rPr>
                <w:rFonts w:cs="Arial"/>
                <w:color w:val="000000" w:themeColor="text1"/>
                <w:sz w:val="20"/>
                <w:szCs w:val="20"/>
                <w:lang w:val="en-GB"/>
              </w:rPr>
            </w:pPr>
            <w:r w:rsidRPr="00980AF7">
              <w:rPr>
                <w:rFonts w:cs="Arial"/>
                <w:color w:val="000000" w:themeColor="text1"/>
                <w:sz w:val="20"/>
                <w:szCs w:val="20"/>
                <w:lang w:val="en-GB"/>
              </w:rPr>
              <w:t>Histidine</w:t>
            </w:r>
          </w:p>
        </w:tc>
        <w:tc>
          <w:tcPr>
            <w:tcW w:w="1559"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0.28±0.010</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0.27±0.010</w:t>
            </w:r>
          </w:p>
        </w:tc>
        <w:tc>
          <w:tcPr>
            <w:tcW w:w="1134" w:type="dxa"/>
            <w:tcBorders>
              <w:top w:val="double" w:sz="6" w:space="0" w:color="000000"/>
              <w:left w:val="single" w:sz="4" w:space="0" w:color="auto"/>
              <w:bottom w:val="double" w:sz="6" w:space="0" w:color="000000"/>
              <w:right w:val="single" w:sz="4" w:space="0" w:color="auto"/>
            </w:tcBorders>
            <w:vAlign w:val="center"/>
          </w:tcPr>
          <w:p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0.033</w:t>
            </w:r>
          </w:p>
        </w:tc>
        <w:tc>
          <w:tcPr>
            <w:tcW w:w="1418" w:type="dxa"/>
            <w:tcBorders>
              <w:top w:val="double" w:sz="6" w:space="0" w:color="000000"/>
              <w:left w:val="single" w:sz="4" w:space="0" w:color="auto"/>
              <w:bottom w:val="double" w:sz="6" w:space="0" w:color="000000"/>
              <w:right w:val="single" w:sz="4" w:space="0" w:color="auto"/>
            </w:tcBorders>
            <w:vAlign w:val="center"/>
          </w:tcPr>
          <w:p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0.13, 0.45</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893E50" w:rsidP="00893E50">
            <w:pPr>
              <w:jc w:val="center"/>
              <w:rPr>
                <w:rFonts w:cs="Arial"/>
                <w:color w:val="000000" w:themeColor="text1"/>
                <w:sz w:val="18"/>
                <w:szCs w:val="18"/>
                <w:lang w:val="en-GB"/>
              </w:rPr>
            </w:pPr>
            <w:r w:rsidRPr="00980AF7">
              <w:rPr>
                <w:rFonts w:cs="Arial"/>
                <w:color w:val="000000" w:themeColor="text1"/>
                <w:sz w:val="18"/>
                <w:szCs w:val="18"/>
                <w:lang w:val="en-GB"/>
              </w:rPr>
              <w:t>0.137 – 0.434</w:t>
            </w:r>
          </w:p>
        </w:tc>
      </w:tr>
      <w:tr w:rsidR="001A5D41" w:rsidRPr="00DB652B" w:rsidTr="00662454">
        <w:trPr>
          <w:trHeight w:val="36"/>
          <w:jc w:val="center"/>
        </w:trPr>
        <w:tc>
          <w:tcPr>
            <w:tcW w:w="169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C312C2" w:rsidP="00893E50">
            <w:pPr>
              <w:jc w:val="center"/>
              <w:rPr>
                <w:rFonts w:cs="Arial"/>
                <w:color w:val="000000" w:themeColor="text1"/>
                <w:sz w:val="20"/>
                <w:szCs w:val="20"/>
                <w:lang w:val="en-GB"/>
              </w:rPr>
            </w:pPr>
            <w:r w:rsidRPr="00980AF7">
              <w:rPr>
                <w:rFonts w:cs="Arial"/>
                <w:color w:val="000000" w:themeColor="text1"/>
                <w:sz w:val="20"/>
                <w:szCs w:val="20"/>
                <w:lang w:val="en-GB"/>
              </w:rPr>
              <w:t>Isoleucine</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0.40±0.020</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0.38±0.020</w:t>
            </w:r>
          </w:p>
        </w:tc>
        <w:tc>
          <w:tcPr>
            <w:tcW w:w="1134" w:type="dxa"/>
            <w:tcBorders>
              <w:top w:val="double" w:sz="6" w:space="0" w:color="000000"/>
              <w:left w:val="single" w:sz="4" w:space="0" w:color="auto"/>
              <w:bottom w:val="double" w:sz="6" w:space="0" w:color="000000"/>
              <w:right w:val="single" w:sz="4" w:space="0" w:color="auto"/>
            </w:tcBorders>
            <w:vAlign w:val="center"/>
          </w:tcPr>
          <w:p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0.050</w:t>
            </w:r>
          </w:p>
        </w:tc>
        <w:tc>
          <w:tcPr>
            <w:tcW w:w="1418" w:type="dxa"/>
            <w:tcBorders>
              <w:top w:val="double" w:sz="6" w:space="0" w:color="000000"/>
              <w:left w:val="single" w:sz="4" w:space="0" w:color="auto"/>
              <w:bottom w:val="double" w:sz="6" w:space="0" w:color="000000"/>
              <w:right w:val="single" w:sz="4" w:space="0" w:color="auto"/>
            </w:tcBorders>
            <w:vAlign w:val="center"/>
          </w:tcPr>
          <w:p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0.19, 0.56</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893E50" w:rsidP="00893E50">
            <w:pPr>
              <w:jc w:val="center"/>
              <w:rPr>
                <w:rFonts w:cs="Arial"/>
                <w:color w:val="000000" w:themeColor="text1"/>
                <w:sz w:val="18"/>
                <w:szCs w:val="18"/>
                <w:lang w:val="en-GB"/>
              </w:rPr>
            </w:pPr>
            <w:r w:rsidRPr="00980AF7">
              <w:rPr>
                <w:rFonts w:cs="Arial"/>
                <w:color w:val="000000" w:themeColor="text1"/>
                <w:sz w:val="18"/>
                <w:szCs w:val="18"/>
                <w:lang w:val="en-GB"/>
              </w:rPr>
              <w:t>0.179 – 0.692</w:t>
            </w:r>
          </w:p>
        </w:tc>
      </w:tr>
      <w:tr w:rsidR="001A5D41" w:rsidRPr="00DB652B" w:rsidTr="00662454">
        <w:trPr>
          <w:trHeight w:val="36"/>
          <w:jc w:val="center"/>
        </w:trPr>
        <w:tc>
          <w:tcPr>
            <w:tcW w:w="169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C312C2" w:rsidP="00893E50">
            <w:pPr>
              <w:jc w:val="center"/>
              <w:rPr>
                <w:rFonts w:cs="Arial"/>
                <w:color w:val="000000" w:themeColor="text1"/>
                <w:sz w:val="20"/>
                <w:szCs w:val="20"/>
                <w:lang w:val="en-GB"/>
              </w:rPr>
            </w:pPr>
            <w:r w:rsidRPr="00980AF7">
              <w:rPr>
                <w:rFonts w:cs="Arial"/>
                <w:color w:val="000000" w:themeColor="text1"/>
                <w:sz w:val="20"/>
                <w:szCs w:val="20"/>
                <w:lang w:val="en-GB"/>
              </w:rPr>
              <w:lastRenderedPageBreak/>
              <w:t>Leucine</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1.41±0.086</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1.35±0.086</w:t>
            </w:r>
          </w:p>
        </w:tc>
        <w:tc>
          <w:tcPr>
            <w:tcW w:w="1134" w:type="dxa"/>
            <w:tcBorders>
              <w:top w:val="double" w:sz="6" w:space="0" w:color="000000"/>
              <w:left w:val="single" w:sz="4" w:space="0" w:color="auto"/>
              <w:bottom w:val="double" w:sz="6" w:space="0" w:color="000000"/>
              <w:right w:val="single" w:sz="4" w:space="0" w:color="auto"/>
            </w:tcBorders>
            <w:shd w:val="clear" w:color="auto" w:fill="auto"/>
            <w:vAlign w:val="center"/>
          </w:tcPr>
          <w:p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0.100</w:t>
            </w:r>
          </w:p>
        </w:tc>
        <w:tc>
          <w:tcPr>
            <w:tcW w:w="1418" w:type="dxa"/>
            <w:tcBorders>
              <w:top w:val="double" w:sz="6" w:space="0" w:color="000000"/>
              <w:left w:val="single" w:sz="4" w:space="0" w:color="auto"/>
              <w:bottom w:val="double" w:sz="6" w:space="0" w:color="000000"/>
              <w:right w:val="single" w:sz="4" w:space="0" w:color="auto"/>
            </w:tcBorders>
            <w:vAlign w:val="center"/>
          </w:tcPr>
          <w:p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0.51, 2.14</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893E50" w:rsidP="00893E50">
            <w:pPr>
              <w:jc w:val="center"/>
              <w:rPr>
                <w:rFonts w:cs="Arial"/>
                <w:color w:val="000000" w:themeColor="text1"/>
                <w:sz w:val="18"/>
                <w:szCs w:val="18"/>
                <w:lang w:val="en-GB"/>
              </w:rPr>
            </w:pPr>
            <w:r w:rsidRPr="00980AF7">
              <w:rPr>
                <w:rFonts w:cs="Arial"/>
                <w:color w:val="000000" w:themeColor="text1"/>
                <w:sz w:val="18"/>
                <w:szCs w:val="18"/>
                <w:lang w:val="en-GB"/>
              </w:rPr>
              <w:t>0.642 – 2.492</w:t>
            </w:r>
          </w:p>
        </w:tc>
      </w:tr>
      <w:tr w:rsidR="001A5D41" w:rsidRPr="00DB652B" w:rsidTr="00662454">
        <w:trPr>
          <w:trHeight w:val="36"/>
          <w:jc w:val="center"/>
        </w:trPr>
        <w:tc>
          <w:tcPr>
            <w:tcW w:w="169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C312C2" w:rsidP="00893E50">
            <w:pPr>
              <w:jc w:val="center"/>
              <w:rPr>
                <w:rFonts w:cs="Arial"/>
                <w:color w:val="000000" w:themeColor="text1"/>
                <w:sz w:val="20"/>
                <w:szCs w:val="20"/>
                <w:lang w:val="en-GB"/>
              </w:rPr>
            </w:pPr>
            <w:r w:rsidRPr="00980AF7">
              <w:rPr>
                <w:rFonts w:cs="Arial"/>
                <w:color w:val="000000" w:themeColor="text1"/>
                <w:sz w:val="20"/>
                <w:szCs w:val="20"/>
                <w:lang w:val="en-GB"/>
              </w:rPr>
              <w:t>Lysine</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0.28±0.0057</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0.27±0.0057</w:t>
            </w:r>
          </w:p>
        </w:tc>
        <w:tc>
          <w:tcPr>
            <w:tcW w:w="1134" w:type="dxa"/>
            <w:tcBorders>
              <w:top w:val="double" w:sz="6" w:space="0" w:color="000000"/>
              <w:left w:val="single" w:sz="4" w:space="0" w:color="auto"/>
              <w:bottom w:val="double" w:sz="6" w:space="0" w:color="000000"/>
              <w:right w:val="single" w:sz="4" w:space="0" w:color="auto"/>
            </w:tcBorders>
            <w:vAlign w:val="center"/>
          </w:tcPr>
          <w:p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0.197</w:t>
            </w:r>
          </w:p>
        </w:tc>
        <w:tc>
          <w:tcPr>
            <w:tcW w:w="1418" w:type="dxa"/>
            <w:tcBorders>
              <w:top w:val="double" w:sz="6" w:space="0" w:color="000000"/>
              <w:left w:val="single" w:sz="4" w:space="0" w:color="auto"/>
              <w:bottom w:val="double" w:sz="6" w:space="0" w:color="000000"/>
              <w:right w:val="single" w:sz="4" w:space="0" w:color="auto"/>
            </w:tcBorders>
            <w:vAlign w:val="center"/>
          </w:tcPr>
          <w:p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0.22, 0.35</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893E50" w:rsidP="00893E50">
            <w:pPr>
              <w:jc w:val="center"/>
              <w:rPr>
                <w:rFonts w:cs="Arial"/>
                <w:color w:val="000000" w:themeColor="text1"/>
                <w:sz w:val="18"/>
                <w:szCs w:val="18"/>
                <w:lang w:val="en-GB"/>
              </w:rPr>
            </w:pPr>
            <w:r w:rsidRPr="00980AF7">
              <w:rPr>
                <w:rFonts w:cs="Arial"/>
                <w:color w:val="000000" w:themeColor="text1"/>
                <w:sz w:val="18"/>
                <w:szCs w:val="18"/>
                <w:lang w:val="en-GB"/>
              </w:rPr>
              <w:t>0.172 – 0.668</w:t>
            </w:r>
          </w:p>
        </w:tc>
      </w:tr>
      <w:tr w:rsidR="001A5D41" w:rsidRPr="00DB652B" w:rsidTr="00662454">
        <w:trPr>
          <w:trHeight w:val="36"/>
          <w:jc w:val="center"/>
        </w:trPr>
        <w:tc>
          <w:tcPr>
            <w:tcW w:w="169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C312C2" w:rsidP="00893E50">
            <w:pPr>
              <w:jc w:val="center"/>
              <w:rPr>
                <w:rFonts w:cs="Arial"/>
                <w:color w:val="000000" w:themeColor="text1"/>
                <w:sz w:val="20"/>
                <w:szCs w:val="20"/>
                <w:lang w:val="en-GB"/>
              </w:rPr>
            </w:pPr>
            <w:r w:rsidRPr="00980AF7">
              <w:rPr>
                <w:rFonts w:cs="Arial"/>
                <w:color w:val="000000" w:themeColor="text1"/>
                <w:sz w:val="20"/>
                <w:szCs w:val="20"/>
                <w:lang w:val="en-GB"/>
              </w:rPr>
              <w:t>Methionine</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0.21±0.0074</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0.21±0.0074</w:t>
            </w:r>
          </w:p>
        </w:tc>
        <w:tc>
          <w:tcPr>
            <w:tcW w:w="1134" w:type="dxa"/>
            <w:tcBorders>
              <w:top w:val="double" w:sz="6" w:space="0" w:color="000000"/>
              <w:left w:val="single" w:sz="4" w:space="0" w:color="auto"/>
              <w:bottom w:val="double" w:sz="6" w:space="0" w:color="000000"/>
              <w:right w:val="single" w:sz="4" w:space="0" w:color="auto"/>
            </w:tcBorders>
            <w:vAlign w:val="center"/>
          </w:tcPr>
          <w:p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0.952</w:t>
            </w:r>
          </w:p>
        </w:tc>
        <w:tc>
          <w:tcPr>
            <w:tcW w:w="1418" w:type="dxa"/>
            <w:tcBorders>
              <w:top w:val="double" w:sz="6" w:space="0" w:color="000000"/>
              <w:left w:val="single" w:sz="4" w:space="0" w:color="auto"/>
              <w:bottom w:val="double" w:sz="6" w:space="0" w:color="000000"/>
              <w:right w:val="single" w:sz="4" w:space="0" w:color="auto"/>
            </w:tcBorders>
            <w:vAlign w:val="center"/>
          </w:tcPr>
          <w:p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0.13, 0.28</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893E50" w:rsidP="00893E50">
            <w:pPr>
              <w:jc w:val="center"/>
              <w:rPr>
                <w:rFonts w:cs="Arial"/>
                <w:color w:val="000000" w:themeColor="text1"/>
                <w:sz w:val="18"/>
                <w:szCs w:val="18"/>
                <w:lang w:val="en-GB"/>
              </w:rPr>
            </w:pPr>
            <w:r w:rsidRPr="00980AF7">
              <w:rPr>
                <w:rFonts w:cs="Arial"/>
                <w:color w:val="000000" w:themeColor="text1"/>
                <w:sz w:val="18"/>
                <w:szCs w:val="18"/>
                <w:lang w:val="en-GB"/>
              </w:rPr>
              <w:t>0.124 – 0.468</w:t>
            </w:r>
          </w:p>
        </w:tc>
      </w:tr>
      <w:tr w:rsidR="001A5D41" w:rsidRPr="00DB652B" w:rsidTr="00662454">
        <w:trPr>
          <w:trHeight w:val="36"/>
          <w:jc w:val="center"/>
        </w:trPr>
        <w:tc>
          <w:tcPr>
            <w:tcW w:w="169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C312C2" w:rsidP="00893E50">
            <w:pPr>
              <w:jc w:val="center"/>
              <w:rPr>
                <w:rFonts w:cs="Arial"/>
                <w:color w:val="000000" w:themeColor="text1"/>
                <w:sz w:val="18"/>
                <w:szCs w:val="18"/>
                <w:lang w:val="en-GB"/>
              </w:rPr>
            </w:pPr>
            <w:r w:rsidRPr="00980AF7">
              <w:rPr>
                <w:rFonts w:cs="Arial"/>
                <w:color w:val="000000" w:themeColor="text1"/>
                <w:sz w:val="18"/>
                <w:szCs w:val="18"/>
                <w:lang w:val="en-GB"/>
              </w:rPr>
              <w:t>Phenylalanine</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0.56±0.032</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0.54±0.032</w:t>
            </w:r>
          </w:p>
        </w:tc>
        <w:tc>
          <w:tcPr>
            <w:tcW w:w="1134" w:type="dxa"/>
            <w:tcBorders>
              <w:top w:val="double" w:sz="6" w:space="0" w:color="000000"/>
              <w:left w:val="single" w:sz="4" w:space="0" w:color="auto"/>
              <w:bottom w:val="double" w:sz="6" w:space="0" w:color="000000"/>
              <w:right w:val="single" w:sz="4" w:space="0" w:color="auto"/>
            </w:tcBorders>
            <w:vAlign w:val="center"/>
          </w:tcPr>
          <w:p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0.130</w:t>
            </w:r>
          </w:p>
        </w:tc>
        <w:tc>
          <w:tcPr>
            <w:tcW w:w="1418" w:type="dxa"/>
            <w:tcBorders>
              <w:top w:val="double" w:sz="6" w:space="0" w:color="000000"/>
              <w:left w:val="single" w:sz="4" w:space="0" w:color="auto"/>
              <w:bottom w:val="double" w:sz="6" w:space="0" w:color="000000"/>
              <w:right w:val="single" w:sz="4" w:space="0" w:color="auto"/>
            </w:tcBorders>
            <w:vAlign w:val="center"/>
          </w:tcPr>
          <w:p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0.24, 0.83</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893E50" w:rsidP="00893E50">
            <w:pPr>
              <w:jc w:val="center"/>
              <w:rPr>
                <w:rFonts w:cs="Arial"/>
                <w:color w:val="000000" w:themeColor="text1"/>
                <w:sz w:val="18"/>
                <w:szCs w:val="18"/>
                <w:lang w:val="en-GB"/>
              </w:rPr>
            </w:pPr>
            <w:r w:rsidRPr="00980AF7">
              <w:rPr>
                <w:rFonts w:cs="Arial"/>
                <w:color w:val="000000" w:themeColor="text1"/>
                <w:sz w:val="18"/>
                <w:szCs w:val="18"/>
                <w:lang w:val="en-GB"/>
              </w:rPr>
              <w:t>0.244 – 0.930</w:t>
            </w:r>
          </w:p>
        </w:tc>
      </w:tr>
      <w:tr w:rsidR="001A5D41" w:rsidRPr="00DB652B" w:rsidTr="00662454">
        <w:trPr>
          <w:trHeight w:val="36"/>
          <w:jc w:val="center"/>
        </w:trPr>
        <w:tc>
          <w:tcPr>
            <w:tcW w:w="169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C312C2" w:rsidP="00893E50">
            <w:pPr>
              <w:jc w:val="center"/>
              <w:rPr>
                <w:rFonts w:cs="Arial"/>
                <w:color w:val="000000" w:themeColor="text1"/>
                <w:sz w:val="20"/>
                <w:szCs w:val="20"/>
                <w:lang w:val="en-GB"/>
              </w:rPr>
            </w:pPr>
            <w:r w:rsidRPr="00980AF7">
              <w:rPr>
                <w:rFonts w:cs="Arial"/>
                <w:color w:val="000000" w:themeColor="text1"/>
                <w:sz w:val="20"/>
                <w:szCs w:val="20"/>
                <w:lang w:val="en-GB"/>
              </w:rPr>
              <w:t>Proline</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363C04" w:rsidP="00893E50">
            <w:pPr>
              <w:jc w:val="center"/>
              <w:rPr>
                <w:rFonts w:cs="Arial"/>
                <w:color w:val="000000" w:themeColor="text1"/>
                <w:sz w:val="18"/>
                <w:szCs w:val="18"/>
                <w:lang w:val="en-GB"/>
              </w:rPr>
            </w:pPr>
            <w:r w:rsidRPr="00980AF7">
              <w:rPr>
                <w:rFonts w:cs="Arial"/>
                <w:color w:val="000000" w:themeColor="text1"/>
                <w:sz w:val="18"/>
                <w:szCs w:val="18"/>
                <w:lang w:val="en-GB"/>
              </w:rPr>
              <w:t>0.9</w:t>
            </w:r>
            <w:r w:rsidR="00740D5A" w:rsidRPr="00980AF7">
              <w:rPr>
                <w:rFonts w:cs="Arial"/>
                <w:color w:val="000000" w:themeColor="text1"/>
                <w:sz w:val="18"/>
                <w:szCs w:val="18"/>
                <w:lang w:val="en-GB"/>
              </w:rPr>
              <w:t>7±0.045</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363C04" w:rsidP="00893E50">
            <w:pPr>
              <w:jc w:val="center"/>
              <w:rPr>
                <w:rFonts w:cs="Arial"/>
                <w:color w:val="000000" w:themeColor="text1"/>
                <w:sz w:val="18"/>
                <w:szCs w:val="18"/>
                <w:lang w:val="en-GB"/>
              </w:rPr>
            </w:pPr>
            <w:r w:rsidRPr="00980AF7">
              <w:rPr>
                <w:rFonts w:cs="Arial"/>
                <w:color w:val="000000" w:themeColor="text1"/>
                <w:sz w:val="18"/>
                <w:szCs w:val="18"/>
                <w:lang w:val="en-GB"/>
              </w:rPr>
              <w:t>0.9</w:t>
            </w:r>
            <w:r w:rsidR="00740D5A" w:rsidRPr="00980AF7">
              <w:rPr>
                <w:rFonts w:cs="Arial"/>
                <w:color w:val="000000" w:themeColor="text1"/>
                <w:sz w:val="18"/>
                <w:szCs w:val="18"/>
                <w:lang w:val="en-GB"/>
              </w:rPr>
              <w:t>5±0.045</w:t>
            </w:r>
          </w:p>
        </w:tc>
        <w:tc>
          <w:tcPr>
            <w:tcW w:w="1134" w:type="dxa"/>
            <w:tcBorders>
              <w:top w:val="double" w:sz="6" w:space="0" w:color="000000"/>
              <w:left w:val="single" w:sz="4" w:space="0" w:color="auto"/>
              <w:bottom w:val="double" w:sz="6" w:space="0" w:color="000000"/>
              <w:right w:val="single" w:sz="4" w:space="0" w:color="auto"/>
            </w:tcBorders>
            <w:vAlign w:val="center"/>
          </w:tcPr>
          <w:p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0.095</w:t>
            </w:r>
          </w:p>
        </w:tc>
        <w:tc>
          <w:tcPr>
            <w:tcW w:w="1418" w:type="dxa"/>
            <w:tcBorders>
              <w:top w:val="double" w:sz="6" w:space="0" w:color="000000"/>
              <w:left w:val="single" w:sz="4" w:space="0" w:color="auto"/>
              <w:bottom w:val="double" w:sz="6" w:space="0" w:color="000000"/>
              <w:right w:val="single" w:sz="4" w:space="0" w:color="auto"/>
            </w:tcBorders>
            <w:vAlign w:val="center"/>
          </w:tcPr>
          <w:p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0.44, 1.47</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893E50" w:rsidP="00893E50">
            <w:pPr>
              <w:jc w:val="center"/>
              <w:rPr>
                <w:rFonts w:cs="Arial"/>
                <w:color w:val="000000" w:themeColor="text1"/>
                <w:sz w:val="18"/>
                <w:szCs w:val="18"/>
                <w:lang w:val="en-GB"/>
              </w:rPr>
            </w:pPr>
            <w:r w:rsidRPr="00980AF7">
              <w:rPr>
                <w:rFonts w:cs="Arial"/>
                <w:color w:val="000000" w:themeColor="text1"/>
                <w:sz w:val="18"/>
                <w:szCs w:val="18"/>
                <w:lang w:val="en-GB"/>
              </w:rPr>
              <w:t>0.462 – 1.632</w:t>
            </w:r>
          </w:p>
        </w:tc>
      </w:tr>
      <w:tr w:rsidR="001A5D41" w:rsidRPr="00DB652B" w:rsidTr="00662454">
        <w:trPr>
          <w:trHeight w:val="36"/>
          <w:jc w:val="center"/>
        </w:trPr>
        <w:tc>
          <w:tcPr>
            <w:tcW w:w="169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C312C2" w:rsidP="00893E50">
            <w:pPr>
              <w:jc w:val="center"/>
              <w:rPr>
                <w:rFonts w:cs="Arial"/>
                <w:color w:val="000000" w:themeColor="text1"/>
                <w:sz w:val="20"/>
                <w:szCs w:val="20"/>
                <w:lang w:val="en-GB"/>
              </w:rPr>
            </w:pPr>
            <w:r w:rsidRPr="00980AF7">
              <w:rPr>
                <w:rFonts w:cs="Arial"/>
                <w:color w:val="000000" w:themeColor="text1"/>
                <w:sz w:val="20"/>
                <w:szCs w:val="20"/>
                <w:lang w:val="en-GB"/>
              </w:rPr>
              <w:t>Serine</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740D5A" w:rsidP="00893E50">
            <w:pPr>
              <w:jc w:val="center"/>
              <w:rPr>
                <w:rFonts w:cs="Arial"/>
                <w:color w:val="000000" w:themeColor="text1"/>
                <w:sz w:val="18"/>
                <w:szCs w:val="18"/>
                <w:lang w:val="en-GB"/>
              </w:rPr>
            </w:pPr>
            <w:r w:rsidRPr="00980AF7">
              <w:rPr>
                <w:rFonts w:cs="Arial"/>
                <w:color w:val="000000" w:themeColor="text1"/>
                <w:sz w:val="18"/>
                <w:szCs w:val="18"/>
                <w:lang w:val="en-GB"/>
              </w:rPr>
              <w:t>0.48±0.023</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1A5D41" w:rsidP="00893E50">
            <w:pPr>
              <w:jc w:val="center"/>
              <w:rPr>
                <w:rFonts w:cs="Arial"/>
                <w:color w:val="000000" w:themeColor="text1"/>
                <w:sz w:val="18"/>
                <w:szCs w:val="18"/>
                <w:lang w:val="en-GB"/>
              </w:rPr>
            </w:pPr>
            <w:r w:rsidRPr="00980AF7">
              <w:rPr>
                <w:rFonts w:cs="Arial"/>
                <w:color w:val="000000" w:themeColor="text1"/>
                <w:sz w:val="18"/>
                <w:szCs w:val="18"/>
                <w:lang w:val="en-GB"/>
              </w:rPr>
              <w:t>0.47±0.02</w:t>
            </w:r>
            <w:r w:rsidR="00363C04" w:rsidRPr="00980AF7">
              <w:rPr>
                <w:rFonts w:cs="Arial"/>
                <w:color w:val="000000" w:themeColor="text1"/>
                <w:sz w:val="18"/>
                <w:szCs w:val="18"/>
                <w:lang w:val="en-GB"/>
              </w:rPr>
              <w:t>3</w:t>
            </w:r>
          </w:p>
        </w:tc>
        <w:tc>
          <w:tcPr>
            <w:tcW w:w="1134" w:type="dxa"/>
            <w:tcBorders>
              <w:top w:val="double" w:sz="6" w:space="0" w:color="000000"/>
              <w:left w:val="single" w:sz="4" w:space="0" w:color="auto"/>
              <w:bottom w:val="double" w:sz="6" w:space="0" w:color="000000"/>
              <w:right w:val="single" w:sz="4" w:space="0" w:color="auto"/>
            </w:tcBorders>
            <w:vAlign w:val="center"/>
          </w:tcPr>
          <w:p w:rsidR="00C312C2" w:rsidRPr="00980AF7" w:rsidRDefault="001A5D41" w:rsidP="00893E50">
            <w:pPr>
              <w:jc w:val="center"/>
              <w:rPr>
                <w:rFonts w:cs="Arial"/>
                <w:color w:val="000000" w:themeColor="text1"/>
                <w:sz w:val="18"/>
                <w:szCs w:val="18"/>
                <w:lang w:val="en-GB"/>
              </w:rPr>
            </w:pPr>
            <w:r w:rsidRPr="00980AF7">
              <w:rPr>
                <w:rFonts w:cs="Arial"/>
                <w:color w:val="000000" w:themeColor="text1"/>
                <w:sz w:val="18"/>
                <w:szCs w:val="18"/>
                <w:lang w:val="en-GB"/>
              </w:rPr>
              <w:t>0.095</w:t>
            </w:r>
          </w:p>
        </w:tc>
        <w:tc>
          <w:tcPr>
            <w:tcW w:w="1418" w:type="dxa"/>
            <w:tcBorders>
              <w:top w:val="double" w:sz="6" w:space="0" w:color="000000"/>
              <w:left w:val="single" w:sz="4" w:space="0" w:color="auto"/>
              <w:bottom w:val="double" w:sz="6" w:space="0" w:color="000000"/>
              <w:right w:val="single" w:sz="4" w:space="0" w:color="auto"/>
            </w:tcBorders>
            <w:vAlign w:val="center"/>
          </w:tcPr>
          <w:p w:rsidR="00C312C2" w:rsidRPr="00980AF7" w:rsidRDefault="001A5D41" w:rsidP="00893E50">
            <w:pPr>
              <w:jc w:val="center"/>
              <w:rPr>
                <w:rFonts w:cs="Arial"/>
                <w:color w:val="000000" w:themeColor="text1"/>
                <w:sz w:val="18"/>
                <w:szCs w:val="18"/>
                <w:lang w:val="en-GB"/>
              </w:rPr>
            </w:pPr>
            <w:r w:rsidRPr="00980AF7">
              <w:rPr>
                <w:rFonts w:cs="Arial"/>
                <w:color w:val="000000" w:themeColor="text1"/>
                <w:sz w:val="18"/>
                <w:szCs w:val="18"/>
                <w:lang w:val="en-GB"/>
              </w:rPr>
              <w:t>0.25, 0.69</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893E50" w:rsidP="00893E50">
            <w:pPr>
              <w:jc w:val="center"/>
              <w:rPr>
                <w:rFonts w:cs="Arial"/>
                <w:color w:val="000000" w:themeColor="text1"/>
                <w:sz w:val="18"/>
                <w:szCs w:val="18"/>
                <w:lang w:val="en-GB"/>
              </w:rPr>
            </w:pPr>
            <w:r w:rsidRPr="00980AF7">
              <w:rPr>
                <w:rFonts w:cs="Arial"/>
                <w:color w:val="000000" w:themeColor="text1"/>
                <w:sz w:val="18"/>
                <w:szCs w:val="18"/>
                <w:lang w:val="en-GB"/>
              </w:rPr>
              <w:t>0.235 – 0.769</w:t>
            </w:r>
          </w:p>
        </w:tc>
      </w:tr>
      <w:tr w:rsidR="001A5D41" w:rsidRPr="00DB652B" w:rsidTr="00662454">
        <w:trPr>
          <w:trHeight w:val="36"/>
          <w:jc w:val="center"/>
        </w:trPr>
        <w:tc>
          <w:tcPr>
            <w:tcW w:w="169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C312C2" w:rsidP="00893E50">
            <w:pPr>
              <w:jc w:val="center"/>
              <w:rPr>
                <w:rFonts w:cs="Arial"/>
                <w:color w:val="000000" w:themeColor="text1"/>
                <w:sz w:val="20"/>
                <w:szCs w:val="20"/>
                <w:lang w:val="en-GB"/>
              </w:rPr>
            </w:pPr>
            <w:r w:rsidRPr="00980AF7">
              <w:rPr>
                <w:rFonts w:cs="Arial"/>
                <w:color w:val="000000" w:themeColor="text1"/>
                <w:sz w:val="20"/>
                <w:szCs w:val="20"/>
                <w:lang w:val="en-GB"/>
              </w:rPr>
              <w:t>Threonine</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1A5D41" w:rsidP="00893E50">
            <w:pPr>
              <w:jc w:val="center"/>
              <w:rPr>
                <w:rFonts w:cs="Arial"/>
                <w:color w:val="000000" w:themeColor="text1"/>
                <w:sz w:val="18"/>
                <w:szCs w:val="18"/>
                <w:lang w:val="en-GB"/>
              </w:rPr>
            </w:pPr>
            <w:r w:rsidRPr="00980AF7">
              <w:rPr>
                <w:rFonts w:cs="Arial"/>
                <w:color w:val="000000" w:themeColor="text1"/>
                <w:sz w:val="18"/>
                <w:szCs w:val="18"/>
                <w:lang w:val="en-GB"/>
              </w:rPr>
              <w:t>0.37±0.015</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1A5D41" w:rsidP="00893E50">
            <w:pPr>
              <w:jc w:val="center"/>
              <w:rPr>
                <w:rFonts w:cs="Arial"/>
                <w:color w:val="000000" w:themeColor="text1"/>
                <w:sz w:val="18"/>
                <w:szCs w:val="18"/>
                <w:lang w:val="en-GB"/>
              </w:rPr>
            </w:pPr>
            <w:r w:rsidRPr="00980AF7">
              <w:rPr>
                <w:rFonts w:cs="Arial"/>
                <w:color w:val="000000" w:themeColor="text1"/>
                <w:sz w:val="18"/>
                <w:szCs w:val="18"/>
                <w:lang w:val="en-GB"/>
              </w:rPr>
              <w:t>0.36±0.015</w:t>
            </w:r>
          </w:p>
        </w:tc>
        <w:tc>
          <w:tcPr>
            <w:tcW w:w="1134" w:type="dxa"/>
            <w:tcBorders>
              <w:top w:val="double" w:sz="6" w:space="0" w:color="000000"/>
              <w:left w:val="single" w:sz="4" w:space="0" w:color="auto"/>
              <w:bottom w:val="double" w:sz="6" w:space="0" w:color="000000"/>
              <w:right w:val="single" w:sz="4" w:space="0" w:color="auto"/>
            </w:tcBorders>
            <w:vAlign w:val="center"/>
          </w:tcPr>
          <w:p w:rsidR="00C312C2" w:rsidRPr="00980AF7" w:rsidRDefault="001A5D41" w:rsidP="00893E50">
            <w:pPr>
              <w:jc w:val="center"/>
              <w:rPr>
                <w:rFonts w:cs="Arial"/>
                <w:color w:val="000000" w:themeColor="text1"/>
                <w:sz w:val="18"/>
                <w:szCs w:val="18"/>
                <w:lang w:val="en-GB"/>
              </w:rPr>
            </w:pPr>
            <w:r w:rsidRPr="00980AF7">
              <w:rPr>
                <w:rFonts w:cs="Arial"/>
                <w:color w:val="000000" w:themeColor="text1"/>
                <w:sz w:val="18"/>
                <w:szCs w:val="18"/>
                <w:lang w:val="en-GB"/>
              </w:rPr>
              <w:t>0.131</w:t>
            </w:r>
          </w:p>
        </w:tc>
        <w:tc>
          <w:tcPr>
            <w:tcW w:w="1418" w:type="dxa"/>
            <w:tcBorders>
              <w:top w:val="double" w:sz="6" w:space="0" w:color="000000"/>
              <w:left w:val="single" w:sz="4" w:space="0" w:color="auto"/>
              <w:bottom w:val="double" w:sz="6" w:space="0" w:color="000000"/>
              <w:right w:val="single" w:sz="4" w:space="0" w:color="auto"/>
            </w:tcBorders>
            <w:vAlign w:val="center"/>
          </w:tcPr>
          <w:p w:rsidR="00C312C2" w:rsidRPr="00980AF7" w:rsidRDefault="001A5D41" w:rsidP="00893E50">
            <w:pPr>
              <w:jc w:val="center"/>
              <w:rPr>
                <w:rFonts w:cs="Arial"/>
                <w:color w:val="000000" w:themeColor="text1"/>
                <w:sz w:val="18"/>
                <w:szCs w:val="18"/>
                <w:lang w:val="en-GB"/>
              </w:rPr>
            </w:pPr>
            <w:r w:rsidRPr="00980AF7">
              <w:rPr>
                <w:rFonts w:cs="Arial"/>
                <w:color w:val="000000" w:themeColor="text1"/>
                <w:sz w:val="18"/>
                <w:szCs w:val="18"/>
                <w:lang w:val="en-GB"/>
              </w:rPr>
              <w:t>0.22, 0.51</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893E50" w:rsidP="00893E50">
            <w:pPr>
              <w:jc w:val="center"/>
              <w:rPr>
                <w:rFonts w:cs="Arial"/>
                <w:color w:val="000000" w:themeColor="text1"/>
                <w:sz w:val="18"/>
                <w:szCs w:val="18"/>
                <w:lang w:val="en-GB"/>
              </w:rPr>
            </w:pPr>
            <w:r w:rsidRPr="00980AF7">
              <w:rPr>
                <w:rFonts w:cs="Arial"/>
                <w:color w:val="000000" w:themeColor="text1"/>
                <w:sz w:val="18"/>
                <w:szCs w:val="18"/>
                <w:lang w:val="en-GB"/>
              </w:rPr>
              <w:t>0.224 – 0.666</w:t>
            </w:r>
          </w:p>
        </w:tc>
      </w:tr>
      <w:tr w:rsidR="001A5D41" w:rsidRPr="00DB652B" w:rsidTr="00662454">
        <w:trPr>
          <w:trHeight w:val="36"/>
          <w:jc w:val="center"/>
        </w:trPr>
        <w:tc>
          <w:tcPr>
            <w:tcW w:w="169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C312C2" w:rsidP="00893E50">
            <w:pPr>
              <w:jc w:val="center"/>
              <w:rPr>
                <w:rFonts w:cs="Arial"/>
                <w:color w:val="000000" w:themeColor="text1"/>
                <w:sz w:val="20"/>
                <w:szCs w:val="20"/>
                <w:lang w:val="en-GB"/>
              </w:rPr>
            </w:pPr>
            <w:r w:rsidRPr="00980AF7">
              <w:rPr>
                <w:rFonts w:cs="Arial"/>
                <w:color w:val="000000" w:themeColor="text1"/>
                <w:sz w:val="20"/>
                <w:szCs w:val="20"/>
                <w:lang w:val="en-GB"/>
              </w:rPr>
              <w:t>Tryptophan</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1A5D41" w:rsidP="00893E50">
            <w:pPr>
              <w:jc w:val="center"/>
              <w:rPr>
                <w:rFonts w:cs="Arial"/>
                <w:color w:val="000000" w:themeColor="text1"/>
                <w:sz w:val="18"/>
                <w:szCs w:val="18"/>
                <w:lang w:val="en-GB"/>
              </w:rPr>
            </w:pPr>
            <w:r w:rsidRPr="00980AF7">
              <w:rPr>
                <w:rFonts w:cs="Arial"/>
                <w:color w:val="000000" w:themeColor="text1"/>
                <w:sz w:val="18"/>
                <w:szCs w:val="18"/>
                <w:lang w:val="en-GB"/>
              </w:rPr>
              <w:t>0.071±0.0016</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1A5D41" w:rsidP="00893E50">
            <w:pPr>
              <w:jc w:val="center"/>
              <w:rPr>
                <w:rFonts w:cs="Arial"/>
                <w:color w:val="000000" w:themeColor="text1"/>
                <w:sz w:val="18"/>
                <w:szCs w:val="18"/>
                <w:lang w:val="en-GB"/>
              </w:rPr>
            </w:pPr>
            <w:r w:rsidRPr="00980AF7">
              <w:rPr>
                <w:rFonts w:cs="Arial"/>
                <w:color w:val="000000" w:themeColor="text1"/>
                <w:sz w:val="18"/>
                <w:szCs w:val="18"/>
                <w:lang w:val="en-GB"/>
              </w:rPr>
              <w:t>0.071±0.0016</w:t>
            </w:r>
          </w:p>
        </w:tc>
        <w:tc>
          <w:tcPr>
            <w:tcW w:w="1134" w:type="dxa"/>
            <w:tcBorders>
              <w:top w:val="double" w:sz="6" w:space="0" w:color="000000"/>
              <w:left w:val="single" w:sz="4" w:space="0" w:color="auto"/>
              <w:bottom w:val="double" w:sz="6" w:space="0" w:color="000000"/>
              <w:right w:val="single" w:sz="4" w:space="0" w:color="auto"/>
            </w:tcBorders>
            <w:vAlign w:val="center"/>
          </w:tcPr>
          <w:p w:rsidR="00C312C2" w:rsidRPr="00980AF7" w:rsidRDefault="001A5D41" w:rsidP="00893E50">
            <w:pPr>
              <w:jc w:val="center"/>
              <w:rPr>
                <w:rFonts w:cs="Arial"/>
                <w:color w:val="000000" w:themeColor="text1"/>
                <w:sz w:val="18"/>
                <w:szCs w:val="18"/>
                <w:lang w:val="en-GB"/>
              </w:rPr>
            </w:pPr>
            <w:r w:rsidRPr="00980AF7">
              <w:rPr>
                <w:rFonts w:cs="Arial"/>
                <w:color w:val="000000" w:themeColor="text1"/>
                <w:sz w:val="18"/>
                <w:szCs w:val="18"/>
                <w:lang w:val="en-GB"/>
              </w:rPr>
              <w:t>0.805</w:t>
            </w:r>
          </w:p>
        </w:tc>
        <w:tc>
          <w:tcPr>
            <w:tcW w:w="1418" w:type="dxa"/>
            <w:tcBorders>
              <w:top w:val="double" w:sz="6" w:space="0" w:color="000000"/>
              <w:left w:val="single" w:sz="4" w:space="0" w:color="auto"/>
              <w:bottom w:val="double" w:sz="6" w:space="0" w:color="000000"/>
              <w:right w:val="single" w:sz="4" w:space="0" w:color="auto"/>
            </w:tcBorders>
            <w:vAlign w:val="center"/>
          </w:tcPr>
          <w:p w:rsidR="00C312C2" w:rsidRPr="00980AF7" w:rsidRDefault="001A5D41" w:rsidP="00893E50">
            <w:pPr>
              <w:jc w:val="center"/>
              <w:rPr>
                <w:rFonts w:cs="Arial"/>
                <w:color w:val="000000" w:themeColor="text1"/>
                <w:sz w:val="18"/>
                <w:szCs w:val="18"/>
                <w:lang w:val="en-GB"/>
              </w:rPr>
            </w:pPr>
            <w:r w:rsidRPr="00980AF7">
              <w:rPr>
                <w:rFonts w:cs="Arial"/>
                <w:color w:val="000000" w:themeColor="text1"/>
                <w:sz w:val="18"/>
                <w:szCs w:val="18"/>
                <w:lang w:val="en-GB"/>
              </w:rPr>
              <w:t>0.053, 0.091</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893E50" w:rsidP="00893E50">
            <w:pPr>
              <w:jc w:val="center"/>
              <w:rPr>
                <w:rFonts w:cs="Arial"/>
                <w:color w:val="000000" w:themeColor="text1"/>
                <w:sz w:val="18"/>
                <w:szCs w:val="18"/>
                <w:lang w:val="en-GB"/>
              </w:rPr>
            </w:pPr>
            <w:r w:rsidRPr="00980AF7">
              <w:rPr>
                <w:rFonts w:cs="Arial"/>
                <w:color w:val="000000" w:themeColor="text1"/>
                <w:sz w:val="18"/>
                <w:szCs w:val="18"/>
                <w:lang w:val="en-GB"/>
              </w:rPr>
              <w:t>0.0271 – 0.215</w:t>
            </w:r>
          </w:p>
        </w:tc>
      </w:tr>
      <w:tr w:rsidR="001A5D41" w:rsidRPr="00DB652B" w:rsidTr="00662454">
        <w:trPr>
          <w:trHeight w:val="36"/>
          <w:jc w:val="center"/>
        </w:trPr>
        <w:tc>
          <w:tcPr>
            <w:tcW w:w="169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C312C2" w:rsidP="00893E50">
            <w:pPr>
              <w:jc w:val="center"/>
              <w:rPr>
                <w:rFonts w:cs="Arial"/>
                <w:color w:val="000000" w:themeColor="text1"/>
                <w:sz w:val="20"/>
                <w:szCs w:val="20"/>
                <w:lang w:val="en-GB"/>
              </w:rPr>
            </w:pPr>
            <w:r w:rsidRPr="00980AF7">
              <w:rPr>
                <w:rFonts w:cs="Arial"/>
                <w:color w:val="000000" w:themeColor="text1"/>
                <w:sz w:val="20"/>
                <w:szCs w:val="20"/>
                <w:lang w:val="en-GB"/>
              </w:rPr>
              <w:t>Tyrosine</w:t>
            </w:r>
          </w:p>
        </w:tc>
        <w:tc>
          <w:tcPr>
            <w:tcW w:w="1559"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rsidR="00C312C2" w:rsidRPr="00980AF7" w:rsidRDefault="001A5D41" w:rsidP="00893E50">
            <w:pPr>
              <w:jc w:val="center"/>
              <w:rPr>
                <w:rFonts w:cs="Arial"/>
                <w:color w:val="000000" w:themeColor="text1"/>
                <w:sz w:val="18"/>
                <w:szCs w:val="18"/>
                <w:lang w:val="en-GB"/>
              </w:rPr>
            </w:pPr>
            <w:r w:rsidRPr="00980AF7">
              <w:rPr>
                <w:rFonts w:cs="Arial"/>
                <w:color w:val="000000" w:themeColor="text1"/>
                <w:sz w:val="18"/>
                <w:szCs w:val="18"/>
                <w:lang w:val="en-GB"/>
              </w:rPr>
              <w:t>0.42±0.020</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1A5D41" w:rsidP="00893E50">
            <w:pPr>
              <w:jc w:val="center"/>
              <w:rPr>
                <w:rFonts w:cs="Arial"/>
                <w:color w:val="000000" w:themeColor="text1"/>
                <w:sz w:val="18"/>
                <w:szCs w:val="18"/>
                <w:lang w:val="en-GB"/>
              </w:rPr>
            </w:pPr>
            <w:r w:rsidRPr="00980AF7">
              <w:rPr>
                <w:rFonts w:cs="Arial"/>
                <w:color w:val="000000" w:themeColor="text1"/>
                <w:sz w:val="18"/>
                <w:szCs w:val="18"/>
                <w:lang w:val="en-GB"/>
              </w:rPr>
              <w:t>0.40±0.020</w:t>
            </w:r>
          </w:p>
        </w:tc>
        <w:tc>
          <w:tcPr>
            <w:tcW w:w="1134" w:type="dxa"/>
            <w:tcBorders>
              <w:top w:val="double" w:sz="6" w:space="0" w:color="000000"/>
              <w:left w:val="single" w:sz="4" w:space="0" w:color="auto"/>
              <w:bottom w:val="double" w:sz="6" w:space="0" w:color="000000"/>
              <w:right w:val="single" w:sz="4" w:space="0" w:color="auto"/>
            </w:tcBorders>
            <w:vAlign w:val="center"/>
          </w:tcPr>
          <w:p w:rsidR="00C312C2" w:rsidRPr="00980AF7" w:rsidRDefault="001A5D41" w:rsidP="00893E50">
            <w:pPr>
              <w:jc w:val="center"/>
              <w:rPr>
                <w:rFonts w:cs="Arial"/>
                <w:color w:val="000000" w:themeColor="text1"/>
                <w:sz w:val="18"/>
                <w:szCs w:val="18"/>
                <w:lang w:val="en-GB"/>
              </w:rPr>
            </w:pPr>
            <w:r w:rsidRPr="00980AF7">
              <w:rPr>
                <w:rFonts w:cs="Arial"/>
                <w:color w:val="000000" w:themeColor="text1"/>
                <w:sz w:val="18"/>
                <w:szCs w:val="18"/>
                <w:lang w:val="en-GB"/>
              </w:rPr>
              <w:t>0.046</w:t>
            </w:r>
          </w:p>
        </w:tc>
        <w:tc>
          <w:tcPr>
            <w:tcW w:w="1418" w:type="dxa"/>
            <w:tcBorders>
              <w:top w:val="double" w:sz="6" w:space="0" w:color="000000"/>
              <w:left w:val="single" w:sz="4" w:space="0" w:color="auto"/>
              <w:bottom w:val="double" w:sz="6" w:space="0" w:color="000000"/>
              <w:right w:val="single" w:sz="4" w:space="0" w:color="auto"/>
            </w:tcBorders>
            <w:vAlign w:val="center"/>
          </w:tcPr>
          <w:p w:rsidR="00C312C2" w:rsidRPr="00980AF7" w:rsidRDefault="001A5D41" w:rsidP="00893E50">
            <w:pPr>
              <w:jc w:val="center"/>
              <w:rPr>
                <w:rFonts w:cs="Arial"/>
                <w:color w:val="000000" w:themeColor="text1"/>
                <w:sz w:val="18"/>
                <w:szCs w:val="18"/>
                <w:lang w:val="en-GB"/>
              </w:rPr>
            </w:pPr>
            <w:r w:rsidRPr="00980AF7">
              <w:rPr>
                <w:rFonts w:cs="Arial"/>
                <w:color w:val="000000" w:themeColor="text1"/>
                <w:sz w:val="18"/>
                <w:szCs w:val="18"/>
                <w:lang w:val="en-GB"/>
              </w:rPr>
              <w:t>0.22, 0.58</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C312C2" w:rsidRPr="00980AF7" w:rsidRDefault="00893E50" w:rsidP="00893E50">
            <w:pPr>
              <w:jc w:val="center"/>
              <w:rPr>
                <w:rFonts w:cs="Arial"/>
                <w:color w:val="000000" w:themeColor="text1"/>
                <w:sz w:val="18"/>
                <w:szCs w:val="18"/>
                <w:lang w:val="en-GB"/>
              </w:rPr>
            </w:pPr>
            <w:r w:rsidRPr="00980AF7">
              <w:rPr>
                <w:rFonts w:cs="Arial"/>
                <w:color w:val="000000" w:themeColor="text1"/>
                <w:sz w:val="18"/>
                <w:szCs w:val="18"/>
                <w:lang w:val="en-GB"/>
              </w:rPr>
              <w:t>0.103 – 0.642</w:t>
            </w:r>
          </w:p>
        </w:tc>
      </w:tr>
      <w:tr w:rsidR="001A5D41" w:rsidRPr="00DB652B" w:rsidTr="00662454">
        <w:trPr>
          <w:trHeight w:val="36"/>
          <w:jc w:val="center"/>
        </w:trPr>
        <w:tc>
          <w:tcPr>
            <w:tcW w:w="1691" w:type="dxa"/>
            <w:tcBorders>
              <w:top w:val="double" w:sz="6" w:space="0" w:color="000000"/>
              <w:left w:val="single" w:sz="4" w:space="0" w:color="auto"/>
              <w:bottom w:val="single" w:sz="4" w:space="0" w:color="auto"/>
              <w:right w:val="single" w:sz="4" w:space="0" w:color="auto"/>
            </w:tcBorders>
            <w:shd w:val="clear" w:color="auto" w:fill="auto"/>
            <w:noWrap/>
            <w:vAlign w:val="center"/>
          </w:tcPr>
          <w:p w:rsidR="00C312C2" w:rsidRPr="00980AF7" w:rsidRDefault="00C312C2" w:rsidP="00893E50">
            <w:pPr>
              <w:jc w:val="center"/>
              <w:rPr>
                <w:rFonts w:cs="Arial"/>
                <w:color w:val="000000" w:themeColor="text1"/>
                <w:sz w:val="20"/>
                <w:szCs w:val="20"/>
                <w:lang w:val="en-GB"/>
              </w:rPr>
            </w:pPr>
            <w:r w:rsidRPr="00980AF7">
              <w:rPr>
                <w:rFonts w:cs="Arial"/>
                <w:color w:val="000000" w:themeColor="text1"/>
                <w:sz w:val="20"/>
                <w:szCs w:val="20"/>
                <w:lang w:val="en-GB"/>
              </w:rPr>
              <w:t>Valine</w:t>
            </w:r>
          </w:p>
        </w:tc>
        <w:tc>
          <w:tcPr>
            <w:tcW w:w="1559" w:type="dxa"/>
            <w:tcBorders>
              <w:top w:val="double" w:sz="6" w:space="0" w:color="000000"/>
              <w:left w:val="single" w:sz="4" w:space="0" w:color="auto"/>
              <w:bottom w:val="single" w:sz="4" w:space="0" w:color="auto"/>
              <w:right w:val="single" w:sz="4" w:space="0" w:color="auto"/>
            </w:tcBorders>
            <w:shd w:val="clear" w:color="auto" w:fill="auto"/>
            <w:noWrap/>
            <w:vAlign w:val="center"/>
          </w:tcPr>
          <w:p w:rsidR="00C312C2" w:rsidRPr="00980AF7" w:rsidRDefault="001A5D41" w:rsidP="00893E50">
            <w:pPr>
              <w:jc w:val="center"/>
              <w:rPr>
                <w:rFonts w:cs="Arial"/>
                <w:color w:val="000000" w:themeColor="text1"/>
                <w:sz w:val="18"/>
                <w:szCs w:val="18"/>
                <w:lang w:val="en-GB"/>
              </w:rPr>
            </w:pPr>
            <w:r w:rsidRPr="00980AF7">
              <w:rPr>
                <w:rFonts w:cs="Arial"/>
                <w:color w:val="000000" w:themeColor="text1"/>
                <w:sz w:val="18"/>
                <w:szCs w:val="18"/>
                <w:lang w:val="en-GB"/>
              </w:rPr>
              <w:t>0.49±0.021</w:t>
            </w:r>
          </w:p>
        </w:tc>
        <w:tc>
          <w:tcPr>
            <w:tcW w:w="1360" w:type="dxa"/>
            <w:tcBorders>
              <w:top w:val="double" w:sz="6" w:space="0" w:color="000000"/>
              <w:left w:val="single" w:sz="4" w:space="0" w:color="auto"/>
              <w:bottom w:val="single" w:sz="4" w:space="0" w:color="auto"/>
              <w:right w:val="single" w:sz="4" w:space="0" w:color="auto"/>
            </w:tcBorders>
            <w:shd w:val="clear" w:color="auto" w:fill="auto"/>
            <w:noWrap/>
            <w:vAlign w:val="center"/>
          </w:tcPr>
          <w:p w:rsidR="00C312C2" w:rsidRPr="00980AF7" w:rsidRDefault="001A5D41" w:rsidP="00893E50">
            <w:pPr>
              <w:jc w:val="center"/>
              <w:rPr>
                <w:rFonts w:cs="Arial"/>
                <w:color w:val="000000" w:themeColor="text1"/>
                <w:sz w:val="18"/>
                <w:szCs w:val="18"/>
                <w:lang w:val="en-GB"/>
              </w:rPr>
            </w:pPr>
            <w:r w:rsidRPr="00980AF7">
              <w:rPr>
                <w:rFonts w:cs="Arial"/>
                <w:color w:val="000000" w:themeColor="text1"/>
                <w:sz w:val="18"/>
                <w:szCs w:val="18"/>
                <w:lang w:val="en-GB"/>
              </w:rPr>
              <w:t>0.48</w:t>
            </w:r>
            <w:r w:rsidR="00C312C2" w:rsidRPr="00980AF7">
              <w:rPr>
                <w:rFonts w:cs="Arial"/>
                <w:color w:val="000000" w:themeColor="text1"/>
                <w:sz w:val="18"/>
                <w:szCs w:val="18"/>
                <w:lang w:val="en-GB"/>
              </w:rPr>
              <w:t>±0.02</w:t>
            </w:r>
            <w:r w:rsidRPr="00980AF7">
              <w:rPr>
                <w:rFonts w:cs="Arial"/>
                <w:color w:val="000000" w:themeColor="text1"/>
                <w:sz w:val="18"/>
                <w:szCs w:val="18"/>
                <w:lang w:val="en-GB"/>
              </w:rPr>
              <w:t>1</w:t>
            </w:r>
          </w:p>
        </w:tc>
        <w:tc>
          <w:tcPr>
            <w:tcW w:w="1134" w:type="dxa"/>
            <w:tcBorders>
              <w:top w:val="double" w:sz="6" w:space="0" w:color="000000"/>
              <w:left w:val="single" w:sz="4" w:space="0" w:color="auto"/>
              <w:bottom w:val="single" w:sz="4" w:space="0" w:color="auto"/>
              <w:right w:val="single" w:sz="4" w:space="0" w:color="auto"/>
            </w:tcBorders>
            <w:vAlign w:val="center"/>
          </w:tcPr>
          <w:p w:rsidR="00C312C2" w:rsidRPr="00980AF7" w:rsidRDefault="001A5D41" w:rsidP="00893E50">
            <w:pPr>
              <w:jc w:val="center"/>
              <w:rPr>
                <w:rFonts w:cs="Arial"/>
                <w:color w:val="000000" w:themeColor="text1"/>
                <w:sz w:val="18"/>
                <w:szCs w:val="18"/>
                <w:lang w:val="en-GB"/>
              </w:rPr>
            </w:pPr>
            <w:r w:rsidRPr="00980AF7">
              <w:rPr>
                <w:rFonts w:cs="Arial"/>
                <w:color w:val="000000" w:themeColor="text1"/>
                <w:sz w:val="18"/>
                <w:szCs w:val="18"/>
                <w:lang w:val="en-GB"/>
              </w:rPr>
              <w:t>0.167</w:t>
            </w:r>
          </w:p>
        </w:tc>
        <w:tc>
          <w:tcPr>
            <w:tcW w:w="1418" w:type="dxa"/>
            <w:tcBorders>
              <w:top w:val="double" w:sz="6" w:space="0" w:color="000000"/>
              <w:left w:val="single" w:sz="4" w:space="0" w:color="auto"/>
              <w:bottom w:val="single" w:sz="4" w:space="0" w:color="auto"/>
              <w:right w:val="single" w:sz="4" w:space="0" w:color="auto"/>
            </w:tcBorders>
            <w:vAlign w:val="center"/>
          </w:tcPr>
          <w:p w:rsidR="00C312C2" w:rsidRPr="00980AF7" w:rsidRDefault="001A5D41" w:rsidP="00893E50">
            <w:pPr>
              <w:jc w:val="center"/>
              <w:rPr>
                <w:rFonts w:cs="Arial"/>
                <w:color w:val="000000" w:themeColor="text1"/>
                <w:sz w:val="18"/>
                <w:szCs w:val="18"/>
                <w:lang w:val="en-GB"/>
              </w:rPr>
            </w:pPr>
            <w:r w:rsidRPr="00980AF7">
              <w:rPr>
                <w:rFonts w:cs="Arial"/>
                <w:color w:val="000000" w:themeColor="text1"/>
                <w:sz w:val="18"/>
                <w:szCs w:val="18"/>
                <w:lang w:val="en-GB"/>
              </w:rPr>
              <w:t>0.27, 0.70</w:t>
            </w:r>
          </w:p>
        </w:tc>
        <w:tc>
          <w:tcPr>
            <w:tcW w:w="1559" w:type="dxa"/>
            <w:tcBorders>
              <w:top w:val="double" w:sz="6" w:space="0" w:color="000000"/>
              <w:left w:val="single" w:sz="4" w:space="0" w:color="auto"/>
              <w:bottom w:val="single" w:sz="4" w:space="0" w:color="auto"/>
              <w:right w:val="single" w:sz="4" w:space="0" w:color="auto"/>
            </w:tcBorders>
            <w:shd w:val="clear" w:color="auto" w:fill="auto"/>
            <w:noWrap/>
            <w:vAlign w:val="center"/>
          </w:tcPr>
          <w:p w:rsidR="00C312C2" w:rsidRPr="00980AF7" w:rsidRDefault="00893E50" w:rsidP="00893E50">
            <w:pPr>
              <w:jc w:val="center"/>
              <w:rPr>
                <w:rFonts w:cs="Arial"/>
                <w:color w:val="000000" w:themeColor="text1"/>
                <w:sz w:val="18"/>
                <w:szCs w:val="18"/>
                <w:lang w:val="en-GB"/>
              </w:rPr>
            </w:pPr>
            <w:r w:rsidRPr="00980AF7">
              <w:rPr>
                <w:rFonts w:cs="Arial"/>
                <w:color w:val="000000" w:themeColor="text1"/>
                <w:sz w:val="18"/>
                <w:szCs w:val="18"/>
                <w:lang w:val="en-GB"/>
              </w:rPr>
              <w:t>0.266 – 0.855</w:t>
            </w:r>
          </w:p>
        </w:tc>
      </w:tr>
    </w:tbl>
    <w:p w:rsidR="001A5D41" w:rsidRPr="00DB652B" w:rsidRDefault="001A5D41" w:rsidP="001A5D41">
      <w:pPr>
        <w:ind w:left="284" w:hanging="284"/>
        <w:rPr>
          <w:color w:val="000000" w:themeColor="text1"/>
          <w:lang w:val="en-GB"/>
        </w:rPr>
      </w:pPr>
      <w:proofErr w:type="gramStart"/>
      <w:r w:rsidRPr="00DB652B">
        <w:rPr>
          <w:color w:val="000000" w:themeColor="text1"/>
          <w:vertAlign w:val="superscript"/>
          <w:lang w:val="en-GB"/>
        </w:rPr>
        <w:t xml:space="preserve">1 </w:t>
      </w:r>
      <w:r w:rsidRPr="00980AF7">
        <w:rPr>
          <w:rFonts w:cs="Arial"/>
          <w:color w:val="000000" w:themeColor="text1"/>
          <w:sz w:val="20"/>
          <w:szCs w:val="20"/>
          <w:lang w:val="en-GB"/>
        </w:rPr>
        <w:t>orange shading</w:t>
      </w:r>
      <w:proofErr w:type="gramEnd"/>
      <w:r w:rsidRPr="00980AF7">
        <w:rPr>
          <w:rFonts w:cs="Arial"/>
          <w:color w:val="000000" w:themeColor="text1"/>
          <w:sz w:val="20"/>
          <w:szCs w:val="20"/>
          <w:lang w:val="en-GB"/>
        </w:rPr>
        <w:t xml:space="preserve"> represents MON87411 means that are significantly higher than the control means.</w:t>
      </w:r>
    </w:p>
    <w:p w:rsidR="00284A07" w:rsidRPr="00980AF7" w:rsidRDefault="00730C93" w:rsidP="00980AF7">
      <w:pPr>
        <w:pStyle w:val="Heading3"/>
        <w:rPr>
          <w:b w:val="0"/>
        </w:rPr>
      </w:pPr>
      <w:r>
        <w:t>5.3.4</w:t>
      </w:r>
      <w:r>
        <w:tab/>
      </w:r>
      <w:r w:rsidR="00281CC8" w:rsidRPr="00980AF7">
        <w:t>Minerals</w:t>
      </w:r>
    </w:p>
    <w:p w:rsidR="00E84928" w:rsidRPr="00980AF7" w:rsidRDefault="007E54E0" w:rsidP="00E84928">
      <w:pPr>
        <w:autoSpaceDE w:val="0"/>
        <w:autoSpaceDN w:val="0"/>
        <w:adjustRightInd w:val="0"/>
        <w:rPr>
          <w:rFonts w:cs="Arial"/>
          <w:color w:val="000000" w:themeColor="text1"/>
          <w:szCs w:val="22"/>
          <w:lang w:val="en-GB"/>
        </w:rPr>
      </w:pPr>
      <w:r w:rsidRPr="00980AF7">
        <w:rPr>
          <w:color w:val="000000" w:themeColor="text1"/>
          <w:lang w:val="en-GB"/>
        </w:rPr>
        <w:t>The levels of nine</w:t>
      </w:r>
      <w:r w:rsidR="00375C77" w:rsidRPr="00980AF7">
        <w:rPr>
          <w:color w:val="000000" w:themeColor="text1"/>
          <w:lang w:val="en-GB"/>
        </w:rPr>
        <w:t xml:space="preserve"> minerals in grain from MON87411</w:t>
      </w:r>
      <w:r w:rsidR="00281CC8" w:rsidRPr="00980AF7">
        <w:rPr>
          <w:color w:val="000000" w:themeColor="text1"/>
          <w:lang w:val="en-GB"/>
        </w:rPr>
        <w:t xml:space="preserve"> and </w:t>
      </w:r>
      <w:r w:rsidR="00375C77" w:rsidRPr="00980AF7">
        <w:rPr>
          <w:color w:val="000000" w:themeColor="text1"/>
          <w:lang w:val="en-GB"/>
        </w:rPr>
        <w:t>NL6169</w:t>
      </w:r>
      <w:r w:rsidR="00281CC8" w:rsidRPr="00980AF7">
        <w:rPr>
          <w:color w:val="000000" w:themeColor="text1"/>
          <w:lang w:val="en-GB"/>
        </w:rPr>
        <w:t xml:space="preserve"> were measured. </w:t>
      </w:r>
      <w:r w:rsidRPr="00980AF7">
        <w:rPr>
          <w:color w:val="000000" w:themeColor="text1"/>
          <w:lang w:val="en-GB"/>
        </w:rPr>
        <w:t xml:space="preserve">Sodium </w:t>
      </w:r>
      <w:r w:rsidR="00375C77" w:rsidRPr="00980AF7">
        <w:rPr>
          <w:color w:val="000000" w:themeColor="text1"/>
          <w:lang w:val="en-GB"/>
        </w:rPr>
        <w:t xml:space="preserve">had more than 50% </w:t>
      </w:r>
      <w:r w:rsidR="003D288A" w:rsidRPr="00980AF7">
        <w:rPr>
          <w:color w:val="000000" w:themeColor="text1"/>
          <w:lang w:val="en-GB"/>
        </w:rPr>
        <w:t xml:space="preserve">of </w:t>
      </w:r>
      <w:r w:rsidR="00375C77" w:rsidRPr="00980AF7">
        <w:rPr>
          <w:color w:val="000000" w:themeColor="text1"/>
          <w:lang w:val="en-GB"/>
        </w:rPr>
        <w:t>observations below the LOQ and was excluded from analysis.</w:t>
      </w:r>
      <w:r w:rsidRPr="00980AF7">
        <w:rPr>
          <w:color w:val="000000" w:themeColor="text1"/>
          <w:lang w:val="en-GB"/>
        </w:rPr>
        <w:t xml:space="preserve"> </w:t>
      </w:r>
      <w:r w:rsidR="00281CC8" w:rsidRPr="00980AF7">
        <w:rPr>
          <w:color w:val="000000" w:themeColor="text1"/>
          <w:lang w:val="en-GB"/>
        </w:rPr>
        <w:t xml:space="preserve">Results </w:t>
      </w:r>
      <w:r w:rsidRPr="00980AF7">
        <w:rPr>
          <w:color w:val="000000" w:themeColor="text1"/>
          <w:lang w:val="en-GB"/>
        </w:rPr>
        <w:t xml:space="preserve">for the remaining analytes </w:t>
      </w:r>
      <w:r w:rsidR="00AC09EA" w:rsidRPr="00980AF7">
        <w:rPr>
          <w:color w:val="000000" w:themeColor="text1"/>
          <w:lang w:val="en-GB"/>
        </w:rPr>
        <w:t>are</w:t>
      </w:r>
      <w:r w:rsidR="00281CC8" w:rsidRPr="00980AF7">
        <w:rPr>
          <w:color w:val="000000" w:themeColor="text1"/>
          <w:lang w:val="en-GB"/>
        </w:rPr>
        <w:t xml:space="preserve"> given </w:t>
      </w:r>
      <w:r w:rsidR="00281CC8" w:rsidRPr="00662454">
        <w:rPr>
          <w:color w:val="000000" w:themeColor="text1"/>
          <w:lang w:val="en-GB"/>
        </w:rPr>
        <w:t>in</w:t>
      </w:r>
      <w:r w:rsidRPr="00662454">
        <w:rPr>
          <w:color w:val="000000" w:themeColor="text1"/>
          <w:lang w:val="en-GB"/>
        </w:rPr>
        <w:t xml:space="preserve"> </w:t>
      </w:r>
      <w:r w:rsidR="00867CEF" w:rsidRPr="00662454">
        <w:rPr>
          <w:color w:val="000000" w:themeColor="text1"/>
          <w:lang w:val="en-GB"/>
        </w:rPr>
        <w:t>Table 11</w:t>
      </w:r>
      <w:r w:rsidR="00000CB9" w:rsidRPr="00662454">
        <w:rPr>
          <w:color w:val="000000" w:themeColor="text1"/>
          <w:lang w:val="en-GB"/>
        </w:rPr>
        <w:t xml:space="preserve"> </w:t>
      </w:r>
      <w:r w:rsidR="00E84928" w:rsidRPr="00662454">
        <w:rPr>
          <w:rFonts w:cs="Arial"/>
          <w:color w:val="000000" w:themeColor="text1"/>
          <w:szCs w:val="22"/>
          <w:lang w:val="en-GB"/>
        </w:rPr>
        <w:t>and can</w:t>
      </w:r>
      <w:r w:rsidR="00E84928" w:rsidRPr="00980AF7">
        <w:rPr>
          <w:rFonts w:cs="Arial"/>
          <w:color w:val="000000" w:themeColor="text1"/>
          <w:szCs w:val="22"/>
          <w:lang w:val="en-GB"/>
        </w:rPr>
        <w:t xml:space="preserve"> be summarised as follows:</w:t>
      </w:r>
    </w:p>
    <w:p w:rsidR="00E84928" w:rsidRPr="00980AF7" w:rsidRDefault="00E84928" w:rsidP="00E84928">
      <w:pPr>
        <w:autoSpaceDE w:val="0"/>
        <w:autoSpaceDN w:val="0"/>
        <w:adjustRightInd w:val="0"/>
        <w:rPr>
          <w:rFonts w:cs="Arial"/>
          <w:color w:val="000000" w:themeColor="text1"/>
          <w:szCs w:val="22"/>
          <w:lang w:val="en-GB"/>
        </w:rPr>
      </w:pPr>
    </w:p>
    <w:p w:rsidR="00E84928" w:rsidRPr="00980AF7" w:rsidRDefault="00E84928" w:rsidP="00980AF7">
      <w:pPr>
        <w:pStyle w:val="FSBullet1"/>
      </w:pPr>
      <w:r w:rsidRPr="00980AF7">
        <w:t>There was no significant difference between the means of MON87411 and the control for calcium, magnesium, phosphorus or potassium</w:t>
      </w:r>
    </w:p>
    <w:p w:rsidR="00E84928" w:rsidRPr="00980AF7" w:rsidRDefault="00E84928" w:rsidP="00980AF7">
      <w:pPr>
        <w:pStyle w:val="FSBullet1"/>
      </w:pPr>
      <w:r w:rsidRPr="00980AF7">
        <w:t>The mean levels of iron, manganese and zinc were significantly higher in grain of MON87411 compared with grain from the control but fell within both the tolerance interval and the combined literature range.</w:t>
      </w:r>
    </w:p>
    <w:p w:rsidR="00E84928" w:rsidRPr="00980AF7" w:rsidRDefault="00E84928" w:rsidP="00980AF7">
      <w:pPr>
        <w:pStyle w:val="FSBullet1"/>
      </w:pPr>
      <w:r w:rsidRPr="00980AF7">
        <w:t>The mean level copper was significantly lower in grain of MON87411 compared with grain from the control but fell within both the tolerance interval and the combined literature range.</w:t>
      </w:r>
    </w:p>
    <w:p w:rsidR="00D54CC8" w:rsidRPr="00980AF7" w:rsidRDefault="00D54CC8" w:rsidP="00D50AA1">
      <w:pPr>
        <w:rPr>
          <w:color w:val="000000" w:themeColor="text1"/>
          <w:lang w:val="en-GB"/>
        </w:rPr>
      </w:pPr>
    </w:p>
    <w:p w:rsidR="004D50CB" w:rsidRPr="00980AF7" w:rsidRDefault="004D50CB" w:rsidP="00123FF4">
      <w:pPr>
        <w:pStyle w:val="Caption"/>
        <w:keepNext/>
        <w:rPr>
          <w:color w:val="000000" w:themeColor="text1"/>
          <w:sz w:val="22"/>
          <w:szCs w:val="22"/>
          <w:lang w:val="en-GB"/>
        </w:rPr>
      </w:pPr>
      <w:bookmarkStart w:id="80" w:name="_Toc404264511"/>
      <w:r w:rsidRPr="00980AF7">
        <w:rPr>
          <w:color w:val="000000" w:themeColor="text1"/>
          <w:sz w:val="22"/>
          <w:szCs w:val="22"/>
          <w:lang w:val="en-GB"/>
        </w:rPr>
        <w:t xml:space="preserve">Table </w:t>
      </w:r>
      <w:r w:rsidRPr="00980AF7">
        <w:rPr>
          <w:color w:val="000000" w:themeColor="text1"/>
          <w:sz w:val="22"/>
          <w:szCs w:val="22"/>
          <w:lang w:val="en-GB"/>
        </w:rPr>
        <w:fldChar w:fldCharType="begin"/>
      </w:r>
      <w:r w:rsidRPr="00980AF7">
        <w:rPr>
          <w:color w:val="000000" w:themeColor="text1"/>
          <w:sz w:val="22"/>
          <w:szCs w:val="22"/>
          <w:lang w:val="en-GB"/>
        </w:rPr>
        <w:instrText xml:space="preserve"> SEQ Table \* ARABIC </w:instrText>
      </w:r>
      <w:r w:rsidRPr="00980AF7">
        <w:rPr>
          <w:color w:val="000000" w:themeColor="text1"/>
          <w:sz w:val="22"/>
          <w:szCs w:val="22"/>
          <w:lang w:val="en-GB"/>
        </w:rPr>
        <w:fldChar w:fldCharType="separate"/>
      </w:r>
      <w:r w:rsidR="00DD5E95">
        <w:rPr>
          <w:noProof/>
          <w:color w:val="000000" w:themeColor="text1"/>
          <w:sz w:val="22"/>
          <w:szCs w:val="22"/>
          <w:lang w:val="en-GB"/>
        </w:rPr>
        <w:t>11</w:t>
      </w:r>
      <w:r w:rsidRPr="00980AF7">
        <w:rPr>
          <w:color w:val="000000" w:themeColor="text1"/>
          <w:sz w:val="22"/>
          <w:szCs w:val="22"/>
          <w:lang w:val="en-GB"/>
        </w:rPr>
        <w:fldChar w:fldCharType="end"/>
      </w:r>
      <w:r w:rsidRPr="00980AF7">
        <w:rPr>
          <w:color w:val="000000" w:themeColor="text1"/>
          <w:sz w:val="22"/>
          <w:szCs w:val="22"/>
          <w:lang w:val="en-GB"/>
        </w:rPr>
        <w:t>: Mean levels of m</w:t>
      </w:r>
      <w:r w:rsidR="003D288A" w:rsidRPr="00980AF7">
        <w:rPr>
          <w:color w:val="000000" w:themeColor="text1"/>
          <w:sz w:val="22"/>
          <w:szCs w:val="22"/>
          <w:lang w:val="en-GB"/>
        </w:rPr>
        <w:t>inerals in the grain of MON87411</w:t>
      </w:r>
      <w:r w:rsidRPr="00980AF7">
        <w:rPr>
          <w:color w:val="000000" w:themeColor="text1"/>
          <w:sz w:val="22"/>
          <w:szCs w:val="22"/>
          <w:lang w:val="en-GB"/>
        </w:rPr>
        <w:t xml:space="preserve"> and </w:t>
      </w:r>
      <w:r w:rsidR="003D288A" w:rsidRPr="00980AF7">
        <w:rPr>
          <w:color w:val="000000" w:themeColor="text1"/>
          <w:sz w:val="22"/>
          <w:szCs w:val="22"/>
          <w:lang w:val="en-GB"/>
        </w:rPr>
        <w:t>NL6169</w:t>
      </w:r>
      <w:bookmarkEnd w:id="80"/>
    </w:p>
    <w:p w:rsidR="004D50CB" w:rsidRPr="00980AF7" w:rsidRDefault="004D50CB" w:rsidP="004D50CB">
      <w:pPr>
        <w:rPr>
          <w:color w:val="000000" w:themeColor="text1"/>
          <w:lang w:val="en-GB"/>
        </w:rPr>
      </w:pPr>
    </w:p>
    <w:tbl>
      <w:tblPr>
        <w:tblW w:w="9360" w:type="dxa"/>
        <w:jc w:val="center"/>
        <w:tblInd w:w="670" w:type="dxa"/>
        <w:tblLayout w:type="fixed"/>
        <w:tblLook w:val="0000" w:firstRow="0" w:lastRow="0" w:firstColumn="0" w:lastColumn="0" w:noHBand="0" w:noVBand="0"/>
      </w:tblPr>
      <w:tblGrid>
        <w:gridCol w:w="1418"/>
        <w:gridCol w:w="1134"/>
        <w:gridCol w:w="1337"/>
        <w:gridCol w:w="1360"/>
        <w:gridCol w:w="1134"/>
        <w:gridCol w:w="1418"/>
        <w:gridCol w:w="1559"/>
      </w:tblGrid>
      <w:tr w:rsidR="00E84928" w:rsidRPr="00DB652B" w:rsidTr="00662454">
        <w:trPr>
          <w:trHeight w:val="525"/>
          <w:tblHeader/>
          <w:jc w:val="center"/>
        </w:trPr>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7E54E0" w:rsidRPr="00F97310" w:rsidRDefault="007E54E0" w:rsidP="007E54E0">
            <w:pPr>
              <w:jc w:val="center"/>
              <w:rPr>
                <w:rFonts w:cs="Arial"/>
                <w:b/>
                <w:bCs/>
                <w:color w:val="000000" w:themeColor="text1"/>
                <w:sz w:val="18"/>
                <w:szCs w:val="18"/>
                <w:lang w:val="en-GB"/>
              </w:rPr>
            </w:pPr>
            <w:r w:rsidRPr="00F97310">
              <w:rPr>
                <w:rFonts w:cs="Arial"/>
                <w:b/>
                <w:bCs/>
                <w:color w:val="000000" w:themeColor="text1"/>
                <w:sz w:val="18"/>
                <w:szCs w:val="18"/>
                <w:lang w:val="en-GB"/>
              </w:rPr>
              <w:t>Analyte</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E54E0" w:rsidRPr="00F97310" w:rsidRDefault="007E54E0" w:rsidP="007E54E0">
            <w:pPr>
              <w:jc w:val="center"/>
              <w:rPr>
                <w:rFonts w:cs="Arial"/>
                <w:b/>
                <w:bCs/>
                <w:color w:val="000000" w:themeColor="text1"/>
                <w:sz w:val="18"/>
                <w:szCs w:val="18"/>
                <w:lang w:val="en-GB"/>
              </w:rPr>
            </w:pPr>
            <w:r w:rsidRPr="00F97310">
              <w:rPr>
                <w:rFonts w:cs="Arial"/>
                <w:b/>
                <w:bCs/>
                <w:color w:val="000000" w:themeColor="text1"/>
                <w:sz w:val="18"/>
                <w:szCs w:val="18"/>
                <w:lang w:val="en-GB"/>
              </w:rPr>
              <w:t>Unit</w:t>
            </w:r>
          </w:p>
        </w:tc>
        <w:tc>
          <w:tcPr>
            <w:tcW w:w="133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7E54E0" w:rsidRPr="00F97310" w:rsidRDefault="003D288A" w:rsidP="007E54E0">
            <w:pPr>
              <w:jc w:val="center"/>
              <w:rPr>
                <w:rFonts w:cs="Arial"/>
                <w:b/>
                <w:bCs/>
                <w:color w:val="000000" w:themeColor="text1"/>
                <w:sz w:val="18"/>
                <w:szCs w:val="18"/>
                <w:vertAlign w:val="superscript"/>
                <w:lang w:val="en-GB"/>
              </w:rPr>
            </w:pPr>
            <w:r w:rsidRPr="00F97310">
              <w:rPr>
                <w:rFonts w:cs="Arial"/>
                <w:b/>
                <w:bCs/>
                <w:color w:val="000000" w:themeColor="text1"/>
                <w:sz w:val="18"/>
                <w:szCs w:val="18"/>
                <w:lang w:val="en-GB"/>
              </w:rPr>
              <w:t>MON87411</w:t>
            </w:r>
            <w:r w:rsidR="00E84928" w:rsidRPr="00F97310">
              <w:rPr>
                <w:rFonts w:cs="Arial"/>
                <w:b/>
                <w:bCs/>
                <w:color w:val="000000" w:themeColor="text1"/>
                <w:sz w:val="18"/>
                <w:szCs w:val="18"/>
                <w:vertAlign w:val="superscript"/>
                <w:lang w:val="en-GB"/>
              </w:rPr>
              <w:t>1</w:t>
            </w:r>
          </w:p>
        </w:tc>
        <w:tc>
          <w:tcPr>
            <w:tcW w:w="136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7E54E0" w:rsidRPr="00F97310" w:rsidRDefault="003D288A" w:rsidP="007E54E0">
            <w:pPr>
              <w:jc w:val="center"/>
              <w:rPr>
                <w:rFonts w:cs="Arial"/>
                <w:b/>
                <w:bCs/>
                <w:color w:val="000000" w:themeColor="text1"/>
                <w:sz w:val="18"/>
                <w:szCs w:val="18"/>
                <w:lang w:val="en-GB"/>
              </w:rPr>
            </w:pPr>
            <w:r w:rsidRPr="00F97310">
              <w:rPr>
                <w:rFonts w:cs="Arial"/>
                <w:b/>
                <w:bCs/>
                <w:color w:val="000000" w:themeColor="text1"/>
                <w:sz w:val="18"/>
                <w:szCs w:val="18"/>
                <w:lang w:val="en-GB"/>
              </w:rPr>
              <w:t>NL6169</w:t>
            </w:r>
          </w:p>
        </w:tc>
        <w:tc>
          <w:tcPr>
            <w:tcW w:w="1134"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7E54E0" w:rsidRPr="00980AF7" w:rsidRDefault="007E54E0" w:rsidP="007E54E0">
            <w:pPr>
              <w:jc w:val="center"/>
              <w:rPr>
                <w:rFonts w:cs="Arial"/>
                <w:b/>
                <w:bCs/>
                <w:color w:val="000000" w:themeColor="text1"/>
                <w:sz w:val="18"/>
                <w:szCs w:val="18"/>
                <w:lang w:val="en-GB"/>
              </w:rPr>
            </w:pPr>
            <w:r w:rsidRPr="00980AF7">
              <w:rPr>
                <w:rFonts w:cs="Arial"/>
                <w:b/>
                <w:bCs/>
                <w:color w:val="000000" w:themeColor="text1"/>
                <w:sz w:val="18"/>
                <w:szCs w:val="18"/>
                <w:lang w:val="en-GB"/>
              </w:rPr>
              <w:t>Overall treat effect (P-value)</w:t>
            </w:r>
          </w:p>
        </w:tc>
        <w:tc>
          <w:tcPr>
            <w:tcW w:w="141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7E54E0" w:rsidRPr="00980AF7" w:rsidRDefault="003D288A" w:rsidP="007E54E0">
            <w:pPr>
              <w:jc w:val="center"/>
              <w:rPr>
                <w:rFonts w:cs="Arial"/>
                <w:b/>
                <w:bCs/>
                <w:color w:val="000000" w:themeColor="text1"/>
                <w:sz w:val="18"/>
                <w:szCs w:val="18"/>
                <w:lang w:val="en-GB"/>
              </w:rPr>
            </w:pPr>
            <w:r w:rsidRPr="00980AF7">
              <w:rPr>
                <w:rFonts w:cs="Arial"/>
                <w:b/>
                <w:bCs/>
                <w:color w:val="000000" w:themeColor="text1"/>
                <w:sz w:val="18"/>
                <w:szCs w:val="18"/>
                <w:lang w:val="en-GB"/>
              </w:rPr>
              <w:t>Tolerance interval</w:t>
            </w:r>
          </w:p>
        </w:tc>
        <w:tc>
          <w:tcPr>
            <w:tcW w:w="1559"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7E54E0" w:rsidRPr="00980AF7" w:rsidRDefault="00153FC6" w:rsidP="007E54E0">
            <w:pPr>
              <w:jc w:val="center"/>
              <w:rPr>
                <w:rFonts w:cs="Arial"/>
                <w:b/>
                <w:bCs/>
                <w:color w:val="000000" w:themeColor="text1"/>
                <w:sz w:val="18"/>
                <w:szCs w:val="18"/>
                <w:lang w:val="en-GB"/>
              </w:rPr>
            </w:pPr>
            <w:r w:rsidRPr="00980AF7">
              <w:rPr>
                <w:rFonts w:cs="Arial"/>
                <w:b/>
                <w:bCs/>
                <w:color w:val="000000" w:themeColor="text1"/>
                <w:sz w:val="18"/>
                <w:szCs w:val="18"/>
                <w:lang w:val="en-GB"/>
              </w:rPr>
              <w:t>Combined literature</w:t>
            </w:r>
            <w:r w:rsidRPr="00980AF7">
              <w:rPr>
                <w:rFonts w:cs="Arial"/>
                <w:b/>
                <w:bCs/>
                <w:color w:val="000000" w:themeColor="text1"/>
                <w:sz w:val="18"/>
                <w:szCs w:val="18"/>
                <w:lang w:val="en-GB"/>
              </w:rPr>
              <w:br/>
              <w:t>range</w:t>
            </w:r>
          </w:p>
        </w:tc>
      </w:tr>
      <w:tr w:rsidR="00E84928" w:rsidRPr="00DB652B" w:rsidTr="00662454">
        <w:trPr>
          <w:trHeight w:val="255"/>
          <w:jc w:val="center"/>
        </w:trPr>
        <w:tc>
          <w:tcPr>
            <w:tcW w:w="1418" w:type="dxa"/>
            <w:tcBorders>
              <w:top w:val="nil"/>
              <w:left w:val="single" w:sz="4" w:space="0" w:color="auto"/>
              <w:bottom w:val="double" w:sz="6" w:space="0" w:color="000000"/>
              <w:right w:val="single" w:sz="4" w:space="0" w:color="auto"/>
            </w:tcBorders>
            <w:shd w:val="clear" w:color="auto" w:fill="auto"/>
            <w:noWrap/>
            <w:vAlign w:val="center"/>
          </w:tcPr>
          <w:p w:rsidR="007E54E0" w:rsidRPr="00980AF7" w:rsidRDefault="007E54E0" w:rsidP="007E54E0">
            <w:pPr>
              <w:jc w:val="center"/>
              <w:rPr>
                <w:rFonts w:cs="Arial"/>
                <w:color w:val="000000" w:themeColor="text1"/>
                <w:sz w:val="20"/>
                <w:szCs w:val="20"/>
                <w:lang w:val="en-GB"/>
              </w:rPr>
            </w:pPr>
            <w:r w:rsidRPr="00980AF7">
              <w:rPr>
                <w:rFonts w:cs="Arial"/>
                <w:color w:val="000000" w:themeColor="text1"/>
                <w:sz w:val="20"/>
                <w:szCs w:val="20"/>
                <w:lang w:val="en-GB"/>
              </w:rPr>
              <w:t>Calcium</w:t>
            </w:r>
          </w:p>
        </w:tc>
        <w:tc>
          <w:tcPr>
            <w:tcW w:w="1134" w:type="dxa"/>
            <w:tcBorders>
              <w:top w:val="single" w:sz="4" w:space="0" w:color="auto"/>
              <w:left w:val="nil"/>
              <w:bottom w:val="double" w:sz="4" w:space="0" w:color="auto"/>
              <w:right w:val="single" w:sz="4" w:space="0" w:color="auto"/>
            </w:tcBorders>
          </w:tcPr>
          <w:p w:rsidR="007E54E0" w:rsidRPr="00980AF7" w:rsidRDefault="007E54E0" w:rsidP="007E54E0">
            <w:pPr>
              <w:jc w:val="center"/>
              <w:rPr>
                <w:rFonts w:cs="Arial"/>
                <w:color w:val="000000" w:themeColor="text1"/>
                <w:sz w:val="18"/>
                <w:szCs w:val="18"/>
                <w:lang w:val="en-GB"/>
              </w:rPr>
            </w:pPr>
            <w:r w:rsidRPr="00980AF7">
              <w:rPr>
                <w:rFonts w:cs="Arial"/>
                <w:color w:val="000000" w:themeColor="text1"/>
                <w:sz w:val="18"/>
                <w:szCs w:val="18"/>
                <w:lang w:val="en-GB"/>
              </w:rPr>
              <w:t>%dw</w:t>
            </w:r>
          </w:p>
        </w:tc>
        <w:tc>
          <w:tcPr>
            <w:tcW w:w="1337" w:type="dxa"/>
            <w:tcBorders>
              <w:top w:val="nil"/>
              <w:left w:val="single" w:sz="4" w:space="0" w:color="auto"/>
              <w:bottom w:val="single" w:sz="4" w:space="0" w:color="auto"/>
              <w:right w:val="single" w:sz="4" w:space="0" w:color="auto"/>
            </w:tcBorders>
            <w:shd w:val="clear" w:color="auto" w:fill="auto"/>
            <w:noWrap/>
            <w:vAlign w:val="center"/>
          </w:tcPr>
          <w:p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0.0031</w:t>
            </w:r>
            <w:r w:rsidR="007E54E0" w:rsidRPr="00980AF7">
              <w:rPr>
                <w:rFonts w:cs="Arial"/>
                <w:color w:val="000000" w:themeColor="text1"/>
                <w:sz w:val="18"/>
                <w:szCs w:val="18"/>
                <w:lang w:val="en-GB"/>
              </w:rPr>
              <w:t>±</w:t>
            </w:r>
            <w:r w:rsidR="00000CB9" w:rsidRPr="00980AF7">
              <w:rPr>
                <w:rFonts w:cs="Arial"/>
                <w:color w:val="000000" w:themeColor="text1"/>
                <w:sz w:val="18"/>
                <w:szCs w:val="18"/>
                <w:lang w:val="en-GB"/>
              </w:rPr>
              <w:t xml:space="preserve">  </w:t>
            </w:r>
            <w:r w:rsidRPr="00980AF7">
              <w:rPr>
                <w:rFonts w:cs="Arial"/>
                <w:color w:val="000000" w:themeColor="text1"/>
                <w:sz w:val="18"/>
                <w:szCs w:val="18"/>
                <w:lang w:val="en-GB"/>
              </w:rPr>
              <w:t>0.00007</w:t>
            </w:r>
          </w:p>
        </w:tc>
        <w:tc>
          <w:tcPr>
            <w:tcW w:w="1360" w:type="dxa"/>
            <w:tcBorders>
              <w:top w:val="nil"/>
              <w:left w:val="nil"/>
              <w:bottom w:val="single" w:sz="4" w:space="0" w:color="auto"/>
              <w:right w:val="single" w:sz="4" w:space="0" w:color="auto"/>
            </w:tcBorders>
            <w:shd w:val="clear" w:color="auto" w:fill="auto"/>
            <w:noWrap/>
            <w:vAlign w:val="center"/>
          </w:tcPr>
          <w:p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0.0030</w:t>
            </w:r>
            <w:r w:rsidR="007E54E0" w:rsidRPr="00980AF7">
              <w:rPr>
                <w:rFonts w:cs="Arial"/>
                <w:color w:val="000000" w:themeColor="text1"/>
                <w:sz w:val="18"/>
                <w:szCs w:val="18"/>
                <w:lang w:val="en-GB"/>
              </w:rPr>
              <w:t>±</w:t>
            </w:r>
            <w:r w:rsidR="00000CB9" w:rsidRPr="00980AF7">
              <w:rPr>
                <w:rFonts w:cs="Arial"/>
                <w:color w:val="000000" w:themeColor="text1"/>
                <w:sz w:val="18"/>
                <w:szCs w:val="18"/>
                <w:lang w:val="en-GB"/>
              </w:rPr>
              <w:t xml:space="preserve"> </w:t>
            </w:r>
            <w:r w:rsidRPr="00980AF7">
              <w:rPr>
                <w:rFonts w:cs="Arial"/>
                <w:color w:val="000000" w:themeColor="text1"/>
                <w:sz w:val="18"/>
                <w:szCs w:val="18"/>
                <w:lang w:val="en-GB"/>
              </w:rPr>
              <w:t>0.00007</w:t>
            </w:r>
          </w:p>
        </w:tc>
        <w:tc>
          <w:tcPr>
            <w:tcW w:w="1134" w:type="dxa"/>
            <w:tcBorders>
              <w:top w:val="single" w:sz="4" w:space="0" w:color="auto"/>
              <w:left w:val="single" w:sz="4" w:space="0" w:color="auto"/>
              <w:bottom w:val="double" w:sz="6" w:space="0" w:color="000000"/>
              <w:right w:val="single" w:sz="4" w:space="0" w:color="auto"/>
            </w:tcBorders>
            <w:vAlign w:val="center"/>
          </w:tcPr>
          <w:p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0.063</w:t>
            </w:r>
          </w:p>
        </w:tc>
        <w:tc>
          <w:tcPr>
            <w:tcW w:w="1418" w:type="dxa"/>
            <w:tcBorders>
              <w:top w:val="single" w:sz="4" w:space="0" w:color="auto"/>
              <w:left w:val="single" w:sz="4" w:space="0" w:color="auto"/>
              <w:bottom w:val="double" w:sz="6" w:space="0" w:color="000000"/>
              <w:right w:val="single" w:sz="4" w:space="0" w:color="auto"/>
            </w:tcBorders>
            <w:vAlign w:val="center"/>
          </w:tcPr>
          <w:p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0.0019,  – 0.0062</w:t>
            </w:r>
          </w:p>
        </w:tc>
        <w:tc>
          <w:tcPr>
            <w:tcW w:w="1559"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7E54E0" w:rsidRPr="00980AF7" w:rsidRDefault="001B5AA2" w:rsidP="007E54E0">
            <w:pPr>
              <w:jc w:val="center"/>
              <w:rPr>
                <w:rFonts w:cs="Arial"/>
                <w:color w:val="000000" w:themeColor="text1"/>
                <w:sz w:val="18"/>
                <w:szCs w:val="18"/>
                <w:lang w:val="en-GB"/>
              </w:rPr>
            </w:pPr>
            <w:r w:rsidRPr="00980AF7">
              <w:rPr>
                <w:rFonts w:cs="Arial"/>
                <w:color w:val="000000" w:themeColor="text1"/>
                <w:sz w:val="18"/>
                <w:szCs w:val="18"/>
                <w:lang w:val="en-GB"/>
              </w:rPr>
              <w:t>0.00127 – 0.02084</w:t>
            </w:r>
          </w:p>
        </w:tc>
      </w:tr>
      <w:tr w:rsidR="00E84928" w:rsidRPr="00DB652B" w:rsidTr="00662454">
        <w:trPr>
          <w:trHeight w:val="45"/>
          <w:jc w:val="center"/>
        </w:trPr>
        <w:tc>
          <w:tcPr>
            <w:tcW w:w="1418" w:type="dxa"/>
            <w:tcBorders>
              <w:top w:val="nil"/>
              <w:left w:val="single" w:sz="4" w:space="0" w:color="auto"/>
              <w:bottom w:val="double" w:sz="6" w:space="0" w:color="000000"/>
              <w:right w:val="single" w:sz="4" w:space="0" w:color="auto"/>
            </w:tcBorders>
            <w:shd w:val="clear" w:color="auto" w:fill="auto"/>
            <w:noWrap/>
            <w:vAlign w:val="center"/>
          </w:tcPr>
          <w:p w:rsidR="007E54E0" w:rsidRPr="00980AF7" w:rsidRDefault="007E54E0" w:rsidP="007E54E0">
            <w:pPr>
              <w:jc w:val="center"/>
              <w:rPr>
                <w:rFonts w:cs="Arial"/>
                <w:color w:val="000000" w:themeColor="text1"/>
                <w:sz w:val="20"/>
                <w:szCs w:val="20"/>
                <w:lang w:val="en-GB"/>
              </w:rPr>
            </w:pPr>
            <w:r w:rsidRPr="00980AF7">
              <w:rPr>
                <w:rFonts w:cs="Arial"/>
                <w:color w:val="000000" w:themeColor="text1"/>
                <w:sz w:val="20"/>
                <w:szCs w:val="20"/>
                <w:lang w:val="en-GB"/>
              </w:rPr>
              <w:t>Copper</w:t>
            </w:r>
          </w:p>
        </w:tc>
        <w:tc>
          <w:tcPr>
            <w:tcW w:w="1134" w:type="dxa"/>
            <w:tcBorders>
              <w:top w:val="double" w:sz="4" w:space="0" w:color="auto"/>
              <w:left w:val="nil"/>
              <w:bottom w:val="double" w:sz="4" w:space="0" w:color="auto"/>
              <w:right w:val="single" w:sz="4" w:space="0" w:color="auto"/>
            </w:tcBorders>
          </w:tcPr>
          <w:p w:rsidR="007E54E0" w:rsidRPr="00980AF7" w:rsidRDefault="001B5AA2" w:rsidP="007E54E0">
            <w:pPr>
              <w:jc w:val="center"/>
              <w:rPr>
                <w:rFonts w:cs="Arial"/>
                <w:color w:val="000000" w:themeColor="text1"/>
                <w:sz w:val="18"/>
                <w:szCs w:val="18"/>
                <w:lang w:val="en-GB"/>
              </w:rPr>
            </w:pPr>
            <w:r w:rsidRPr="00980AF7">
              <w:rPr>
                <w:rFonts w:cs="Arial"/>
                <w:color w:val="000000" w:themeColor="text1"/>
                <w:sz w:val="18"/>
                <w:szCs w:val="18"/>
                <w:lang w:val="en-GB"/>
              </w:rPr>
              <w:t>mg/kg dw</w:t>
            </w:r>
          </w:p>
        </w:tc>
        <w:tc>
          <w:tcPr>
            <w:tcW w:w="1337" w:type="dxa"/>
            <w:tcBorders>
              <w:top w:val="doub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1.33±0.056</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1.41±0.056</w:t>
            </w:r>
          </w:p>
        </w:tc>
        <w:tc>
          <w:tcPr>
            <w:tcW w:w="1134" w:type="dxa"/>
            <w:tcBorders>
              <w:top w:val="nil"/>
              <w:left w:val="single" w:sz="4" w:space="0" w:color="auto"/>
              <w:bottom w:val="double" w:sz="6" w:space="0" w:color="000000"/>
              <w:right w:val="single" w:sz="4" w:space="0" w:color="auto"/>
            </w:tcBorders>
            <w:vAlign w:val="center"/>
          </w:tcPr>
          <w:p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0.021</w:t>
            </w:r>
          </w:p>
        </w:tc>
        <w:tc>
          <w:tcPr>
            <w:tcW w:w="1418" w:type="dxa"/>
            <w:tcBorders>
              <w:top w:val="nil"/>
              <w:left w:val="single" w:sz="4" w:space="0" w:color="auto"/>
              <w:bottom w:val="double" w:sz="6" w:space="0" w:color="000000"/>
              <w:right w:val="single" w:sz="4" w:space="0" w:color="auto"/>
            </w:tcBorders>
            <w:vAlign w:val="center"/>
          </w:tcPr>
          <w:p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0.28, 3.75</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7E54E0" w:rsidRPr="00980AF7" w:rsidRDefault="001B5AA2" w:rsidP="007E54E0">
            <w:pPr>
              <w:jc w:val="center"/>
              <w:rPr>
                <w:rFonts w:cs="Arial"/>
                <w:color w:val="000000" w:themeColor="text1"/>
                <w:sz w:val="18"/>
                <w:szCs w:val="18"/>
                <w:lang w:val="en-GB"/>
              </w:rPr>
            </w:pPr>
            <w:r w:rsidRPr="00980AF7">
              <w:rPr>
                <w:rFonts w:cs="Arial"/>
                <w:color w:val="000000" w:themeColor="text1"/>
                <w:sz w:val="18"/>
                <w:szCs w:val="18"/>
                <w:lang w:val="en-GB"/>
              </w:rPr>
              <w:t>0.73 – 18.5</w:t>
            </w:r>
          </w:p>
        </w:tc>
      </w:tr>
      <w:tr w:rsidR="00E84928" w:rsidRPr="00DB652B" w:rsidTr="00662454">
        <w:trPr>
          <w:trHeight w:val="180"/>
          <w:jc w:val="center"/>
        </w:trPr>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7E54E0" w:rsidRPr="00980AF7" w:rsidRDefault="001B5AA2" w:rsidP="007E54E0">
            <w:pPr>
              <w:jc w:val="center"/>
              <w:rPr>
                <w:rFonts w:cs="Arial"/>
                <w:color w:val="000000" w:themeColor="text1"/>
                <w:sz w:val="20"/>
                <w:szCs w:val="20"/>
                <w:vertAlign w:val="superscript"/>
                <w:lang w:val="en-GB"/>
              </w:rPr>
            </w:pPr>
            <w:r w:rsidRPr="00980AF7">
              <w:rPr>
                <w:rFonts w:cs="Arial"/>
                <w:color w:val="000000" w:themeColor="text1"/>
                <w:sz w:val="20"/>
                <w:szCs w:val="20"/>
                <w:lang w:val="en-GB"/>
              </w:rPr>
              <w:t>Iron</w:t>
            </w:r>
          </w:p>
        </w:tc>
        <w:tc>
          <w:tcPr>
            <w:tcW w:w="1134" w:type="dxa"/>
            <w:tcBorders>
              <w:top w:val="double" w:sz="4" w:space="0" w:color="auto"/>
              <w:left w:val="nil"/>
              <w:bottom w:val="double" w:sz="4" w:space="0" w:color="auto"/>
              <w:right w:val="single" w:sz="4" w:space="0" w:color="auto"/>
            </w:tcBorders>
          </w:tcPr>
          <w:p w:rsidR="007E54E0" w:rsidRPr="00980AF7" w:rsidRDefault="001B5AA2" w:rsidP="007E54E0">
            <w:pPr>
              <w:jc w:val="center"/>
              <w:rPr>
                <w:rFonts w:cs="Arial"/>
                <w:color w:val="000000" w:themeColor="text1"/>
                <w:sz w:val="18"/>
                <w:szCs w:val="18"/>
                <w:lang w:val="en-GB"/>
              </w:rPr>
            </w:pPr>
            <w:r w:rsidRPr="00980AF7">
              <w:rPr>
                <w:rFonts w:cs="Arial"/>
                <w:color w:val="000000" w:themeColor="text1"/>
                <w:sz w:val="18"/>
                <w:szCs w:val="18"/>
                <w:lang w:val="en-GB"/>
              </w:rPr>
              <w:t>mg/kg dw</w:t>
            </w:r>
          </w:p>
        </w:tc>
        <w:tc>
          <w:tcPr>
            <w:tcW w:w="1337" w:type="dxa"/>
            <w:tcBorders>
              <w:top w:val="doub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16.84±0.41</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16.33±0.41</w:t>
            </w:r>
          </w:p>
        </w:tc>
        <w:tc>
          <w:tcPr>
            <w:tcW w:w="1134" w:type="dxa"/>
            <w:tcBorders>
              <w:top w:val="nil"/>
              <w:left w:val="single" w:sz="4" w:space="0" w:color="auto"/>
              <w:bottom w:val="double" w:sz="6" w:space="0" w:color="000000"/>
              <w:right w:val="single" w:sz="4" w:space="0" w:color="auto"/>
            </w:tcBorders>
            <w:vAlign w:val="center"/>
          </w:tcPr>
          <w:p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0.013</w:t>
            </w:r>
          </w:p>
        </w:tc>
        <w:tc>
          <w:tcPr>
            <w:tcW w:w="1418" w:type="dxa"/>
            <w:tcBorders>
              <w:top w:val="nil"/>
              <w:left w:val="single" w:sz="4" w:space="0" w:color="auto"/>
              <w:bottom w:val="double" w:sz="6" w:space="0" w:color="000000"/>
              <w:right w:val="single" w:sz="4" w:space="0" w:color="auto"/>
            </w:tcBorders>
            <w:vAlign w:val="center"/>
          </w:tcPr>
          <w:p w:rsidR="007E54E0" w:rsidRPr="00980AF7" w:rsidRDefault="001B5AA2" w:rsidP="007E54E0">
            <w:pPr>
              <w:jc w:val="center"/>
              <w:rPr>
                <w:rFonts w:cs="Arial"/>
                <w:color w:val="000000" w:themeColor="text1"/>
                <w:sz w:val="18"/>
                <w:szCs w:val="18"/>
                <w:lang w:val="en-GB"/>
              </w:rPr>
            </w:pPr>
            <w:r w:rsidRPr="00980AF7">
              <w:rPr>
                <w:rFonts w:cs="Arial"/>
                <w:color w:val="000000" w:themeColor="text1"/>
                <w:sz w:val="18"/>
                <w:szCs w:val="18"/>
                <w:lang w:val="en-GB"/>
              </w:rPr>
              <w:t>16.55 – 24.10</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7E54E0" w:rsidRPr="00980AF7" w:rsidRDefault="001B5AA2" w:rsidP="007E54E0">
            <w:pPr>
              <w:jc w:val="center"/>
              <w:rPr>
                <w:rFonts w:cs="Arial"/>
                <w:color w:val="000000" w:themeColor="text1"/>
                <w:sz w:val="18"/>
                <w:szCs w:val="18"/>
                <w:lang w:val="en-GB"/>
              </w:rPr>
            </w:pPr>
            <w:r w:rsidRPr="00980AF7">
              <w:rPr>
                <w:rFonts w:cs="Arial"/>
                <w:color w:val="000000" w:themeColor="text1"/>
                <w:sz w:val="18"/>
                <w:szCs w:val="18"/>
                <w:lang w:val="en-GB"/>
              </w:rPr>
              <w:t>10.42 – 49.07</w:t>
            </w:r>
          </w:p>
        </w:tc>
      </w:tr>
      <w:tr w:rsidR="00E84928" w:rsidRPr="00DB652B" w:rsidTr="00662454">
        <w:trPr>
          <w:trHeight w:val="81"/>
          <w:jc w:val="center"/>
        </w:trPr>
        <w:tc>
          <w:tcPr>
            <w:tcW w:w="1418" w:type="dxa"/>
            <w:tcBorders>
              <w:top w:val="nil"/>
              <w:left w:val="single" w:sz="4" w:space="0" w:color="auto"/>
              <w:bottom w:val="double" w:sz="6" w:space="0" w:color="000000"/>
              <w:right w:val="single" w:sz="4" w:space="0" w:color="auto"/>
            </w:tcBorders>
            <w:shd w:val="clear" w:color="auto" w:fill="auto"/>
            <w:noWrap/>
            <w:vAlign w:val="center"/>
          </w:tcPr>
          <w:p w:rsidR="007E54E0" w:rsidRPr="00980AF7" w:rsidRDefault="001B5AA2" w:rsidP="007E54E0">
            <w:pPr>
              <w:jc w:val="center"/>
              <w:rPr>
                <w:rFonts w:cs="Arial"/>
                <w:color w:val="000000" w:themeColor="text1"/>
                <w:sz w:val="20"/>
                <w:szCs w:val="20"/>
                <w:lang w:val="en-GB"/>
              </w:rPr>
            </w:pPr>
            <w:r w:rsidRPr="00980AF7">
              <w:rPr>
                <w:rFonts w:cs="Arial"/>
                <w:color w:val="000000" w:themeColor="text1"/>
                <w:sz w:val="20"/>
                <w:szCs w:val="20"/>
                <w:lang w:val="en-GB"/>
              </w:rPr>
              <w:t>Magnesium</w:t>
            </w:r>
          </w:p>
        </w:tc>
        <w:tc>
          <w:tcPr>
            <w:tcW w:w="1134" w:type="dxa"/>
            <w:tcBorders>
              <w:top w:val="double" w:sz="4" w:space="0" w:color="auto"/>
              <w:left w:val="nil"/>
              <w:bottom w:val="double" w:sz="4" w:space="0" w:color="auto"/>
              <w:right w:val="single" w:sz="4" w:space="0" w:color="auto"/>
            </w:tcBorders>
          </w:tcPr>
          <w:p w:rsidR="007E54E0" w:rsidRPr="00980AF7" w:rsidRDefault="001B5AA2" w:rsidP="007E54E0">
            <w:pPr>
              <w:jc w:val="center"/>
              <w:rPr>
                <w:rFonts w:cs="Arial"/>
                <w:color w:val="000000" w:themeColor="text1"/>
                <w:sz w:val="18"/>
                <w:szCs w:val="18"/>
                <w:lang w:val="en-GB"/>
              </w:rPr>
            </w:pPr>
            <w:r w:rsidRPr="00980AF7">
              <w:rPr>
                <w:rFonts w:cs="Arial"/>
                <w:color w:val="000000" w:themeColor="text1"/>
                <w:sz w:val="18"/>
                <w:szCs w:val="18"/>
                <w:lang w:val="en-GB"/>
              </w:rPr>
              <w:t>%dw</w:t>
            </w:r>
          </w:p>
        </w:tc>
        <w:tc>
          <w:tcPr>
            <w:tcW w:w="1337" w:type="dxa"/>
            <w:tcBorders>
              <w:top w:val="double" w:sz="4" w:space="0" w:color="auto"/>
              <w:left w:val="single" w:sz="4" w:space="0" w:color="auto"/>
              <w:bottom w:val="single" w:sz="4" w:space="0" w:color="auto"/>
              <w:right w:val="single" w:sz="4" w:space="0" w:color="auto"/>
            </w:tcBorders>
            <w:shd w:val="clear" w:color="auto" w:fill="auto"/>
            <w:noWrap/>
            <w:vAlign w:val="center"/>
          </w:tcPr>
          <w:p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0.11±0.0031</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0.12±0.0031</w:t>
            </w:r>
          </w:p>
        </w:tc>
        <w:tc>
          <w:tcPr>
            <w:tcW w:w="1134" w:type="dxa"/>
            <w:tcBorders>
              <w:top w:val="nil"/>
              <w:left w:val="single" w:sz="4" w:space="0" w:color="auto"/>
              <w:bottom w:val="double" w:sz="6" w:space="0" w:color="000000"/>
              <w:right w:val="single" w:sz="4" w:space="0" w:color="auto"/>
            </w:tcBorders>
            <w:vAlign w:val="center"/>
          </w:tcPr>
          <w:p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0.657</w:t>
            </w:r>
          </w:p>
        </w:tc>
        <w:tc>
          <w:tcPr>
            <w:tcW w:w="1418" w:type="dxa"/>
            <w:tcBorders>
              <w:top w:val="nil"/>
              <w:left w:val="single" w:sz="4" w:space="0" w:color="auto"/>
              <w:bottom w:val="double" w:sz="6" w:space="0" w:color="000000"/>
              <w:right w:val="single" w:sz="4" w:space="0" w:color="auto"/>
            </w:tcBorders>
            <w:vAlign w:val="center"/>
          </w:tcPr>
          <w:p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0.086, 0.16</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7E54E0" w:rsidRPr="00980AF7" w:rsidRDefault="001B5AA2" w:rsidP="007E54E0">
            <w:pPr>
              <w:jc w:val="center"/>
              <w:rPr>
                <w:rFonts w:cs="Arial"/>
                <w:color w:val="000000" w:themeColor="text1"/>
                <w:sz w:val="18"/>
                <w:szCs w:val="18"/>
                <w:lang w:val="en-GB"/>
              </w:rPr>
            </w:pPr>
            <w:r w:rsidRPr="00980AF7">
              <w:rPr>
                <w:rFonts w:cs="Arial"/>
                <w:color w:val="000000" w:themeColor="text1"/>
                <w:sz w:val="18"/>
                <w:szCs w:val="18"/>
                <w:lang w:val="en-GB"/>
              </w:rPr>
              <w:t>0.0594 – 0.194</w:t>
            </w:r>
          </w:p>
        </w:tc>
      </w:tr>
      <w:tr w:rsidR="00E84928" w:rsidRPr="00DB652B" w:rsidTr="00662454">
        <w:trPr>
          <w:trHeight w:val="36"/>
          <w:jc w:val="center"/>
        </w:trPr>
        <w:tc>
          <w:tcPr>
            <w:tcW w:w="1418" w:type="dxa"/>
            <w:tcBorders>
              <w:top w:val="nil"/>
              <w:left w:val="single" w:sz="4" w:space="0" w:color="auto"/>
              <w:bottom w:val="double" w:sz="6" w:space="0" w:color="000000"/>
              <w:right w:val="single" w:sz="4" w:space="0" w:color="auto"/>
            </w:tcBorders>
            <w:shd w:val="clear" w:color="auto" w:fill="auto"/>
            <w:noWrap/>
            <w:vAlign w:val="center"/>
          </w:tcPr>
          <w:p w:rsidR="007E54E0" w:rsidRPr="00980AF7" w:rsidRDefault="001B5AA2" w:rsidP="007E54E0">
            <w:pPr>
              <w:jc w:val="center"/>
              <w:rPr>
                <w:rFonts w:cs="Arial"/>
                <w:color w:val="000000" w:themeColor="text1"/>
                <w:sz w:val="20"/>
                <w:szCs w:val="20"/>
                <w:lang w:val="en-GB"/>
              </w:rPr>
            </w:pPr>
            <w:r w:rsidRPr="00980AF7">
              <w:rPr>
                <w:rFonts w:cs="Arial"/>
                <w:color w:val="000000" w:themeColor="text1"/>
                <w:sz w:val="20"/>
                <w:szCs w:val="20"/>
                <w:lang w:val="en-GB"/>
              </w:rPr>
              <w:t>Manganese</w:t>
            </w:r>
          </w:p>
        </w:tc>
        <w:tc>
          <w:tcPr>
            <w:tcW w:w="1134" w:type="dxa"/>
            <w:tcBorders>
              <w:top w:val="double" w:sz="4" w:space="0" w:color="auto"/>
              <w:left w:val="single" w:sz="4" w:space="0" w:color="auto"/>
              <w:bottom w:val="double" w:sz="6" w:space="0" w:color="000000"/>
              <w:right w:val="single" w:sz="4" w:space="0" w:color="auto"/>
            </w:tcBorders>
          </w:tcPr>
          <w:p w:rsidR="007E54E0" w:rsidRPr="00980AF7" w:rsidRDefault="001B5AA2" w:rsidP="007E54E0">
            <w:pPr>
              <w:jc w:val="center"/>
              <w:rPr>
                <w:rFonts w:cs="Arial"/>
                <w:color w:val="000000" w:themeColor="text1"/>
                <w:sz w:val="18"/>
                <w:szCs w:val="18"/>
                <w:lang w:val="en-GB"/>
              </w:rPr>
            </w:pPr>
            <w:r w:rsidRPr="00980AF7">
              <w:rPr>
                <w:rFonts w:cs="Arial"/>
                <w:color w:val="000000" w:themeColor="text1"/>
                <w:sz w:val="18"/>
                <w:szCs w:val="18"/>
                <w:lang w:val="en-GB"/>
              </w:rPr>
              <w:t>mg/kg dw</w:t>
            </w:r>
          </w:p>
        </w:tc>
        <w:tc>
          <w:tcPr>
            <w:tcW w:w="1337" w:type="dxa"/>
            <w:tcBorders>
              <w:top w:val="double" w:sz="4" w:space="0" w:color="auto"/>
              <w:left w:val="single" w:sz="4" w:space="0" w:color="auto"/>
              <w:bottom w:val="double" w:sz="6" w:space="0" w:color="000000"/>
              <w:right w:val="single" w:sz="4" w:space="0" w:color="auto"/>
            </w:tcBorders>
            <w:shd w:val="clear" w:color="auto" w:fill="FDE9D9" w:themeFill="accent6" w:themeFillTint="33"/>
            <w:noWrap/>
            <w:vAlign w:val="center"/>
          </w:tcPr>
          <w:p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6.16±0.26</w:t>
            </w:r>
          </w:p>
        </w:tc>
        <w:tc>
          <w:tcPr>
            <w:tcW w:w="1360" w:type="dxa"/>
            <w:tcBorders>
              <w:top w:val="double" w:sz="4" w:space="0" w:color="auto"/>
              <w:left w:val="single" w:sz="4" w:space="0" w:color="auto"/>
              <w:bottom w:val="double" w:sz="6" w:space="0" w:color="000000"/>
              <w:right w:val="single" w:sz="4" w:space="0" w:color="auto"/>
            </w:tcBorders>
            <w:shd w:val="clear" w:color="auto" w:fill="auto"/>
            <w:noWrap/>
            <w:vAlign w:val="center"/>
          </w:tcPr>
          <w:p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5.99±0.26</w:t>
            </w:r>
          </w:p>
        </w:tc>
        <w:tc>
          <w:tcPr>
            <w:tcW w:w="1134" w:type="dxa"/>
            <w:tcBorders>
              <w:top w:val="nil"/>
              <w:left w:val="single" w:sz="4" w:space="0" w:color="auto"/>
              <w:bottom w:val="double" w:sz="6" w:space="0" w:color="000000"/>
              <w:right w:val="single" w:sz="4" w:space="0" w:color="auto"/>
            </w:tcBorders>
            <w:vAlign w:val="center"/>
          </w:tcPr>
          <w:p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0.033</w:t>
            </w:r>
          </w:p>
        </w:tc>
        <w:tc>
          <w:tcPr>
            <w:tcW w:w="1418" w:type="dxa"/>
            <w:tcBorders>
              <w:top w:val="nil"/>
              <w:left w:val="single" w:sz="4" w:space="0" w:color="auto"/>
              <w:bottom w:val="double" w:sz="6" w:space="0" w:color="000000"/>
              <w:right w:val="single" w:sz="4" w:space="0" w:color="auto"/>
            </w:tcBorders>
            <w:vAlign w:val="center"/>
          </w:tcPr>
          <w:p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2.28, 12.14</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7E54E0" w:rsidRPr="00980AF7" w:rsidRDefault="001B5AA2" w:rsidP="007E54E0">
            <w:pPr>
              <w:jc w:val="center"/>
              <w:rPr>
                <w:rFonts w:cs="Arial"/>
                <w:color w:val="000000" w:themeColor="text1"/>
                <w:sz w:val="18"/>
                <w:szCs w:val="18"/>
                <w:lang w:val="en-GB"/>
              </w:rPr>
            </w:pPr>
            <w:r w:rsidRPr="00980AF7">
              <w:rPr>
                <w:rFonts w:cs="Arial"/>
                <w:color w:val="000000" w:themeColor="text1"/>
                <w:sz w:val="18"/>
                <w:szCs w:val="18"/>
                <w:lang w:val="en-GB"/>
              </w:rPr>
              <w:t>1.69 – 14.30</w:t>
            </w:r>
          </w:p>
        </w:tc>
      </w:tr>
      <w:tr w:rsidR="00E84928" w:rsidRPr="00DB652B" w:rsidTr="00662454">
        <w:trPr>
          <w:trHeight w:val="36"/>
          <w:jc w:val="center"/>
        </w:trPr>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7E54E0" w:rsidRPr="00980AF7" w:rsidRDefault="001B5AA2" w:rsidP="007E54E0">
            <w:pPr>
              <w:jc w:val="center"/>
              <w:rPr>
                <w:rFonts w:cs="Arial"/>
                <w:color w:val="000000" w:themeColor="text1"/>
                <w:sz w:val="20"/>
                <w:szCs w:val="20"/>
                <w:lang w:val="en-GB"/>
              </w:rPr>
            </w:pPr>
            <w:r w:rsidRPr="00980AF7">
              <w:rPr>
                <w:rFonts w:cs="Arial"/>
                <w:color w:val="000000" w:themeColor="text1"/>
                <w:sz w:val="20"/>
                <w:szCs w:val="20"/>
                <w:lang w:val="en-GB"/>
              </w:rPr>
              <w:t>Phosphorus</w:t>
            </w:r>
          </w:p>
        </w:tc>
        <w:tc>
          <w:tcPr>
            <w:tcW w:w="1134" w:type="dxa"/>
            <w:tcBorders>
              <w:top w:val="double" w:sz="6" w:space="0" w:color="000000"/>
              <w:left w:val="single" w:sz="4" w:space="0" w:color="auto"/>
              <w:bottom w:val="double" w:sz="6" w:space="0" w:color="000000"/>
              <w:right w:val="single" w:sz="4" w:space="0" w:color="auto"/>
            </w:tcBorders>
          </w:tcPr>
          <w:p w:rsidR="007E54E0" w:rsidRPr="00980AF7" w:rsidRDefault="001B5AA2" w:rsidP="007E54E0">
            <w:pPr>
              <w:jc w:val="center"/>
              <w:rPr>
                <w:rFonts w:cs="Arial"/>
                <w:color w:val="000000" w:themeColor="text1"/>
                <w:sz w:val="18"/>
                <w:szCs w:val="18"/>
                <w:lang w:val="en-GB"/>
              </w:rPr>
            </w:pPr>
            <w:r w:rsidRPr="00980AF7">
              <w:rPr>
                <w:rFonts w:cs="Arial"/>
                <w:color w:val="000000" w:themeColor="text1"/>
                <w:sz w:val="18"/>
                <w:szCs w:val="18"/>
                <w:lang w:val="en-GB"/>
              </w:rPr>
              <w:t>%dw</w:t>
            </w:r>
          </w:p>
        </w:tc>
        <w:tc>
          <w:tcPr>
            <w:tcW w:w="1337"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0.31±0.0071</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0.31±0.0071</w:t>
            </w:r>
          </w:p>
        </w:tc>
        <w:tc>
          <w:tcPr>
            <w:tcW w:w="1134" w:type="dxa"/>
            <w:tcBorders>
              <w:top w:val="double" w:sz="6" w:space="0" w:color="000000"/>
              <w:left w:val="single" w:sz="4" w:space="0" w:color="auto"/>
              <w:bottom w:val="double" w:sz="6" w:space="0" w:color="000000"/>
              <w:right w:val="single" w:sz="4" w:space="0" w:color="auto"/>
            </w:tcBorders>
            <w:vAlign w:val="center"/>
          </w:tcPr>
          <w:p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0.591</w:t>
            </w:r>
          </w:p>
        </w:tc>
        <w:tc>
          <w:tcPr>
            <w:tcW w:w="1418" w:type="dxa"/>
            <w:tcBorders>
              <w:top w:val="double" w:sz="6" w:space="0" w:color="000000"/>
              <w:left w:val="single" w:sz="4" w:space="0" w:color="auto"/>
              <w:bottom w:val="double" w:sz="6" w:space="0" w:color="000000"/>
              <w:right w:val="single" w:sz="4" w:space="0" w:color="auto"/>
            </w:tcBorders>
            <w:vAlign w:val="center"/>
          </w:tcPr>
          <w:p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0.22, 0.43</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7E54E0" w:rsidRPr="00980AF7" w:rsidRDefault="001B5AA2" w:rsidP="007E54E0">
            <w:pPr>
              <w:jc w:val="center"/>
              <w:rPr>
                <w:rFonts w:cs="Arial"/>
                <w:color w:val="000000" w:themeColor="text1"/>
                <w:sz w:val="18"/>
                <w:szCs w:val="18"/>
                <w:lang w:val="en-GB"/>
              </w:rPr>
            </w:pPr>
            <w:r w:rsidRPr="00980AF7">
              <w:rPr>
                <w:rFonts w:cs="Arial"/>
                <w:color w:val="000000" w:themeColor="text1"/>
                <w:sz w:val="18"/>
                <w:szCs w:val="18"/>
                <w:lang w:val="en-GB"/>
              </w:rPr>
              <w:t>0.147 – 0.533</w:t>
            </w:r>
          </w:p>
        </w:tc>
      </w:tr>
      <w:tr w:rsidR="00E84928" w:rsidRPr="00DB652B" w:rsidTr="00662454">
        <w:trPr>
          <w:trHeight w:val="36"/>
          <w:jc w:val="center"/>
        </w:trPr>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7E54E0" w:rsidRPr="00980AF7" w:rsidRDefault="001B5AA2" w:rsidP="007E54E0">
            <w:pPr>
              <w:jc w:val="center"/>
              <w:rPr>
                <w:rFonts w:cs="Arial"/>
                <w:color w:val="000000" w:themeColor="text1"/>
                <w:sz w:val="20"/>
                <w:szCs w:val="20"/>
                <w:lang w:val="en-GB"/>
              </w:rPr>
            </w:pPr>
            <w:r w:rsidRPr="00980AF7">
              <w:rPr>
                <w:rFonts w:cs="Arial"/>
                <w:color w:val="000000" w:themeColor="text1"/>
                <w:sz w:val="20"/>
                <w:szCs w:val="20"/>
                <w:lang w:val="en-GB"/>
              </w:rPr>
              <w:t>Potassium</w:t>
            </w:r>
          </w:p>
        </w:tc>
        <w:tc>
          <w:tcPr>
            <w:tcW w:w="1134" w:type="dxa"/>
            <w:tcBorders>
              <w:top w:val="double" w:sz="6" w:space="0" w:color="000000"/>
              <w:left w:val="single" w:sz="4" w:space="0" w:color="auto"/>
              <w:bottom w:val="double" w:sz="6" w:space="0" w:color="000000"/>
              <w:right w:val="single" w:sz="4" w:space="0" w:color="auto"/>
            </w:tcBorders>
          </w:tcPr>
          <w:p w:rsidR="007E54E0" w:rsidRPr="00980AF7" w:rsidRDefault="001B5AA2" w:rsidP="007E54E0">
            <w:pPr>
              <w:jc w:val="center"/>
              <w:rPr>
                <w:rFonts w:cs="Arial"/>
                <w:color w:val="000000" w:themeColor="text1"/>
                <w:sz w:val="18"/>
                <w:szCs w:val="18"/>
                <w:lang w:val="en-GB"/>
              </w:rPr>
            </w:pPr>
            <w:r w:rsidRPr="00980AF7">
              <w:rPr>
                <w:rFonts w:cs="Arial"/>
                <w:color w:val="000000" w:themeColor="text1"/>
                <w:sz w:val="18"/>
                <w:szCs w:val="18"/>
                <w:lang w:val="en-GB"/>
              </w:rPr>
              <w:t>%dw</w:t>
            </w:r>
          </w:p>
        </w:tc>
        <w:tc>
          <w:tcPr>
            <w:tcW w:w="1337"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0.34±0.0061</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0.35±0.0061</w:t>
            </w:r>
          </w:p>
        </w:tc>
        <w:tc>
          <w:tcPr>
            <w:tcW w:w="1134" w:type="dxa"/>
            <w:tcBorders>
              <w:top w:val="double" w:sz="6" w:space="0" w:color="000000"/>
              <w:left w:val="single" w:sz="4" w:space="0" w:color="auto"/>
              <w:bottom w:val="double" w:sz="6" w:space="0" w:color="000000"/>
              <w:right w:val="single" w:sz="4" w:space="0" w:color="auto"/>
            </w:tcBorders>
            <w:vAlign w:val="center"/>
          </w:tcPr>
          <w:p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0.127</w:t>
            </w:r>
          </w:p>
        </w:tc>
        <w:tc>
          <w:tcPr>
            <w:tcW w:w="1418" w:type="dxa"/>
            <w:tcBorders>
              <w:top w:val="double" w:sz="6" w:space="0" w:color="000000"/>
              <w:left w:val="single" w:sz="4" w:space="0" w:color="auto"/>
              <w:bottom w:val="double" w:sz="6" w:space="0" w:color="000000"/>
              <w:right w:val="single" w:sz="4" w:space="0" w:color="auto"/>
            </w:tcBorders>
            <w:vAlign w:val="center"/>
          </w:tcPr>
          <w:p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0.28, 0.46</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7E54E0" w:rsidRPr="00980AF7" w:rsidRDefault="001B5AA2" w:rsidP="007E54E0">
            <w:pPr>
              <w:jc w:val="center"/>
              <w:rPr>
                <w:rFonts w:cs="Arial"/>
                <w:color w:val="000000" w:themeColor="text1"/>
                <w:sz w:val="18"/>
                <w:szCs w:val="18"/>
                <w:lang w:val="en-GB"/>
              </w:rPr>
            </w:pPr>
            <w:r w:rsidRPr="00980AF7">
              <w:rPr>
                <w:rFonts w:cs="Arial"/>
                <w:color w:val="000000" w:themeColor="text1"/>
                <w:sz w:val="18"/>
                <w:szCs w:val="18"/>
                <w:lang w:val="en-GB"/>
              </w:rPr>
              <w:t>0.181 – 0.603</w:t>
            </w:r>
          </w:p>
        </w:tc>
      </w:tr>
      <w:tr w:rsidR="00E84928" w:rsidRPr="00DB652B" w:rsidTr="00662454">
        <w:trPr>
          <w:trHeight w:val="36"/>
          <w:jc w:val="center"/>
        </w:trPr>
        <w:tc>
          <w:tcPr>
            <w:tcW w:w="1418" w:type="dxa"/>
            <w:tcBorders>
              <w:top w:val="double" w:sz="6" w:space="0" w:color="000000"/>
              <w:left w:val="single" w:sz="4" w:space="0" w:color="auto"/>
              <w:bottom w:val="single" w:sz="4" w:space="0" w:color="auto"/>
              <w:right w:val="single" w:sz="4" w:space="0" w:color="auto"/>
            </w:tcBorders>
            <w:shd w:val="clear" w:color="auto" w:fill="auto"/>
            <w:noWrap/>
            <w:vAlign w:val="center"/>
          </w:tcPr>
          <w:p w:rsidR="007E54E0" w:rsidRPr="00980AF7" w:rsidRDefault="001B5AA2" w:rsidP="007E54E0">
            <w:pPr>
              <w:jc w:val="center"/>
              <w:rPr>
                <w:rFonts w:cs="Arial"/>
                <w:color w:val="000000" w:themeColor="text1"/>
                <w:sz w:val="20"/>
                <w:szCs w:val="20"/>
                <w:lang w:val="en-GB"/>
              </w:rPr>
            </w:pPr>
            <w:r w:rsidRPr="00980AF7">
              <w:rPr>
                <w:rFonts w:cs="Arial"/>
                <w:color w:val="000000" w:themeColor="text1"/>
                <w:sz w:val="20"/>
                <w:szCs w:val="20"/>
                <w:lang w:val="en-GB"/>
              </w:rPr>
              <w:t>Zinc</w:t>
            </w:r>
          </w:p>
        </w:tc>
        <w:tc>
          <w:tcPr>
            <w:tcW w:w="1134" w:type="dxa"/>
            <w:tcBorders>
              <w:top w:val="double" w:sz="6" w:space="0" w:color="000000"/>
              <w:left w:val="single" w:sz="4" w:space="0" w:color="auto"/>
              <w:bottom w:val="single" w:sz="4" w:space="0" w:color="auto"/>
              <w:right w:val="single" w:sz="4" w:space="0" w:color="auto"/>
            </w:tcBorders>
          </w:tcPr>
          <w:p w:rsidR="007E54E0" w:rsidRPr="00980AF7" w:rsidRDefault="001B5AA2" w:rsidP="007E54E0">
            <w:pPr>
              <w:jc w:val="center"/>
              <w:rPr>
                <w:rFonts w:cs="Arial"/>
                <w:color w:val="000000" w:themeColor="text1"/>
                <w:sz w:val="18"/>
                <w:szCs w:val="18"/>
                <w:lang w:val="en-GB"/>
              </w:rPr>
            </w:pPr>
            <w:r w:rsidRPr="00980AF7">
              <w:rPr>
                <w:rFonts w:cs="Arial"/>
                <w:color w:val="000000" w:themeColor="text1"/>
                <w:sz w:val="18"/>
                <w:szCs w:val="18"/>
                <w:lang w:val="en-GB"/>
              </w:rPr>
              <w:t>mg/kg dw</w:t>
            </w:r>
          </w:p>
        </w:tc>
        <w:tc>
          <w:tcPr>
            <w:tcW w:w="1337" w:type="dxa"/>
            <w:tcBorders>
              <w:top w:val="double" w:sz="6" w:space="0" w:color="000000"/>
              <w:left w:val="single" w:sz="4" w:space="0" w:color="auto"/>
              <w:bottom w:val="single" w:sz="4" w:space="0" w:color="auto"/>
              <w:right w:val="single" w:sz="4" w:space="0" w:color="auto"/>
            </w:tcBorders>
            <w:shd w:val="clear" w:color="auto" w:fill="FDE9D9" w:themeFill="accent6" w:themeFillTint="33"/>
            <w:noWrap/>
            <w:vAlign w:val="center"/>
          </w:tcPr>
          <w:p w:rsidR="007E54E0" w:rsidRPr="00980AF7" w:rsidRDefault="003D288A" w:rsidP="007E54E0">
            <w:pPr>
              <w:jc w:val="center"/>
              <w:rPr>
                <w:rFonts w:cs="Arial"/>
                <w:color w:val="000000" w:themeColor="text1"/>
                <w:sz w:val="18"/>
                <w:szCs w:val="18"/>
                <w:lang w:val="en-GB"/>
              </w:rPr>
            </w:pPr>
            <w:r w:rsidRPr="00980AF7">
              <w:rPr>
                <w:rFonts w:cs="Arial"/>
                <w:color w:val="000000" w:themeColor="text1"/>
                <w:sz w:val="18"/>
                <w:szCs w:val="18"/>
                <w:lang w:val="en-GB"/>
              </w:rPr>
              <w:t>21.44±0.72</w:t>
            </w:r>
          </w:p>
        </w:tc>
        <w:tc>
          <w:tcPr>
            <w:tcW w:w="1360" w:type="dxa"/>
            <w:tcBorders>
              <w:top w:val="double" w:sz="6" w:space="0" w:color="000000"/>
              <w:left w:val="single" w:sz="4" w:space="0" w:color="auto"/>
              <w:bottom w:val="single" w:sz="4" w:space="0" w:color="auto"/>
              <w:right w:val="single" w:sz="4" w:space="0" w:color="auto"/>
            </w:tcBorders>
            <w:shd w:val="clear" w:color="auto" w:fill="auto"/>
            <w:noWrap/>
            <w:vAlign w:val="center"/>
          </w:tcPr>
          <w:p w:rsidR="007E54E0" w:rsidRPr="00980AF7" w:rsidRDefault="00E84928" w:rsidP="007E54E0">
            <w:pPr>
              <w:jc w:val="center"/>
              <w:rPr>
                <w:rFonts w:cs="Arial"/>
                <w:color w:val="000000" w:themeColor="text1"/>
                <w:sz w:val="18"/>
                <w:szCs w:val="18"/>
                <w:lang w:val="en-GB"/>
              </w:rPr>
            </w:pPr>
            <w:r w:rsidRPr="00980AF7">
              <w:rPr>
                <w:rFonts w:cs="Arial"/>
                <w:color w:val="000000" w:themeColor="text1"/>
                <w:sz w:val="18"/>
                <w:szCs w:val="18"/>
                <w:lang w:val="en-GB"/>
              </w:rPr>
              <w:t>20.93±0.72</w:t>
            </w:r>
          </w:p>
        </w:tc>
        <w:tc>
          <w:tcPr>
            <w:tcW w:w="1134" w:type="dxa"/>
            <w:tcBorders>
              <w:top w:val="double" w:sz="6" w:space="0" w:color="000000"/>
              <w:left w:val="single" w:sz="4" w:space="0" w:color="auto"/>
              <w:bottom w:val="single" w:sz="4" w:space="0" w:color="auto"/>
              <w:right w:val="single" w:sz="4" w:space="0" w:color="auto"/>
            </w:tcBorders>
            <w:vAlign w:val="center"/>
          </w:tcPr>
          <w:p w:rsidR="007E54E0" w:rsidRPr="00980AF7" w:rsidRDefault="00E84928" w:rsidP="007E54E0">
            <w:pPr>
              <w:jc w:val="center"/>
              <w:rPr>
                <w:rFonts w:cs="Arial"/>
                <w:color w:val="000000" w:themeColor="text1"/>
                <w:sz w:val="18"/>
                <w:szCs w:val="18"/>
                <w:lang w:val="en-GB"/>
              </w:rPr>
            </w:pPr>
            <w:r w:rsidRPr="00980AF7">
              <w:rPr>
                <w:rFonts w:cs="Arial"/>
                <w:color w:val="000000" w:themeColor="text1"/>
                <w:sz w:val="18"/>
                <w:szCs w:val="18"/>
                <w:lang w:val="en-GB"/>
              </w:rPr>
              <w:t>0.038</w:t>
            </w:r>
          </w:p>
        </w:tc>
        <w:tc>
          <w:tcPr>
            <w:tcW w:w="1418" w:type="dxa"/>
            <w:tcBorders>
              <w:top w:val="double" w:sz="6" w:space="0" w:color="000000"/>
              <w:left w:val="single" w:sz="4" w:space="0" w:color="auto"/>
              <w:bottom w:val="single" w:sz="4" w:space="0" w:color="auto"/>
              <w:right w:val="single" w:sz="4" w:space="0" w:color="auto"/>
            </w:tcBorders>
            <w:vAlign w:val="center"/>
          </w:tcPr>
          <w:p w:rsidR="007E54E0" w:rsidRPr="00980AF7" w:rsidRDefault="00E84928" w:rsidP="007E54E0">
            <w:pPr>
              <w:jc w:val="center"/>
              <w:rPr>
                <w:rFonts w:cs="Arial"/>
                <w:color w:val="000000" w:themeColor="text1"/>
                <w:sz w:val="18"/>
                <w:szCs w:val="18"/>
                <w:lang w:val="en-GB"/>
              </w:rPr>
            </w:pPr>
            <w:r w:rsidRPr="00980AF7">
              <w:rPr>
                <w:rFonts w:cs="Arial"/>
                <w:color w:val="000000" w:themeColor="text1"/>
                <w:sz w:val="18"/>
                <w:szCs w:val="18"/>
                <w:lang w:val="en-GB"/>
              </w:rPr>
              <w:t>11.63, 36.32</w:t>
            </w:r>
          </w:p>
        </w:tc>
        <w:tc>
          <w:tcPr>
            <w:tcW w:w="1559" w:type="dxa"/>
            <w:tcBorders>
              <w:top w:val="double" w:sz="6" w:space="0" w:color="000000"/>
              <w:left w:val="single" w:sz="4" w:space="0" w:color="auto"/>
              <w:bottom w:val="single" w:sz="4" w:space="0" w:color="auto"/>
              <w:right w:val="single" w:sz="4" w:space="0" w:color="auto"/>
            </w:tcBorders>
            <w:shd w:val="clear" w:color="auto" w:fill="auto"/>
            <w:noWrap/>
            <w:vAlign w:val="center"/>
          </w:tcPr>
          <w:p w:rsidR="007E54E0" w:rsidRPr="00980AF7" w:rsidRDefault="001B5AA2" w:rsidP="007E54E0">
            <w:pPr>
              <w:jc w:val="center"/>
              <w:rPr>
                <w:rFonts w:cs="Arial"/>
                <w:color w:val="000000" w:themeColor="text1"/>
                <w:sz w:val="18"/>
                <w:szCs w:val="18"/>
                <w:lang w:val="en-GB"/>
              </w:rPr>
            </w:pPr>
            <w:r w:rsidRPr="00980AF7">
              <w:rPr>
                <w:rFonts w:cs="Arial"/>
                <w:color w:val="000000" w:themeColor="text1"/>
                <w:sz w:val="18"/>
                <w:szCs w:val="18"/>
                <w:lang w:val="en-GB"/>
              </w:rPr>
              <w:t>6.5 – 37.2</w:t>
            </w:r>
          </w:p>
        </w:tc>
      </w:tr>
    </w:tbl>
    <w:p w:rsidR="00E84928" w:rsidRPr="00980AF7" w:rsidRDefault="00E84928" w:rsidP="00123FF4">
      <w:pPr>
        <w:autoSpaceDE w:val="0"/>
        <w:autoSpaceDN w:val="0"/>
        <w:adjustRightInd w:val="0"/>
        <w:rPr>
          <w:rFonts w:cs="Arial"/>
          <w:color w:val="000000" w:themeColor="text1"/>
          <w:sz w:val="20"/>
          <w:szCs w:val="20"/>
          <w:lang w:val="en-GB"/>
        </w:rPr>
      </w:pPr>
      <w:proofErr w:type="gramStart"/>
      <w:r w:rsidRPr="00980AF7">
        <w:rPr>
          <w:rFonts w:cs="Arial"/>
          <w:i/>
          <w:color w:val="000000" w:themeColor="text1"/>
          <w:szCs w:val="22"/>
          <w:vertAlign w:val="superscript"/>
          <w:lang w:val="en-GB"/>
        </w:rPr>
        <w:t xml:space="preserve">1 </w:t>
      </w:r>
      <w:r w:rsidRPr="00980AF7">
        <w:rPr>
          <w:rFonts w:cs="Arial"/>
          <w:color w:val="000000" w:themeColor="text1"/>
          <w:sz w:val="20"/>
          <w:szCs w:val="20"/>
          <w:lang w:val="en-GB"/>
        </w:rPr>
        <w:t>mauve shading</w:t>
      </w:r>
      <w:proofErr w:type="gramEnd"/>
      <w:r w:rsidRPr="00980AF7">
        <w:rPr>
          <w:rFonts w:cs="Arial"/>
          <w:color w:val="000000" w:themeColor="text1"/>
          <w:sz w:val="20"/>
          <w:szCs w:val="20"/>
          <w:lang w:val="en-GB"/>
        </w:rPr>
        <w:t xml:space="preserve"> represents MON87411 means that are significantly lower than the control means while orange shading represents MON87411 means that are significantly higher.</w:t>
      </w:r>
    </w:p>
    <w:p w:rsidR="00000CB9" w:rsidRPr="00980AF7" w:rsidRDefault="00730C93" w:rsidP="00980AF7">
      <w:pPr>
        <w:pStyle w:val="Heading3"/>
        <w:rPr>
          <w:b w:val="0"/>
        </w:rPr>
      </w:pPr>
      <w:r>
        <w:t>5.3.5</w:t>
      </w:r>
      <w:r>
        <w:tab/>
      </w:r>
      <w:r w:rsidR="00000CB9" w:rsidRPr="00980AF7">
        <w:t xml:space="preserve">Vitamins </w:t>
      </w:r>
    </w:p>
    <w:p w:rsidR="00123FF4" w:rsidRDefault="00FC1290" w:rsidP="00FC1290">
      <w:pPr>
        <w:autoSpaceDE w:val="0"/>
        <w:autoSpaceDN w:val="0"/>
        <w:adjustRightInd w:val="0"/>
        <w:rPr>
          <w:rFonts w:cs="Arial"/>
          <w:color w:val="000000" w:themeColor="text1"/>
          <w:szCs w:val="22"/>
          <w:lang w:val="en-GB"/>
        </w:rPr>
      </w:pPr>
      <w:r w:rsidRPr="00980AF7">
        <w:rPr>
          <w:rFonts w:cs="Arial"/>
          <w:color w:val="000000" w:themeColor="text1"/>
          <w:szCs w:val="22"/>
          <w:lang w:val="en-GB"/>
        </w:rPr>
        <w:t>Levels of</w:t>
      </w:r>
      <w:r w:rsidR="00000CB9" w:rsidRPr="00980AF7">
        <w:rPr>
          <w:rFonts w:cs="Arial"/>
          <w:color w:val="000000" w:themeColor="text1"/>
          <w:szCs w:val="22"/>
          <w:lang w:val="en-GB"/>
        </w:rPr>
        <w:t xml:space="preserve"> seven vitamin</w:t>
      </w:r>
      <w:r w:rsidR="00DA4D57" w:rsidRPr="00980AF7">
        <w:rPr>
          <w:rFonts w:cs="Arial"/>
          <w:color w:val="000000" w:themeColor="text1"/>
          <w:szCs w:val="22"/>
          <w:lang w:val="en-GB"/>
        </w:rPr>
        <w:t xml:space="preserve">s </w:t>
      </w:r>
      <w:r w:rsidRPr="00980AF7">
        <w:rPr>
          <w:rFonts w:cs="Arial"/>
          <w:color w:val="000000" w:themeColor="text1"/>
          <w:szCs w:val="22"/>
          <w:lang w:val="en-GB"/>
        </w:rPr>
        <w:t xml:space="preserve">were </w:t>
      </w:r>
      <w:r w:rsidR="00DA4D57" w:rsidRPr="00980AF7">
        <w:rPr>
          <w:rFonts w:cs="Arial"/>
          <w:color w:val="000000" w:themeColor="text1"/>
          <w:szCs w:val="22"/>
          <w:lang w:val="en-GB"/>
        </w:rPr>
        <w:t>measured</w:t>
      </w:r>
      <w:r w:rsidRPr="00980AF7">
        <w:rPr>
          <w:rFonts w:cs="Arial"/>
          <w:color w:val="000000" w:themeColor="text1"/>
          <w:szCs w:val="22"/>
          <w:lang w:val="en-GB"/>
        </w:rPr>
        <w:t xml:space="preserve">. For Vitamin E, the value obtained for one replicate in one of the sites (Gahan) </w:t>
      </w:r>
      <w:r w:rsidR="007314E4" w:rsidRPr="00980AF7">
        <w:rPr>
          <w:rFonts w:cs="Arial"/>
          <w:color w:val="000000" w:themeColor="text1"/>
          <w:szCs w:val="22"/>
          <w:lang w:val="en-GB"/>
        </w:rPr>
        <w:t xml:space="preserve">for one of the reference lines </w:t>
      </w:r>
      <w:r w:rsidRPr="00980AF7">
        <w:rPr>
          <w:rFonts w:cs="Arial"/>
          <w:color w:val="000000" w:themeColor="text1"/>
          <w:szCs w:val="22"/>
          <w:lang w:val="en-GB"/>
        </w:rPr>
        <w:t xml:space="preserve">was flagged by the PRESS statistic as an outlier and was removed from the analysis. </w:t>
      </w:r>
      <w:r w:rsidR="00123FF4">
        <w:rPr>
          <w:rFonts w:cs="Arial"/>
          <w:color w:val="000000" w:themeColor="text1"/>
          <w:szCs w:val="22"/>
          <w:lang w:val="en-GB"/>
        </w:rPr>
        <w:br w:type="page"/>
      </w:r>
    </w:p>
    <w:p w:rsidR="00FC1290" w:rsidRPr="00980AF7" w:rsidRDefault="00FC1290" w:rsidP="00FC1290">
      <w:pPr>
        <w:autoSpaceDE w:val="0"/>
        <w:autoSpaceDN w:val="0"/>
        <w:adjustRightInd w:val="0"/>
        <w:rPr>
          <w:rFonts w:cs="Arial"/>
          <w:color w:val="000000" w:themeColor="text1"/>
          <w:szCs w:val="22"/>
          <w:lang w:val="en-GB"/>
        </w:rPr>
      </w:pPr>
      <w:r w:rsidRPr="00DB652B">
        <w:rPr>
          <w:rFonts w:eastAsiaTheme="minorHAnsi" w:cs="Arial"/>
          <w:color w:val="000000" w:themeColor="text1"/>
          <w:szCs w:val="22"/>
          <w:lang w:val="en-GB"/>
        </w:rPr>
        <w:lastRenderedPageBreak/>
        <w:t>The outlier test procedure was reapplied to the remaining vitamin E data to detect potential outliers that were masked in the first analysis but no other values were removed.</w:t>
      </w:r>
      <w:r w:rsidR="00DA4D57" w:rsidRPr="00980AF7">
        <w:rPr>
          <w:rFonts w:cs="Arial"/>
          <w:color w:val="000000" w:themeColor="text1"/>
          <w:szCs w:val="22"/>
          <w:lang w:val="en-GB"/>
        </w:rPr>
        <w:t xml:space="preserve"> </w:t>
      </w:r>
    </w:p>
    <w:p w:rsidR="00FC1290" w:rsidRPr="00980AF7" w:rsidRDefault="00FC1290" w:rsidP="00FC1290">
      <w:pPr>
        <w:autoSpaceDE w:val="0"/>
        <w:autoSpaceDN w:val="0"/>
        <w:adjustRightInd w:val="0"/>
        <w:rPr>
          <w:color w:val="000000" w:themeColor="text1"/>
          <w:lang w:val="en-GB"/>
        </w:rPr>
      </w:pPr>
    </w:p>
    <w:p w:rsidR="007314E4" w:rsidRPr="00980AF7" w:rsidRDefault="00FC1290" w:rsidP="007314E4">
      <w:pPr>
        <w:rPr>
          <w:rFonts w:cs="Arial"/>
          <w:color w:val="000000" w:themeColor="text1"/>
          <w:szCs w:val="22"/>
          <w:lang w:val="en-GB"/>
        </w:rPr>
      </w:pPr>
      <w:r w:rsidRPr="00980AF7">
        <w:rPr>
          <w:color w:val="000000" w:themeColor="text1"/>
          <w:lang w:val="en-GB"/>
        </w:rPr>
        <w:t xml:space="preserve">Results </w:t>
      </w:r>
      <w:r w:rsidR="00DA4D57" w:rsidRPr="00980AF7">
        <w:rPr>
          <w:color w:val="000000" w:themeColor="text1"/>
          <w:lang w:val="en-GB"/>
        </w:rPr>
        <w:t xml:space="preserve">are given in </w:t>
      </w:r>
      <w:r w:rsidR="00D84A2A" w:rsidRPr="00662454">
        <w:rPr>
          <w:color w:val="000000" w:themeColor="text1"/>
          <w:lang w:val="en-GB"/>
        </w:rPr>
        <w:t>Table 12</w:t>
      </w:r>
      <w:r w:rsidR="00DA4D57" w:rsidRPr="00662454">
        <w:rPr>
          <w:color w:val="000000" w:themeColor="text1"/>
          <w:lang w:val="en-GB"/>
        </w:rPr>
        <w:t xml:space="preserve"> and</w:t>
      </w:r>
      <w:r w:rsidR="00DA4D57" w:rsidRPr="00980AF7">
        <w:rPr>
          <w:color w:val="000000" w:themeColor="text1"/>
          <w:lang w:val="en-GB"/>
        </w:rPr>
        <w:t xml:space="preserve"> </w:t>
      </w:r>
      <w:r w:rsidR="007314E4" w:rsidRPr="00980AF7">
        <w:rPr>
          <w:rFonts w:cs="Arial"/>
          <w:color w:val="000000" w:themeColor="text1"/>
          <w:szCs w:val="22"/>
          <w:lang w:val="en-GB"/>
        </w:rPr>
        <w:t>show there was no significant difference between the control and MON87411 for the majority of vitamin means but that the means for Vitamin B</w:t>
      </w:r>
      <w:r w:rsidR="007314E4" w:rsidRPr="00980AF7">
        <w:rPr>
          <w:rFonts w:cs="Arial"/>
          <w:color w:val="000000" w:themeColor="text1"/>
          <w:szCs w:val="22"/>
          <w:vertAlign w:val="subscript"/>
          <w:lang w:val="en-GB"/>
        </w:rPr>
        <w:t>1</w:t>
      </w:r>
      <w:r w:rsidR="007314E4" w:rsidRPr="00980AF7">
        <w:rPr>
          <w:rFonts w:cs="Arial"/>
          <w:color w:val="000000" w:themeColor="text1"/>
          <w:szCs w:val="22"/>
          <w:lang w:val="en-GB"/>
        </w:rPr>
        <w:t xml:space="preserve"> and Vitamin B</w:t>
      </w:r>
      <w:r w:rsidR="007314E4" w:rsidRPr="00980AF7">
        <w:rPr>
          <w:rFonts w:cs="Arial"/>
          <w:color w:val="000000" w:themeColor="text1"/>
          <w:szCs w:val="22"/>
          <w:vertAlign w:val="subscript"/>
          <w:lang w:val="en-GB"/>
        </w:rPr>
        <w:t>3</w:t>
      </w:r>
      <w:r w:rsidR="007314E4" w:rsidRPr="00980AF7">
        <w:rPr>
          <w:rFonts w:cs="Arial"/>
          <w:color w:val="000000" w:themeColor="text1"/>
          <w:szCs w:val="22"/>
          <w:lang w:val="en-GB"/>
        </w:rPr>
        <w:t xml:space="preserve"> were significantly lower in MON87411 than in NL6169. Both means fell within both the tolerance interval and the literature range.</w:t>
      </w:r>
    </w:p>
    <w:p w:rsidR="007314E4" w:rsidRPr="00DB652B" w:rsidRDefault="007314E4" w:rsidP="007314E4">
      <w:pPr>
        <w:autoSpaceDE w:val="0"/>
        <w:autoSpaceDN w:val="0"/>
        <w:adjustRightInd w:val="0"/>
        <w:rPr>
          <w:rFonts w:ascii="TimesNewRomanPSMT" w:eastAsiaTheme="minorHAnsi" w:hAnsi="TimesNewRomanPSMT" w:cs="TimesNewRomanPSMT"/>
          <w:color w:val="000000" w:themeColor="text1"/>
          <w:sz w:val="24"/>
          <w:lang w:val="en-GB"/>
        </w:rPr>
      </w:pPr>
    </w:p>
    <w:p w:rsidR="004D50CB" w:rsidRPr="00980AF7" w:rsidRDefault="004D50CB" w:rsidP="008E3274">
      <w:pPr>
        <w:pStyle w:val="Caption"/>
        <w:keepNext/>
        <w:ind w:left="1134" w:hanging="1134"/>
        <w:rPr>
          <w:color w:val="000000" w:themeColor="text1"/>
          <w:sz w:val="22"/>
          <w:szCs w:val="22"/>
          <w:lang w:val="en-GB"/>
        </w:rPr>
      </w:pPr>
      <w:bookmarkStart w:id="81" w:name="_Toc404264512"/>
      <w:r w:rsidRPr="00980AF7">
        <w:rPr>
          <w:color w:val="000000" w:themeColor="text1"/>
          <w:sz w:val="22"/>
          <w:szCs w:val="22"/>
          <w:lang w:val="en-GB"/>
        </w:rPr>
        <w:t xml:space="preserve">Table </w:t>
      </w:r>
      <w:r w:rsidRPr="00980AF7">
        <w:rPr>
          <w:color w:val="000000" w:themeColor="text1"/>
          <w:sz w:val="22"/>
          <w:szCs w:val="22"/>
          <w:lang w:val="en-GB"/>
        </w:rPr>
        <w:fldChar w:fldCharType="begin"/>
      </w:r>
      <w:r w:rsidRPr="00980AF7">
        <w:rPr>
          <w:color w:val="000000" w:themeColor="text1"/>
          <w:sz w:val="22"/>
          <w:szCs w:val="22"/>
          <w:lang w:val="en-GB"/>
        </w:rPr>
        <w:instrText xml:space="preserve"> SEQ Table \* ARABIC </w:instrText>
      </w:r>
      <w:r w:rsidRPr="00980AF7">
        <w:rPr>
          <w:color w:val="000000" w:themeColor="text1"/>
          <w:sz w:val="22"/>
          <w:szCs w:val="22"/>
          <w:lang w:val="en-GB"/>
        </w:rPr>
        <w:fldChar w:fldCharType="separate"/>
      </w:r>
      <w:r w:rsidR="00DD5E95">
        <w:rPr>
          <w:noProof/>
          <w:color w:val="000000" w:themeColor="text1"/>
          <w:sz w:val="22"/>
          <w:szCs w:val="22"/>
          <w:lang w:val="en-GB"/>
        </w:rPr>
        <w:t>12</w:t>
      </w:r>
      <w:r w:rsidRPr="00980AF7">
        <w:rPr>
          <w:color w:val="000000" w:themeColor="text1"/>
          <w:sz w:val="22"/>
          <w:szCs w:val="22"/>
          <w:lang w:val="en-GB"/>
        </w:rPr>
        <w:fldChar w:fldCharType="end"/>
      </w:r>
      <w:r w:rsidR="008E3274">
        <w:rPr>
          <w:color w:val="000000" w:themeColor="text1"/>
          <w:sz w:val="22"/>
          <w:szCs w:val="22"/>
          <w:lang w:val="en-GB"/>
        </w:rPr>
        <w:t xml:space="preserve">: Mean weight (mg/k g </w:t>
      </w:r>
      <w:proofErr w:type="gramStart"/>
      <w:r w:rsidR="008E3274">
        <w:rPr>
          <w:color w:val="000000" w:themeColor="text1"/>
          <w:sz w:val="22"/>
          <w:szCs w:val="22"/>
          <w:lang w:val="en-GB"/>
        </w:rPr>
        <w:t>dw</w:t>
      </w:r>
      <w:proofErr w:type="gramEnd"/>
      <w:r w:rsidRPr="00980AF7">
        <w:rPr>
          <w:color w:val="000000" w:themeColor="text1"/>
          <w:sz w:val="22"/>
          <w:szCs w:val="22"/>
          <w:lang w:val="en-GB"/>
        </w:rPr>
        <w:t>) of</w:t>
      </w:r>
      <w:r w:rsidR="00206434" w:rsidRPr="00980AF7">
        <w:rPr>
          <w:color w:val="000000" w:themeColor="text1"/>
          <w:sz w:val="22"/>
          <w:szCs w:val="22"/>
          <w:lang w:val="en-GB"/>
        </w:rPr>
        <w:t xml:space="preserve"> vitamins in grain from MON87411</w:t>
      </w:r>
      <w:r w:rsidRPr="00980AF7">
        <w:rPr>
          <w:color w:val="000000" w:themeColor="text1"/>
          <w:sz w:val="22"/>
          <w:szCs w:val="22"/>
          <w:lang w:val="en-GB"/>
        </w:rPr>
        <w:t xml:space="preserve"> and </w:t>
      </w:r>
      <w:r w:rsidR="00206434" w:rsidRPr="00980AF7">
        <w:rPr>
          <w:color w:val="000000" w:themeColor="text1"/>
          <w:sz w:val="22"/>
          <w:szCs w:val="22"/>
          <w:lang w:val="en-GB"/>
        </w:rPr>
        <w:t>NL6169</w:t>
      </w:r>
      <w:bookmarkEnd w:id="81"/>
    </w:p>
    <w:p w:rsidR="004D50CB" w:rsidRPr="00980AF7" w:rsidRDefault="004D50CB" w:rsidP="004D50CB">
      <w:pPr>
        <w:rPr>
          <w:color w:val="000000" w:themeColor="text1"/>
          <w:lang w:val="en-GB"/>
        </w:rPr>
      </w:pPr>
    </w:p>
    <w:tbl>
      <w:tblPr>
        <w:tblW w:w="8721" w:type="dxa"/>
        <w:jc w:val="center"/>
        <w:tblInd w:w="-533" w:type="dxa"/>
        <w:tblLayout w:type="fixed"/>
        <w:tblLook w:val="0000" w:firstRow="0" w:lastRow="0" w:firstColumn="0" w:lastColumn="0" w:noHBand="0" w:noVBand="0"/>
      </w:tblPr>
      <w:tblGrid>
        <w:gridCol w:w="1691"/>
        <w:gridCol w:w="1559"/>
        <w:gridCol w:w="1360"/>
        <w:gridCol w:w="1134"/>
        <w:gridCol w:w="1418"/>
        <w:gridCol w:w="1559"/>
      </w:tblGrid>
      <w:tr w:rsidR="000D6AAA" w:rsidRPr="00DB652B" w:rsidTr="00662454">
        <w:trPr>
          <w:trHeight w:val="525"/>
          <w:jc w:val="center"/>
        </w:trPr>
        <w:tc>
          <w:tcPr>
            <w:tcW w:w="169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B175DB" w:rsidRPr="00980AF7" w:rsidRDefault="00B175DB" w:rsidP="00B175DB">
            <w:pPr>
              <w:jc w:val="center"/>
              <w:rPr>
                <w:rFonts w:cs="Arial"/>
                <w:b/>
                <w:bCs/>
                <w:color w:val="000000" w:themeColor="text1"/>
                <w:sz w:val="18"/>
                <w:szCs w:val="18"/>
                <w:lang w:val="en-GB"/>
              </w:rPr>
            </w:pPr>
            <w:r w:rsidRPr="00980AF7">
              <w:rPr>
                <w:rFonts w:cs="Arial"/>
                <w:b/>
                <w:bCs/>
                <w:color w:val="000000" w:themeColor="text1"/>
                <w:sz w:val="18"/>
                <w:szCs w:val="18"/>
                <w:lang w:val="en-GB"/>
              </w:rPr>
              <w:t>Analyte</w:t>
            </w:r>
          </w:p>
        </w:tc>
        <w:tc>
          <w:tcPr>
            <w:tcW w:w="1559"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B175DB" w:rsidRPr="00980AF7" w:rsidRDefault="00F30484" w:rsidP="00B175DB">
            <w:pPr>
              <w:jc w:val="center"/>
              <w:rPr>
                <w:rFonts w:cs="Arial"/>
                <w:b/>
                <w:bCs/>
                <w:color w:val="000000" w:themeColor="text1"/>
                <w:sz w:val="18"/>
                <w:szCs w:val="18"/>
                <w:vertAlign w:val="superscript"/>
                <w:lang w:val="en-GB"/>
              </w:rPr>
            </w:pPr>
            <w:r w:rsidRPr="00980AF7">
              <w:rPr>
                <w:rFonts w:cs="Arial"/>
                <w:b/>
                <w:bCs/>
                <w:color w:val="000000" w:themeColor="text1"/>
                <w:sz w:val="18"/>
                <w:szCs w:val="18"/>
                <w:lang w:val="en-GB"/>
              </w:rPr>
              <w:t>MON87411</w:t>
            </w:r>
            <w:r w:rsidRPr="00980AF7">
              <w:rPr>
                <w:rFonts w:cs="Arial"/>
                <w:b/>
                <w:bCs/>
                <w:color w:val="000000" w:themeColor="text1"/>
                <w:sz w:val="18"/>
                <w:szCs w:val="18"/>
                <w:vertAlign w:val="superscript"/>
                <w:lang w:val="en-GB"/>
              </w:rPr>
              <w:t>1</w:t>
            </w:r>
          </w:p>
          <w:p w:rsidR="00B175DB" w:rsidRPr="00980AF7" w:rsidRDefault="00B175DB" w:rsidP="00B175DB">
            <w:pPr>
              <w:jc w:val="center"/>
              <w:rPr>
                <w:rFonts w:cs="Arial"/>
                <w:b/>
                <w:bCs/>
                <w:color w:val="000000" w:themeColor="text1"/>
                <w:sz w:val="18"/>
                <w:szCs w:val="18"/>
                <w:lang w:val="en-GB"/>
              </w:rPr>
            </w:pPr>
            <w:r w:rsidRPr="00980AF7">
              <w:rPr>
                <w:rFonts w:cs="Arial"/>
                <w:b/>
                <w:bCs/>
                <w:color w:val="000000" w:themeColor="text1"/>
                <w:sz w:val="18"/>
                <w:szCs w:val="18"/>
                <w:lang w:val="en-GB"/>
              </w:rPr>
              <w:t>(mg/kg dw)</w:t>
            </w:r>
          </w:p>
        </w:tc>
        <w:tc>
          <w:tcPr>
            <w:tcW w:w="1360"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B175DB" w:rsidRPr="00980AF7" w:rsidRDefault="00F30484" w:rsidP="00B175DB">
            <w:pPr>
              <w:jc w:val="center"/>
              <w:rPr>
                <w:rFonts w:cs="Arial"/>
                <w:b/>
                <w:bCs/>
                <w:color w:val="000000" w:themeColor="text1"/>
                <w:sz w:val="18"/>
                <w:szCs w:val="18"/>
                <w:lang w:val="en-GB"/>
              </w:rPr>
            </w:pPr>
            <w:r w:rsidRPr="00980AF7">
              <w:rPr>
                <w:rFonts w:cs="Arial"/>
                <w:b/>
                <w:bCs/>
                <w:color w:val="000000" w:themeColor="text1"/>
                <w:sz w:val="18"/>
                <w:szCs w:val="18"/>
                <w:lang w:val="en-GB"/>
              </w:rPr>
              <w:t xml:space="preserve">NL6169 </w:t>
            </w:r>
            <w:r w:rsidR="00B175DB" w:rsidRPr="00980AF7">
              <w:rPr>
                <w:rFonts w:cs="Arial"/>
                <w:b/>
                <w:bCs/>
                <w:color w:val="000000" w:themeColor="text1"/>
                <w:sz w:val="18"/>
                <w:szCs w:val="18"/>
                <w:lang w:val="en-GB"/>
              </w:rPr>
              <w:t>(mg/kg dw)</w:t>
            </w:r>
          </w:p>
        </w:tc>
        <w:tc>
          <w:tcPr>
            <w:tcW w:w="1134"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B175DB" w:rsidRPr="00980AF7" w:rsidRDefault="00B175DB" w:rsidP="00B175DB">
            <w:pPr>
              <w:jc w:val="center"/>
              <w:rPr>
                <w:rFonts w:cs="Arial"/>
                <w:b/>
                <w:bCs/>
                <w:color w:val="000000" w:themeColor="text1"/>
                <w:sz w:val="18"/>
                <w:szCs w:val="18"/>
                <w:lang w:val="en-GB"/>
              </w:rPr>
            </w:pPr>
            <w:r w:rsidRPr="00980AF7">
              <w:rPr>
                <w:rFonts w:cs="Arial"/>
                <w:b/>
                <w:bCs/>
                <w:color w:val="000000" w:themeColor="text1"/>
                <w:sz w:val="18"/>
                <w:szCs w:val="18"/>
                <w:lang w:val="en-GB"/>
              </w:rPr>
              <w:t>Overall treat effect (P-value)</w:t>
            </w:r>
          </w:p>
        </w:tc>
        <w:tc>
          <w:tcPr>
            <w:tcW w:w="141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B175DB" w:rsidRPr="00980AF7" w:rsidRDefault="00B175DB" w:rsidP="00B175DB">
            <w:pPr>
              <w:jc w:val="center"/>
              <w:rPr>
                <w:rFonts w:cs="Arial"/>
                <w:b/>
                <w:bCs/>
                <w:color w:val="000000" w:themeColor="text1"/>
                <w:sz w:val="18"/>
                <w:szCs w:val="18"/>
                <w:lang w:val="en-GB"/>
              </w:rPr>
            </w:pPr>
            <w:r w:rsidRPr="00980AF7">
              <w:rPr>
                <w:rFonts w:cs="Arial"/>
                <w:b/>
                <w:bCs/>
                <w:color w:val="000000" w:themeColor="text1"/>
                <w:sz w:val="18"/>
                <w:szCs w:val="18"/>
                <w:lang w:val="en-GB"/>
              </w:rPr>
              <w:t>Tolerance range (mg/kg dw)</w:t>
            </w:r>
          </w:p>
        </w:tc>
        <w:tc>
          <w:tcPr>
            <w:tcW w:w="1559"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B175DB" w:rsidRPr="00980AF7" w:rsidRDefault="00B175DB" w:rsidP="00B175DB">
            <w:pPr>
              <w:jc w:val="center"/>
              <w:rPr>
                <w:rFonts w:cs="Arial"/>
                <w:b/>
                <w:bCs/>
                <w:color w:val="000000" w:themeColor="text1"/>
                <w:sz w:val="18"/>
                <w:szCs w:val="18"/>
                <w:lang w:val="en-GB"/>
              </w:rPr>
            </w:pPr>
            <w:r w:rsidRPr="00980AF7">
              <w:rPr>
                <w:rFonts w:cs="Arial"/>
                <w:b/>
                <w:bCs/>
                <w:color w:val="000000" w:themeColor="text1"/>
                <w:sz w:val="18"/>
                <w:szCs w:val="18"/>
                <w:lang w:val="en-GB"/>
              </w:rPr>
              <w:t>Combined literature</w:t>
            </w:r>
            <w:r w:rsidRPr="00980AF7">
              <w:rPr>
                <w:rFonts w:cs="Arial"/>
                <w:b/>
                <w:bCs/>
                <w:color w:val="000000" w:themeColor="text1"/>
                <w:sz w:val="18"/>
                <w:szCs w:val="18"/>
                <w:lang w:val="en-GB"/>
              </w:rPr>
              <w:br/>
              <w:t>range (mg/kg dw)</w:t>
            </w:r>
          </w:p>
        </w:tc>
      </w:tr>
      <w:tr w:rsidR="000D6AAA" w:rsidRPr="00DB652B" w:rsidTr="00662454">
        <w:trPr>
          <w:trHeight w:val="255"/>
          <w:jc w:val="center"/>
        </w:trPr>
        <w:tc>
          <w:tcPr>
            <w:tcW w:w="1691" w:type="dxa"/>
            <w:tcBorders>
              <w:top w:val="nil"/>
              <w:left w:val="single" w:sz="4" w:space="0" w:color="auto"/>
              <w:bottom w:val="double" w:sz="6" w:space="0" w:color="000000"/>
              <w:right w:val="single" w:sz="4" w:space="0" w:color="auto"/>
            </w:tcBorders>
            <w:shd w:val="clear" w:color="auto" w:fill="auto"/>
            <w:noWrap/>
            <w:vAlign w:val="center"/>
          </w:tcPr>
          <w:p w:rsidR="00B175DB" w:rsidRPr="00980AF7" w:rsidRDefault="00B175DB" w:rsidP="00B175DB">
            <w:pPr>
              <w:jc w:val="center"/>
              <w:rPr>
                <w:rFonts w:cs="Arial"/>
                <w:color w:val="000000" w:themeColor="text1"/>
                <w:sz w:val="20"/>
                <w:szCs w:val="20"/>
                <w:lang w:val="en-GB"/>
              </w:rPr>
            </w:pPr>
            <w:r w:rsidRPr="00980AF7">
              <w:rPr>
                <w:rFonts w:cs="Arial"/>
                <w:color w:val="000000" w:themeColor="text1"/>
                <w:sz w:val="20"/>
                <w:szCs w:val="20"/>
                <w:lang w:val="en-GB"/>
              </w:rPr>
              <w:t>Folic acid</w:t>
            </w:r>
          </w:p>
        </w:tc>
        <w:tc>
          <w:tcPr>
            <w:tcW w:w="1559" w:type="dxa"/>
            <w:tcBorders>
              <w:top w:val="nil"/>
              <w:left w:val="nil"/>
              <w:bottom w:val="single" w:sz="4" w:space="0" w:color="auto"/>
              <w:right w:val="single" w:sz="4" w:space="0" w:color="auto"/>
            </w:tcBorders>
            <w:shd w:val="clear" w:color="auto" w:fill="auto"/>
            <w:noWrap/>
            <w:vAlign w:val="center"/>
          </w:tcPr>
          <w:p w:rsidR="00B175DB" w:rsidRPr="00980AF7" w:rsidRDefault="00D84A2A" w:rsidP="00B175DB">
            <w:pPr>
              <w:jc w:val="center"/>
              <w:rPr>
                <w:rFonts w:cs="Arial"/>
                <w:color w:val="000000" w:themeColor="text1"/>
                <w:sz w:val="20"/>
                <w:szCs w:val="20"/>
                <w:lang w:val="en-GB"/>
              </w:rPr>
            </w:pPr>
            <w:r w:rsidRPr="00980AF7">
              <w:rPr>
                <w:rFonts w:cs="Arial"/>
                <w:color w:val="000000" w:themeColor="text1"/>
                <w:sz w:val="20"/>
                <w:szCs w:val="20"/>
                <w:lang w:val="en-GB"/>
              </w:rPr>
              <w:t>0.28±0.0071</w:t>
            </w:r>
          </w:p>
        </w:tc>
        <w:tc>
          <w:tcPr>
            <w:tcW w:w="1360" w:type="dxa"/>
            <w:tcBorders>
              <w:top w:val="nil"/>
              <w:left w:val="nil"/>
              <w:bottom w:val="single" w:sz="4" w:space="0" w:color="auto"/>
              <w:right w:val="single" w:sz="4" w:space="0" w:color="auto"/>
            </w:tcBorders>
            <w:shd w:val="clear" w:color="auto" w:fill="auto"/>
            <w:noWrap/>
            <w:vAlign w:val="center"/>
          </w:tcPr>
          <w:p w:rsidR="00B175DB" w:rsidRPr="00980AF7" w:rsidRDefault="00D84A2A" w:rsidP="00B175DB">
            <w:pPr>
              <w:jc w:val="center"/>
              <w:rPr>
                <w:rFonts w:cs="Arial"/>
                <w:color w:val="000000" w:themeColor="text1"/>
                <w:sz w:val="20"/>
                <w:szCs w:val="20"/>
                <w:lang w:val="en-GB"/>
              </w:rPr>
            </w:pPr>
            <w:r w:rsidRPr="00980AF7">
              <w:rPr>
                <w:rFonts w:cs="Arial"/>
                <w:color w:val="000000" w:themeColor="text1"/>
                <w:sz w:val="20"/>
                <w:szCs w:val="20"/>
                <w:lang w:val="en-GB"/>
              </w:rPr>
              <w:t>0.28±0.0071</w:t>
            </w:r>
          </w:p>
        </w:tc>
        <w:tc>
          <w:tcPr>
            <w:tcW w:w="1134" w:type="dxa"/>
            <w:tcBorders>
              <w:top w:val="single" w:sz="4" w:space="0" w:color="auto"/>
              <w:left w:val="single" w:sz="4" w:space="0" w:color="auto"/>
              <w:bottom w:val="double" w:sz="6" w:space="0" w:color="000000"/>
              <w:right w:val="single" w:sz="4" w:space="0" w:color="auto"/>
            </w:tcBorders>
            <w:vAlign w:val="center"/>
          </w:tcPr>
          <w:p w:rsidR="00B175DB" w:rsidRPr="00980AF7" w:rsidRDefault="00D84A2A" w:rsidP="00B175DB">
            <w:pPr>
              <w:jc w:val="center"/>
              <w:rPr>
                <w:rFonts w:cs="Arial"/>
                <w:color w:val="000000" w:themeColor="text1"/>
                <w:sz w:val="20"/>
                <w:szCs w:val="20"/>
                <w:lang w:val="en-GB"/>
              </w:rPr>
            </w:pPr>
            <w:r w:rsidRPr="00980AF7">
              <w:rPr>
                <w:rFonts w:cs="Arial"/>
                <w:color w:val="000000" w:themeColor="text1"/>
                <w:sz w:val="20"/>
                <w:szCs w:val="20"/>
                <w:lang w:val="en-GB"/>
              </w:rPr>
              <w:t>0.580</w:t>
            </w:r>
          </w:p>
        </w:tc>
        <w:tc>
          <w:tcPr>
            <w:tcW w:w="1418" w:type="dxa"/>
            <w:tcBorders>
              <w:top w:val="single" w:sz="4" w:space="0" w:color="auto"/>
              <w:left w:val="single" w:sz="4" w:space="0" w:color="auto"/>
              <w:bottom w:val="double" w:sz="6" w:space="0" w:color="000000"/>
              <w:right w:val="single" w:sz="4" w:space="0" w:color="auto"/>
            </w:tcBorders>
            <w:vAlign w:val="center"/>
          </w:tcPr>
          <w:p w:rsidR="00B175DB" w:rsidRPr="00980AF7" w:rsidRDefault="00D84A2A" w:rsidP="00B175DB">
            <w:pPr>
              <w:jc w:val="center"/>
              <w:rPr>
                <w:rFonts w:cs="Arial"/>
                <w:color w:val="000000" w:themeColor="text1"/>
                <w:sz w:val="20"/>
                <w:szCs w:val="20"/>
                <w:lang w:val="en-GB"/>
              </w:rPr>
            </w:pPr>
            <w:r w:rsidRPr="00980AF7">
              <w:rPr>
                <w:rFonts w:cs="Arial"/>
                <w:color w:val="000000" w:themeColor="text1"/>
                <w:sz w:val="20"/>
                <w:szCs w:val="20"/>
                <w:lang w:val="en-GB"/>
              </w:rPr>
              <w:t>0.084, 0.56</w:t>
            </w:r>
          </w:p>
        </w:tc>
        <w:tc>
          <w:tcPr>
            <w:tcW w:w="1559"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B175DB" w:rsidRPr="00980AF7" w:rsidRDefault="00DA4D57" w:rsidP="00B175DB">
            <w:pPr>
              <w:jc w:val="center"/>
              <w:rPr>
                <w:rFonts w:cs="Arial"/>
                <w:color w:val="000000" w:themeColor="text1"/>
                <w:sz w:val="20"/>
                <w:szCs w:val="20"/>
                <w:lang w:val="en-GB"/>
              </w:rPr>
            </w:pPr>
            <w:r w:rsidRPr="00980AF7">
              <w:rPr>
                <w:rFonts w:cs="Arial"/>
                <w:color w:val="000000" w:themeColor="text1"/>
                <w:sz w:val="20"/>
                <w:szCs w:val="20"/>
                <w:lang w:val="en-GB"/>
              </w:rPr>
              <w:t>0.147 – 1.464</w:t>
            </w:r>
          </w:p>
        </w:tc>
      </w:tr>
      <w:tr w:rsidR="007314E4" w:rsidRPr="00DB652B" w:rsidTr="00662454">
        <w:trPr>
          <w:trHeight w:val="45"/>
          <w:jc w:val="center"/>
        </w:trPr>
        <w:tc>
          <w:tcPr>
            <w:tcW w:w="1691" w:type="dxa"/>
            <w:tcBorders>
              <w:top w:val="nil"/>
              <w:left w:val="single" w:sz="4" w:space="0" w:color="auto"/>
              <w:bottom w:val="double" w:sz="6" w:space="0" w:color="000000"/>
              <w:right w:val="single" w:sz="4" w:space="0" w:color="auto"/>
            </w:tcBorders>
            <w:shd w:val="clear" w:color="auto" w:fill="auto"/>
            <w:noWrap/>
            <w:vAlign w:val="center"/>
          </w:tcPr>
          <w:p w:rsidR="00B175DB" w:rsidRPr="00980AF7" w:rsidRDefault="00B175DB" w:rsidP="00B175DB">
            <w:pPr>
              <w:jc w:val="center"/>
              <w:rPr>
                <w:rFonts w:cs="Arial"/>
                <w:color w:val="000000" w:themeColor="text1"/>
                <w:sz w:val="20"/>
                <w:szCs w:val="20"/>
                <w:lang w:val="en-GB"/>
              </w:rPr>
            </w:pPr>
            <w:r w:rsidRPr="00980AF7">
              <w:rPr>
                <w:rFonts w:cs="Arial"/>
                <w:color w:val="000000" w:themeColor="text1"/>
                <w:sz w:val="20"/>
                <w:szCs w:val="20"/>
                <w:lang w:val="en-GB"/>
              </w:rPr>
              <w:t>Vitamin A       (β-carotene)</w:t>
            </w:r>
          </w:p>
        </w:tc>
        <w:tc>
          <w:tcPr>
            <w:tcW w:w="1559" w:type="dxa"/>
            <w:tcBorders>
              <w:top w:val="double" w:sz="4" w:space="0" w:color="auto"/>
              <w:left w:val="nil"/>
              <w:bottom w:val="single" w:sz="4" w:space="0" w:color="auto"/>
              <w:right w:val="single" w:sz="4" w:space="0" w:color="auto"/>
            </w:tcBorders>
            <w:shd w:val="clear" w:color="auto" w:fill="auto"/>
            <w:noWrap/>
            <w:vAlign w:val="center"/>
          </w:tcPr>
          <w:p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1.29</w:t>
            </w:r>
            <w:r w:rsidR="00B175DB" w:rsidRPr="00980AF7">
              <w:rPr>
                <w:rFonts w:cs="Arial"/>
                <w:color w:val="000000" w:themeColor="text1"/>
                <w:sz w:val="20"/>
                <w:szCs w:val="20"/>
                <w:lang w:val="en-GB"/>
              </w:rPr>
              <w:t>±0.05</w:t>
            </w:r>
            <w:r w:rsidRPr="00980AF7">
              <w:rPr>
                <w:rFonts w:cs="Arial"/>
                <w:color w:val="000000" w:themeColor="text1"/>
                <w:sz w:val="20"/>
                <w:szCs w:val="20"/>
                <w:lang w:val="en-GB"/>
              </w:rPr>
              <w:t>8</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1.38±0.058</w:t>
            </w:r>
          </w:p>
        </w:tc>
        <w:tc>
          <w:tcPr>
            <w:tcW w:w="1134" w:type="dxa"/>
            <w:tcBorders>
              <w:top w:val="nil"/>
              <w:left w:val="single" w:sz="4" w:space="0" w:color="auto"/>
              <w:bottom w:val="double" w:sz="6" w:space="0" w:color="000000"/>
              <w:right w:val="single" w:sz="4" w:space="0" w:color="auto"/>
            </w:tcBorders>
            <w:vAlign w:val="center"/>
          </w:tcPr>
          <w:p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0.145</w:t>
            </w:r>
          </w:p>
        </w:tc>
        <w:tc>
          <w:tcPr>
            <w:tcW w:w="1418" w:type="dxa"/>
            <w:tcBorders>
              <w:top w:val="nil"/>
              <w:left w:val="single" w:sz="4" w:space="0" w:color="auto"/>
              <w:bottom w:val="double" w:sz="6" w:space="0" w:color="000000"/>
              <w:right w:val="single" w:sz="4" w:space="0" w:color="auto"/>
            </w:tcBorders>
            <w:vAlign w:val="center"/>
          </w:tcPr>
          <w:p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0, 4.91</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B175DB" w:rsidRPr="00980AF7" w:rsidRDefault="00DA4D57" w:rsidP="00B175DB">
            <w:pPr>
              <w:jc w:val="center"/>
              <w:rPr>
                <w:rFonts w:cs="Arial"/>
                <w:color w:val="000000" w:themeColor="text1"/>
                <w:sz w:val="20"/>
                <w:szCs w:val="20"/>
                <w:lang w:val="en-GB"/>
              </w:rPr>
            </w:pPr>
            <w:r w:rsidRPr="00980AF7">
              <w:rPr>
                <w:rFonts w:cs="Arial"/>
                <w:color w:val="000000" w:themeColor="text1"/>
                <w:sz w:val="20"/>
                <w:szCs w:val="20"/>
                <w:lang w:val="en-GB"/>
              </w:rPr>
              <w:t>0.19 – 46.81</w:t>
            </w:r>
          </w:p>
        </w:tc>
      </w:tr>
      <w:tr w:rsidR="007314E4" w:rsidRPr="00DB652B" w:rsidTr="00662454">
        <w:trPr>
          <w:trHeight w:val="180"/>
          <w:jc w:val="center"/>
        </w:trPr>
        <w:tc>
          <w:tcPr>
            <w:tcW w:w="169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B175DB" w:rsidRPr="00980AF7" w:rsidRDefault="00B175DB" w:rsidP="00B175DB">
            <w:pPr>
              <w:jc w:val="center"/>
              <w:rPr>
                <w:rFonts w:cs="Arial"/>
                <w:color w:val="000000" w:themeColor="text1"/>
                <w:sz w:val="20"/>
                <w:szCs w:val="20"/>
                <w:lang w:val="en-GB"/>
              </w:rPr>
            </w:pPr>
            <w:r w:rsidRPr="00980AF7">
              <w:rPr>
                <w:rFonts w:cs="Arial"/>
                <w:color w:val="000000" w:themeColor="text1"/>
                <w:sz w:val="20"/>
                <w:szCs w:val="20"/>
                <w:lang w:val="en-GB"/>
              </w:rPr>
              <w:t>Vitamin B</w:t>
            </w:r>
            <w:r w:rsidRPr="00980AF7">
              <w:rPr>
                <w:rFonts w:cs="Arial"/>
                <w:color w:val="000000" w:themeColor="text1"/>
                <w:sz w:val="20"/>
                <w:szCs w:val="20"/>
                <w:vertAlign w:val="subscript"/>
                <w:lang w:val="en-GB"/>
              </w:rPr>
              <w:t>1</w:t>
            </w:r>
            <w:r w:rsidRPr="00980AF7">
              <w:rPr>
                <w:rFonts w:cs="Arial"/>
                <w:color w:val="000000" w:themeColor="text1"/>
                <w:sz w:val="20"/>
                <w:szCs w:val="20"/>
                <w:lang w:val="en-GB"/>
              </w:rPr>
              <w:t xml:space="preserve"> (Thiamine HCl)</w:t>
            </w:r>
          </w:p>
        </w:tc>
        <w:tc>
          <w:tcPr>
            <w:tcW w:w="1559" w:type="dxa"/>
            <w:tcBorders>
              <w:top w:val="double" w:sz="4" w:space="0" w:color="auto"/>
              <w:left w:val="nil"/>
              <w:bottom w:val="single" w:sz="4" w:space="0" w:color="auto"/>
              <w:right w:val="single" w:sz="4" w:space="0" w:color="auto"/>
            </w:tcBorders>
            <w:shd w:val="clear" w:color="auto" w:fill="E5DFEC" w:themeFill="accent4" w:themeFillTint="33"/>
            <w:noWrap/>
            <w:vAlign w:val="center"/>
          </w:tcPr>
          <w:p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3.44±0.065</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3.56±0.065</w:t>
            </w:r>
          </w:p>
        </w:tc>
        <w:tc>
          <w:tcPr>
            <w:tcW w:w="1134" w:type="dxa"/>
            <w:tcBorders>
              <w:top w:val="nil"/>
              <w:left w:val="single" w:sz="4" w:space="0" w:color="auto"/>
              <w:bottom w:val="double" w:sz="6" w:space="0" w:color="000000"/>
              <w:right w:val="single" w:sz="4" w:space="0" w:color="auto"/>
            </w:tcBorders>
            <w:vAlign w:val="center"/>
          </w:tcPr>
          <w:p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0.021</w:t>
            </w:r>
          </w:p>
        </w:tc>
        <w:tc>
          <w:tcPr>
            <w:tcW w:w="1418" w:type="dxa"/>
            <w:tcBorders>
              <w:top w:val="nil"/>
              <w:left w:val="single" w:sz="4" w:space="0" w:color="auto"/>
              <w:bottom w:val="double" w:sz="6" w:space="0" w:color="000000"/>
              <w:right w:val="single" w:sz="4" w:space="0" w:color="auto"/>
            </w:tcBorders>
            <w:vAlign w:val="center"/>
          </w:tcPr>
          <w:p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1.86, 5.07</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B175DB" w:rsidRPr="00980AF7" w:rsidRDefault="00DA4D57" w:rsidP="00B175DB">
            <w:pPr>
              <w:jc w:val="center"/>
              <w:rPr>
                <w:rFonts w:cs="Arial"/>
                <w:color w:val="000000" w:themeColor="text1"/>
                <w:sz w:val="20"/>
                <w:szCs w:val="20"/>
                <w:lang w:val="en-GB"/>
              </w:rPr>
            </w:pPr>
            <w:r w:rsidRPr="00980AF7">
              <w:rPr>
                <w:rFonts w:cs="Arial"/>
                <w:color w:val="000000" w:themeColor="text1"/>
                <w:sz w:val="20"/>
                <w:szCs w:val="20"/>
                <w:lang w:val="en-GB"/>
              </w:rPr>
              <w:t>1.26 – 40.00</w:t>
            </w:r>
          </w:p>
        </w:tc>
      </w:tr>
      <w:tr w:rsidR="000D6AAA" w:rsidRPr="00DB652B" w:rsidTr="00662454">
        <w:trPr>
          <w:trHeight w:val="81"/>
          <w:jc w:val="center"/>
        </w:trPr>
        <w:tc>
          <w:tcPr>
            <w:tcW w:w="1691" w:type="dxa"/>
            <w:tcBorders>
              <w:top w:val="nil"/>
              <w:left w:val="single" w:sz="4" w:space="0" w:color="auto"/>
              <w:bottom w:val="double" w:sz="6" w:space="0" w:color="000000"/>
              <w:right w:val="single" w:sz="4" w:space="0" w:color="auto"/>
            </w:tcBorders>
            <w:shd w:val="clear" w:color="auto" w:fill="auto"/>
            <w:noWrap/>
            <w:vAlign w:val="center"/>
          </w:tcPr>
          <w:p w:rsidR="00B175DB" w:rsidRPr="00980AF7" w:rsidRDefault="00B175DB" w:rsidP="00B175DB">
            <w:pPr>
              <w:jc w:val="center"/>
              <w:rPr>
                <w:rFonts w:cs="Arial"/>
                <w:color w:val="000000" w:themeColor="text1"/>
                <w:sz w:val="20"/>
                <w:szCs w:val="20"/>
                <w:lang w:val="en-GB"/>
              </w:rPr>
            </w:pPr>
            <w:r w:rsidRPr="00980AF7">
              <w:rPr>
                <w:rFonts w:cs="Arial"/>
                <w:color w:val="000000" w:themeColor="text1"/>
                <w:sz w:val="20"/>
                <w:szCs w:val="20"/>
                <w:lang w:val="en-GB"/>
              </w:rPr>
              <w:t>Vitamin B</w:t>
            </w:r>
            <w:r w:rsidRPr="00980AF7">
              <w:rPr>
                <w:rFonts w:cs="Arial"/>
                <w:color w:val="000000" w:themeColor="text1"/>
                <w:sz w:val="20"/>
                <w:szCs w:val="20"/>
                <w:vertAlign w:val="subscript"/>
                <w:lang w:val="en-GB"/>
              </w:rPr>
              <w:t>2</w:t>
            </w:r>
            <w:r w:rsidRPr="00980AF7">
              <w:rPr>
                <w:rFonts w:cs="Arial"/>
                <w:color w:val="000000" w:themeColor="text1"/>
                <w:sz w:val="20"/>
                <w:szCs w:val="20"/>
                <w:lang w:val="en-GB"/>
              </w:rPr>
              <w:t xml:space="preserve"> (Riboflavin)</w:t>
            </w:r>
          </w:p>
        </w:tc>
        <w:tc>
          <w:tcPr>
            <w:tcW w:w="1559" w:type="dxa"/>
            <w:tcBorders>
              <w:top w:val="double" w:sz="4" w:space="0" w:color="auto"/>
              <w:left w:val="nil"/>
              <w:bottom w:val="single" w:sz="4" w:space="0" w:color="auto"/>
              <w:right w:val="single" w:sz="4" w:space="0" w:color="auto"/>
            </w:tcBorders>
            <w:shd w:val="clear" w:color="auto" w:fill="auto"/>
            <w:noWrap/>
            <w:vAlign w:val="center"/>
          </w:tcPr>
          <w:p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1.53±0.048</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1.64±0.048</w:t>
            </w:r>
          </w:p>
        </w:tc>
        <w:tc>
          <w:tcPr>
            <w:tcW w:w="1134" w:type="dxa"/>
            <w:tcBorders>
              <w:top w:val="nil"/>
              <w:left w:val="single" w:sz="4" w:space="0" w:color="auto"/>
              <w:bottom w:val="double" w:sz="6" w:space="0" w:color="000000"/>
              <w:right w:val="single" w:sz="4" w:space="0" w:color="auto"/>
            </w:tcBorders>
            <w:vAlign w:val="center"/>
          </w:tcPr>
          <w:p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0.058</w:t>
            </w:r>
          </w:p>
        </w:tc>
        <w:tc>
          <w:tcPr>
            <w:tcW w:w="1418" w:type="dxa"/>
            <w:tcBorders>
              <w:top w:val="nil"/>
              <w:left w:val="single" w:sz="4" w:space="0" w:color="auto"/>
              <w:bottom w:val="double" w:sz="6" w:space="0" w:color="000000"/>
              <w:right w:val="single" w:sz="4" w:space="0" w:color="auto"/>
            </w:tcBorders>
            <w:vAlign w:val="center"/>
          </w:tcPr>
          <w:p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0.94, 2.37</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B175DB" w:rsidRPr="00980AF7" w:rsidRDefault="00DA4D57" w:rsidP="00B175DB">
            <w:pPr>
              <w:jc w:val="center"/>
              <w:rPr>
                <w:rFonts w:cs="Arial"/>
                <w:color w:val="000000" w:themeColor="text1"/>
                <w:sz w:val="20"/>
                <w:szCs w:val="20"/>
                <w:lang w:val="en-GB"/>
              </w:rPr>
            </w:pPr>
            <w:r w:rsidRPr="00980AF7">
              <w:rPr>
                <w:rFonts w:cs="Arial"/>
                <w:color w:val="000000" w:themeColor="text1"/>
                <w:sz w:val="20"/>
                <w:szCs w:val="20"/>
                <w:lang w:val="en-GB"/>
              </w:rPr>
              <w:t>0.50 – 2.36</w:t>
            </w:r>
          </w:p>
        </w:tc>
      </w:tr>
      <w:tr w:rsidR="000D6AAA" w:rsidRPr="00DB652B" w:rsidTr="00662454">
        <w:trPr>
          <w:trHeight w:val="36"/>
          <w:jc w:val="center"/>
        </w:trPr>
        <w:tc>
          <w:tcPr>
            <w:tcW w:w="1691" w:type="dxa"/>
            <w:tcBorders>
              <w:top w:val="nil"/>
              <w:left w:val="single" w:sz="4" w:space="0" w:color="auto"/>
              <w:bottom w:val="double" w:sz="6" w:space="0" w:color="000000"/>
              <w:right w:val="single" w:sz="4" w:space="0" w:color="auto"/>
            </w:tcBorders>
            <w:shd w:val="clear" w:color="auto" w:fill="auto"/>
            <w:noWrap/>
            <w:vAlign w:val="center"/>
          </w:tcPr>
          <w:p w:rsidR="00B175DB" w:rsidRPr="00980AF7" w:rsidRDefault="00B175DB" w:rsidP="00B175DB">
            <w:pPr>
              <w:jc w:val="center"/>
              <w:rPr>
                <w:rFonts w:cs="Arial"/>
                <w:color w:val="000000" w:themeColor="text1"/>
                <w:sz w:val="20"/>
                <w:szCs w:val="20"/>
                <w:lang w:val="en-GB"/>
              </w:rPr>
            </w:pPr>
            <w:r w:rsidRPr="00980AF7">
              <w:rPr>
                <w:rFonts w:cs="Arial"/>
                <w:color w:val="000000" w:themeColor="text1"/>
                <w:sz w:val="20"/>
                <w:szCs w:val="20"/>
                <w:lang w:val="en-GB"/>
              </w:rPr>
              <w:t>Vitamin B</w:t>
            </w:r>
            <w:r w:rsidRPr="00980AF7">
              <w:rPr>
                <w:rFonts w:cs="Arial"/>
                <w:color w:val="000000" w:themeColor="text1"/>
                <w:sz w:val="20"/>
                <w:szCs w:val="20"/>
                <w:vertAlign w:val="subscript"/>
                <w:lang w:val="en-GB"/>
              </w:rPr>
              <w:t>3</w:t>
            </w:r>
            <w:r w:rsidRPr="00980AF7">
              <w:rPr>
                <w:rFonts w:cs="Arial"/>
                <w:color w:val="000000" w:themeColor="text1"/>
                <w:sz w:val="20"/>
                <w:szCs w:val="20"/>
                <w:lang w:val="en-GB"/>
              </w:rPr>
              <w:t xml:space="preserve"> (Niacin)</w:t>
            </w:r>
          </w:p>
        </w:tc>
        <w:tc>
          <w:tcPr>
            <w:tcW w:w="1559" w:type="dxa"/>
            <w:tcBorders>
              <w:top w:val="double" w:sz="4" w:space="0" w:color="auto"/>
              <w:left w:val="single" w:sz="4" w:space="0" w:color="auto"/>
              <w:bottom w:val="double" w:sz="6" w:space="0" w:color="000000"/>
              <w:right w:val="single" w:sz="4" w:space="0" w:color="auto"/>
            </w:tcBorders>
            <w:shd w:val="clear" w:color="auto" w:fill="E5DFEC" w:themeFill="accent4" w:themeFillTint="33"/>
            <w:noWrap/>
            <w:vAlign w:val="center"/>
          </w:tcPr>
          <w:p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17.33±0.75</w:t>
            </w:r>
          </w:p>
        </w:tc>
        <w:tc>
          <w:tcPr>
            <w:tcW w:w="1360" w:type="dxa"/>
            <w:tcBorders>
              <w:top w:val="double" w:sz="4" w:space="0" w:color="auto"/>
              <w:left w:val="single" w:sz="4" w:space="0" w:color="auto"/>
              <w:bottom w:val="double" w:sz="6" w:space="0" w:color="000000"/>
              <w:right w:val="single" w:sz="4" w:space="0" w:color="auto"/>
            </w:tcBorders>
            <w:shd w:val="clear" w:color="auto" w:fill="auto"/>
            <w:noWrap/>
            <w:vAlign w:val="center"/>
          </w:tcPr>
          <w:p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18.78±0.75</w:t>
            </w:r>
          </w:p>
        </w:tc>
        <w:tc>
          <w:tcPr>
            <w:tcW w:w="1134" w:type="dxa"/>
            <w:tcBorders>
              <w:top w:val="nil"/>
              <w:left w:val="single" w:sz="4" w:space="0" w:color="auto"/>
              <w:bottom w:val="double" w:sz="6" w:space="0" w:color="000000"/>
              <w:right w:val="single" w:sz="4" w:space="0" w:color="auto"/>
            </w:tcBorders>
            <w:vAlign w:val="center"/>
          </w:tcPr>
          <w:p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0.021</w:t>
            </w:r>
          </w:p>
        </w:tc>
        <w:tc>
          <w:tcPr>
            <w:tcW w:w="1418" w:type="dxa"/>
            <w:tcBorders>
              <w:top w:val="nil"/>
              <w:left w:val="single" w:sz="4" w:space="0" w:color="auto"/>
              <w:bottom w:val="double" w:sz="6" w:space="0" w:color="000000"/>
              <w:right w:val="single" w:sz="4" w:space="0" w:color="auto"/>
            </w:tcBorders>
            <w:vAlign w:val="center"/>
          </w:tcPr>
          <w:p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4.69, 42.03</w:t>
            </w:r>
          </w:p>
        </w:tc>
        <w:tc>
          <w:tcPr>
            <w:tcW w:w="1559" w:type="dxa"/>
            <w:tcBorders>
              <w:top w:val="nil"/>
              <w:left w:val="single" w:sz="4" w:space="0" w:color="auto"/>
              <w:bottom w:val="double" w:sz="6" w:space="0" w:color="000000"/>
              <w:right w:val="single" w:sz="4" w:space="0" w:color="auto"/>
            </w:tcBorders>
            <w:shd w:val="clear" w:color="auto" w:fill="auto"/>
            <w:noWrap/>
            <w:vAlign w:val="center"/>
          </w:tcPr>
          <w:p w:rsidR="00B175DB" w:rsidRPr="00980AF7" w:rsidRDefault="00DA4D57" w:rsidP="00B175DB">
            <w:pPr>
              <w:jc w:val="center"/>
              <w:rPr>
                <w:rFonts w:cs="Arial"/>
                <w:color w:val="000000" w:themeColor="text1"/>
                <w:sz w:val="20"/>
                <w:szCs w:val="20"/>
                <w:lang w:val="en-GB"/>
              </w:rPr>
            </w:pPr>
            <w:r w:rsidRPr="00980AF7">
              <w:rPr>
                <w:rFonts w:cs="Arial"/>
                <w:color w:val="000000" w:themeColor="text1"/>
                <w:sz w:val="20"/>
                <w:szCs w:val="20"/>
                <w:lang w:val="en-GB"/>
              </w:rPr>
              <w:t>10.37 – 46.94</w:t>
            </w:r>
          </w:p>
        </w:tc>
      </w:tr>
      <w:tr w:rsidR="000D6AAA" w:rsidRPr="00DB652B" w:rsidTr="00662454">
        <w:trPr>
          <w:trHeight w:val="36"/>
          <w:jc w:val="center"/>
        </w:trPr>
        <w:tc>
          <w:tcPr>
            <w:tcW w:w="1691"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B175DB" w:rsidRPr="00980AF7" w:rsidRDefault="00DA4D57" w:rsidP="00B175DB">
            <w:pPr>
              <w:jc w:val="center"/>
              <w:rPr>
                <w:rFonts w:cs="Arial"/>
                <w:color w:val="000000" w:themeColor="text1"/>
                <w:sz w:val="20"/>
                <w:szCs w:val="20"/>
                <w:lang w:val="en-GB"/>
              </w:rPr>
            </w:pPr>
            <w:r w:rsidRPr="00980AF7">
              <w:rPr>
                <w:rFonts w:cs="Arial"/>
                <w:color w:val="000000" w:themeColor="text1"/>
                <w:sz w:val="20"/>
                <w:szCs w:val="20"/>
                <w:lang w:val="en-GB"/>
              </w:rPr>
              <w:t>Vitamin B</w:t>
            </w:r>
            <w:r w:rsidRPr="00980AF7">
              <w:rPr>
                <w:rFonts w:cs="Arial"/>
                <w:color w:val="000000" w:themeColor="text1"/>
                <w:sz w:val="20"/>
                <w:szCs w:val="20"/>
                <w:vertAlign w:val="subscript"/>
                <w:lang w:val="en-GB"/>
              </w:rPr>
              <w:t>6</w:t>
            </w:r>
            <w:r w:rsidRPr="00980AF7">
              <w:rPr>
                <w:rFonts w:cs="Arial"/>
                <w:color w:val="000000" w:themeColor="text1"/>
                <w:sz w:val="20"/>
                <w:szCs w:val="20"/>
                <w:lang w:val="en-GB"/>
              </w:rPr>
              <w:t xml:space="preserve"> (Pyridoxine HCl)</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6.16±0.11</w:t>
            </w:r>
          </w:p>
        </w:tc>
        <w:tc>
          <w:tcPr>
            <w:tcW w:w="1360"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6.10±0.11</w:t>
            </w:r>
          </w:p>
        </w:tc>
        <w:tc>
          <w:tcPr>
            <w:tcW w:w="1134" w:type="dxa"/>
            <w:tcBorders>
              <w:top w:val="double" w:sz="6" w:space="0" w:color="000000"/>
              <w:left w:val="single" w:sz="4" w:space="0" w:color="auto"/>
              <w:bottom w:val="double" w:sz="6" w:space="0" w:color="000000"/>
              <w:right w:val="single" w:sz="4" w:space="0" w:color="auto"/>
            </w:tcBorders>
            <w:vAlign w:val="center"/>
          </w:tcPr>
          <w:p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0.648</w:t>
            </w:r>
          </w:p>
        </w:tc>
        <w:tc>
          <w:tcPr>
            <w:tcW w:w="1418" w:type="dxa"/>
            <w:tcBorders>
              <w:top w:val="double" w:sz="6" w:space="0" w:color="000000"/>
              <w:left w:val="single" w:sz="4" w:space="0" w:color="auto"/>
              <w:bottom w:val="double" w:sz="6" w:space="0" w:color="000000"/>
              <w:right w:val="single" w:sz="4" w:space="0" w:color="auto"/>
            </w:tcBorders>
            <w:vAlign w:val="center"/>
          </w:tcPr>
          <w:p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3.84, 10.03</w:t>
            </w:r>
          </w:p>
        </w:tc>
        <w:tc>
          <w:tcPr>
            <w:tcW w:w="1559"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B175DB" w:rsidRPr="00980AF7" w:rsidRDefault="00DA4D57" w:rsidP="00B175DB">
            <w:pPr>
              <w:jc w:val="center"/>
              <w:rPr>
                <w:rFonts w:cs="Arial"/>
                <w:color w:val="000000" w:themeColor="text1"/>
                <w:sz w:val="20"/>
                <w:szCs w:val="20"/>
                <w:lang w:val="en-GB"/>
              </w:rPr>
            </w:pPr>
            <w:r w:rsidRPr="00980AF7">
              <w:rPr>
                <w:rFonts w:cs="Arial"/>
                <w:color w:val="000000" w:themeColor="text1"/>
                <w:sz w:val="20"/>
                <w:szCs w:val="20"/>
                <w:lang w:val="en-GB"/>
              </w:rPr>
              <w:t>3.68 – 11.32</w:t>
            </w:r>
          </w:p>
        </w:tc>
      </w:tr>
      <w:tr w:rsidR="000D6AAA" w:rsidRPr="00DB652B" w:rsidTr="00662454">
        <w:trPr>
          <w:trHeight w:val="36"/>
          <w:jc w:val="center"/>
        </w:trPr>
        <w:tc>
          <w:tcPr>
            <w:tcW w:w="1691" w:type="dxa"/>
            <w:tcBorders>
              <w:top w:val="double" w:sz="6" w:space="0" w:color="000000"/>
              <w:left w:val="single" w:sz="4" w:space="0" w:color="auto"/>
              <w:bottom w:val="single" w:sz="4" w:space="0" w:color="auto"/>
              <w:right w:val="single" w:sz="4" w:space="0" w:color="auto"/>
            </w:tcBorders>
            <w:shd w:val="clear" w:color="auto" w:fill="auto"/>
            <w:noWrap/>
            <w:vAlign w:val="center"/>
          </w:tcPr>
          <w:p w:rsidR="00B175DB" w:rsidRPr="00980AF7" w:rsidRDefault="00DA4D57" w:rsidP="00B175DB">
            <w:pPr>
              <w:jc w:val="center"/>
              <w:rPr>
                <w:rFonts w:cs="Arial"/>
                <w:color w:val="000000" w:themeColor="text1"/>
                <w:sz w:val="20"/>
                <w:szCs w:val="20"/>
                <w:lang w:val="en-GB"/>
              </w:rPr>
            </w:pPr>
            <w:r w:rsidRPr="00980AF7">
              <w:rPr>
                <w:rFonts w:cs="Arial"/>
                <w:color w:val="000000" w:themeColor="text1"/>
                <w:sz w:val="20"/>
                <w:szCs w:val="20"/>
                <w:lang w:val="en-GB"/>
              </w:rPr>
              <w:t>Vitamin E       (α-tocopherol)</w:t>
            </w:r>
          </w:p>
        </w:tc>
        <w:tc>
          <w:tcPr>
            <w:tcW w:w="1559" w:type="dxa"/>
            <w:tcBorders>
              <w:top w:val="double" w:sz="6" w:space="0" w:color="000000"/>
              <w:left w:val="single" w:sz="4" w:space="0" w:color="auto"/>
              <w:bottom w:val="single" w:sz="4" w:space="0" w:color="auto"/>
              <w:right w:val="single" w:sz="4" w:space="0" w:color="auto"/>
            </w:tcBorders>
            <w:shd w:val="clear" w:color="auto" w:fill="auto"/>
            <w:noWrap/>
            <w:vAlign w:val="center"/>
          </w:tcPr>
          <w:p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10.53±0.24</w:t>
            </w:r>
          </w:p>
        </w:tc>
        <w:tc>
          <w:tcPr>
            <w:tcW w:w="1360" w:type="dxa"/>
            <w:tcBorders>
              <w:top w:val="double" w:sz="6" w:space="0" w:color="000000"/>
              <w:left w:val="single" w:sz="4" w:space="0" w:color="auto"/>
              <w:bottom w:val="single" w:sz="4" w:space="0" w:color="auto"/>
              <w:right w:val="single" w:sz="4" w:space="0" w:color="auto"/>
            </w:tcBorders>
            <w:shd w:val="clear" w:color="auto" w:fill="auto"/>
            <w:noWrap/>
            <w:vAlign w:val="center"/>
          </w:tcPr>
          <w:p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10.28±0.24</w:t>
            </w:r>
          </w:p>
        </w:tc>
        <w:tc>
          <w:tcPr>
            <w:tcW w:w="1134" w:type="dxa"/>
            <w:tcBorders>
              <w:top w:val="double" w:sz="6" w:space="0" w:color="000000"/>
              <w:left w:val="single" w:sz="4" w:space="0" w:color="auto"/>
              <w:bottom w:val="single" w:sz="4" w:space="0" w:color="auto"/>
              <w:right w:val="single" w:sz="4" w:space="0" w:color="auto"/>
            </w:tcBorders>
            <w:vAlign w:val="center"/>
          </w:tcPr>
          <w:p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0.400</w:t>
            </w:r>
          </w:p>
        </w:tc>
        <w:tc>
          <w:tcPr>
            <w:tcW w:w="1418" w:type="dxa"/>
            <w:tcBorders>
              <w:top w:val="double" w:sz="6" w:space="0" w:color="000000"/>
              <w:left w:val="single" w:sz="4" w:space="0" w:color="auto"/>
              <w:bottom w:val="single" w:sz="4" w:space="0" w:color="auto"/>
              <w:right w:val="single" w:sz="4" w:space="0" w:color="auto"/>
            </w:tcBorders>
            <w:vAlign w:val="center"/>
          </w:tcPr>
          <w:p w:rsidR="00B175DB" w:rsidRPr="00980AF7" w:rsidRDefault="00206434" w:rsidP="00B175DB">
            <w:pPr>
              <w:jc w:val="center"/>
              <w:rPr>
                <w:rFonts w:cs="Arial"/>
                <w:color w:val="000000" w:themeColor="text1"/>
                <w:sz w:val="20"/>
                <w:szCs w:val="20"/>
                <w:lang w:val="en-GB"/>
              </w:rPr>
            </w:pPr>
            <w:r w:rsidRPr="00980AF7">
              <w:rPr>
                <w:rFonts w:cs="Arial"/>
                <w:color w:val="000000" w:themeColor="text1"/>
                <w:sz w:val="20"/>
                <w:szCs w:val="20"/>
                <w:lang w:val="en-GB"/>
              </w:rPr>
              <w:t>0, 30.69</w:t>
            </w:r>
          </w:p>
        </w:tc>
        <w:tc>
          <w:tcPr>
            <w:tcW w:w="1559" w:type="dxa"/>
            <w:tcBorders>
              <w:top w:val="double" w:sz="6" w:space="0" w:color="000000"/>
              <w:left w:val="single" w:sz="4" w:space="0" w:color="auto"/>
              <w:bottom w:val="single" w:sz="4" w:space="0" w:color="auto"/>
              <w:right w:val="single" w:sz="4" w:space="0" w:color="auto"/>
            </w:tcBorders>
            <w:shd w:val="clear" w:color="auto" w:fill="auto"/>
            <w:noWrap/>
            <w:vAlign w:val="center"/>
          </w:tcPr>
          <w:p w:rsidR="00B175DB" w:rsidRPr="00980AF7" w:rsidRDefault="00DA4D57" w:rsidP="00B175DB">
            <w:pPr>
              <w:jc w:val="center"/>
              <w:rPr>
                <w:rFonts w:cs="Arial"/>
                <w:color w:val="000000" w:themeColor="text1"/>
                <w:sz w:val="20"/>
                <w:szCs w:val="20"/>
                <w:lang w:val="en-GB"/>
              </w:rPr>
            </w:pPr>
            <w:r w:rsidRPr="00980AF7">
              <w:rPr>
                <w:rFonts w:cs="Arial"/>
                <w:color w:val="000000" w:themeColor="text1"/>
                <w:sz w:val="20"/>
                <w:szCs w:val="20"/>
                <w:lang w:val="en-GB"/>
              </w:rPr>
              <w:t>1.5 – 68.7</w:t>
            </w:r>
          </w:p>
        </w:tc>
      </w:tr>
    </w:tbl>
    <w:p w:rsidR="00B175DB" w:rsidRPr="00980AF7" w:rsidRDefault="00F30484" w:rsidP="00D50AA1">
      <w:pPr>
        <w:rPr>
          <w:rFonts w:cs="Arial"/>
          <w:color w:val="000000" w:themeColor="text1"/>
          <w:sz w:val="20"/>
          <w:szCs w:val="20"/>
          <w:lang w:val="en-GB"/>
        </w:rPr>
      </w:pPr>
      <w:proofErr w:type="gramStart"/>
      <w:r w:rsidRPr="00980AF7">
        <w:rPr>
          <w:color w:val="000000" w:themeColor="text1"/>
          <w:vertAlign w:val="superscript"/>
          <w:lang w:val="en-GB"/>
        </w:rPr>
        <w:t>1</w:t>
      </w:r>
      <w:r w:rsidRPr="00980AF7">
        <w:rPr>
          <w:rFonts w:cs="Arial"/>
          <w:color w:val="000000" w:themeColor="text1"/>
          <w:sz w:val="20"/>
          <w:szCs w:val="20"/>
          <w:lang w:val="en-GB"/>
        </w:rPr>
        <w:t xml:space="preserve"> mauve shading</w:t>
      </w:r>
      <w:proofErr w:type="gramEnd"/>
      <w:r w:rsidRPr="00980AF7">
        <w:rPr>
          <w:rFonts w:cs="Arial"/>
          <w:color w:val="000000" w:themeColor="text1"/>
          <w:sz w:val="20"/>
          <w:szCs w:val="20"/>
          <w:lang w:val="en-GB"/>
        </w:rPr>
        <w:t xml:space="preserve"> represents MON87411 means that are significantly lower than the control</w:t>
      </w:r>
    </w:p>
    <w:p w:rsidR="005D2FE7" w:rsidRPr="00980AF7" w:rsidRDefault="00730C93" w:rsidP="00980AF7">
      <w:pPr>
        <w:pStyle w:val="Heading3"/>
        <w:rPr>
          <w:b w:val="0"/>
        </w:rPr>
      </w:pPr>
      <w:r>
        <w:t>5.3.6</w:t>
      </w:r>
      <w:r>
        <w:tab/>
      </w:r>
      <w:r w:rsidR="005D3C3C" w:rsidRPr="00980AF7">
        <w:t>Anti-nutrients</w:t>
      </w:r>
    </w:p>
    <w:p w:rsidR="005D3C3C" w:rsidRPr="00980AF7" w:rsidRDefault="005D3C3C" w:rsidP="005D3C3C">
      <w:pPr>
        <w:rPr>
          <w:rFonts w:cs="Arial"/>
          <w:color w:val="000000" w:themeColor="text1"/>
          <w:szCs w:val="22"/>
          <w:lang w:val="en-GB"/>
        </w:rPr>
      </w:pPr>
      <w:r w:rsidRPr="00980AF7">
        <w:rPr>
          <w:color w:val="000000" w:themeColor="text1"/>
          <w:lang w:val="en-GB"/>
        </w:rPr>
        <w:t xml:space="preserve">Levels of two key anti-nutrients were measured. Results in </w:t>
      </w:r>
      <w:r w:rsidR="007314E4" w:rsidRPr="00662454">
        <w:rPr>
          <w:color w:val="000000" w:themeColor="text1"/>
          <w:lang w:val="en-GB"/>
        </w:rPr>
        <w:t>Table 13</w:t>
      </w:r>
      <w:r w:rsidRPr="00980AF7">
        <w:rPr>
          <w:color w:val="000000" w:themeColor="text1"/>
          <w:lang w:val="en-GB"/>
        </w:rPr>
        <w:t xml:space="preserve"> show that </w:t>
      </w:r>
      <w:r w:rsidR="0044545E" w:rsidRPr="00980AF7">
        <w:rPr>
          <w:color w:val="000000" w:themeColor="text1"/>
          <w:lang w:val="en-GB"/>
        </w:rPr>
        <w:t xml:space="preserve">neither the mean phytic acid nor raffinose level </w:t>
      </w:r>
      <w:r w:rsidRPr="00980AF7">
        <w:rPr>
          <w:color w:val="000000" w:themeColor="text1"/>
          <w:lang w:val="en-GB"/>
        </w:rPr>
        <w:t>differ</w:t>
      </w:r>
      <w:r w:rsidR="0044545E" w:rsidRPr="00980AF7">
        <w:rPr>
          <w:color w:val="000000" w:themeColor="text1"/>
          <w:lang w:val="en-GB"/>
        </w:rPr>
        <w:t>ed significantly between MON87411</w:t>
      </w:r>
      <w:r w:rsidRPr="00980AF7">
        <w:rPr>
          <w:color w:val="000000" w:themeColor="text1"/>
          <w:lang w:val="en-GB"/>
        </w:rPr>
        <w:t xml:space="preserve"> and the control. </w:t>
      </w:r>
    </w:p>
    <w:p w:rsidR="00730C93" w:rsidRDefault="00730C93" w:rsidP="00730C93">
      <w:pPr>
        <w:pStyle w:val="Caption"/>
        <w:keepNext/>
        <w:rPr>
          <w:color w:val="000000" w:themeColor="text1"/>
          <w:sz w:val="22"/>
          <w:szCs w:val="22"/>
          <w:lang w:val="en-GB"/>
        </w:rPr>
      </w:pPr>
    </w:p>
    <w:p w:rsidR="004D50CB" w:rsidRPr="00980AF7" w:rsidRDefault="004D50CB" w:rsidP="00123FF4">
      <w:pPr>
        <w:pStyle w:val="Caption"/>
        <w:keepNext/>
        <w:rPr>
          <w:color w:val="000000" w:themeColor="text1"/>
          <w:sz w:val="22"/>
          <w:szCs w:val="22"/>
          <w:lang w:val="en-GB"/>
        </w:rPr>
      </w:pPr>
      <w:bookmarkStart w:id="82" w:name="_Toc404264513"/>
      <w:r w:rsidRPr="00980AF7">
        <w:rPr>
          <w:color w:val="000000" w:themeColor="text1"/>
          <w:sz w:val="22"/>
          <w:szCs w:val="22"/>
          <w:lang w:val="en-GB"/>
        </w:rPr>
        <w:t xml:space="preserve">Table </w:t>
      </w:r>
      <w:r w:rsidRPr="00980AF7">
        <w:rPr>
          <w:color w:val="000000" w:themeColor="text1"/>
          <w:sz w:val="22"/>
          <w:szCs w:val="22"/>
          <w:lang w:val="en-GB"/>
        </w:rPr>
        <w:fldChar w:fldCharType="begin"/>
      </w:r>
      <w:r w:rsidRPr="00980AF7">
        <w:rPr>
          <w:color w:val="000000" w:themeColor="text1"/>
          <w:sz w:val="22"/>
          <w:szCs w:val="22"/>
          <w:lang w:val="en-GB"/>
        </w:rPr>
        <w:instrText xml:space="preserve"> SEQ Table \* ARABIC </w:instrText>
      </w:r>
      <w:r w:rsidRPr="00980AF7">
        <w:rPr>
          <w:color w:val="000000" w:themeColor="text1"/>
          <w:sz w:val="22"/>
          <w:szCs w:val="22"/>
          <w:lang w:val="en-GB"/>
        </w:rPr>
        <w:fldChar w:fldCharType="separate"/>
      </w:r>
      <w:r w:rsidR="00DD5E95">
        <w:rPr>
          <w:noProof/>
          <w:color w:val="000000" w:themeColor="text1"/>
          <w:sz w:val="22"/>
          <w:szCs w:val="22"/>
          <w:lang w:val="en-GB"/>
        </w:rPr>
        <w:t>13</w:t>
      </w:r>
      <w:r w:rsidRPr="00980AF7">
        <w:rPr>
          <w:color w:val="000000" w:themeColor="text1"/>
          <w:sz w:val="22"/>
          <w:szCs w:val="22"/>
          <w:lang w:val="en-GB"/>
        </w:rPr>
        <w:fldChar w:fldCharType="end"/>
      </w:r>
      <w:r w:rsidR="00192907">
        <w:rPr>
          <w:color w:val="000000" w:themeColor="text1"/>
          <w:sz w:val="22"/>
          <w:szCs w:val="22"/>
          <w:lang w:val="en-GB"/>
        </w:rPr>
        <w:t>: Mean %</w:t>
      </w:r>
      <w:r w:rsidR="008E3274">
        <w:rPr>
          <w:color w:val="000000" w:themeColor="text1"/>
          <w:sz w:val="22"/>
          <w:szCs w:val="22"/>
          <w:lang w:val="en-GB"/>
        </w:rPr>
        <w:t xml:space="preserve"> </w:t>
      </w:r>
      <w:proofErr w:type="gramStart"/>
      <w:r w:rsidRPr="00980AF7">
        <w:rPr>
          <w:color w:val="000000" w:themeColor="text1"/>
          <w:sz w:val="22"/>
          <w:szCs w:val="22"/>
          <w:lang w:val="en-GB"/>
        </w:rPr>
        <w:t>d</w:t>
      </w:r>
      <w:r w:rsidR="008E3274">
        <w:rPr>
          <w:color w:val="000000" w:themeColor="text1"/>
          <w:sz w:val="22"/>
          <w:szCs w:val="22"/>
          <w:lang w:val="en-GB"/>
        </w:rPr>
        <w:t>w</w:t>
      </w:r>
      <w:proofErr w:type="gramEnd"/>
      <w:r w:rsidR="008E3274">
        <w:rPr>
          <w:color w:val="000000" w:themeColor="text1"/>
          <w:sz w:val="22"/>
          <w:szCs w:val="22"/>
          <w:lang w:val="en-GB"/>
        </w:rPr>
        <w:t>, relative to total dw</w:t>
      </w:r>
      <w:r w:rsidRPr="00980AF7">
        <w:rPr>
          <w:color w:val="000000" w:themeColor="text1"/>
          <w:sz w:val="22"/>
          <w:szCs w:val="22"/>
          <w:lang w:val="en-GB"/>
        </w:rPr>
        <w:t>, of anti-</w:t>
      </w:r>
      <w:r w:rsidR="0044545E" w:rsidRPr="00980AF7">
        <w:rPr>
          <w:color w:val="000000" w:themeColor="text1"/>
          <w:sz w:val="22"/>
          <w:szCs w:val="22"/>
          <w:lang w:val="en-GB"/>
        </w:rPr>
        <w:t>nutrients in grain from MON87411 and NL6169</w:t>
      </w:r>
      <w:bookmarkEnd w:id="82"/>
    </w:p>
    <w:p w:rsidR="004D50CB" w:rsidRPr="00980AF7" w:rsidRDefault="004D50CB" w:rsidP="004D50CB">
      <w:pPr>
        <w:rPr>
          <w:color w:val="000000" w:themeColor="text1"/>
          <w:lang w:val="en-GB"/>
        </w:rPr>
      </w:pPr>
    </w:p>
    <w:tbl>
      <w:tblPr>
        <w:tblW w:w="8873" w:type="dxa"/>
        <w:jc w:val="center"/>
        <w:tblInd w:w="-685" w:type="dxa"/>
        <w:tblLayout w:type="fixed"/>
        <w:tblLook w:val="0000" w:firstRow="0" w:lastRow="0" w:firstColumn="0" w:lastColumn="0" w:noHBand="0" w:noVBand="0"/>
      </w:tblPr>
      <w:tblGrid>
        <w:gridCol w:w="1843"/>
        <w:gridCol w:w="1559"/>
        <w:gridCol w:w="1360"/>
        <w:gridCol w:w="1134"/>
        <w:gridCol w:w="1418"/>
        <w:gridCol w:w="1559"/>
      </w:tblGrid>
      <w:tr w:rsidR="000D6AAA" w:rsidRPr="00DB652B" w:rsidTr="00662454">
        <w:trPr>
          <w:trHeight w:val="525"/>
          <w:jc w:val="center"/>
        </w:trPr>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5D3C3C" w:rsidRPr="00980AF7" w:rsidRDefault="005D3C3C" w:rsidP="005D3C3C">
            <w:pPr>
              <w:jc w:val="center"/>
              <w:rPr>
                <w:rFonts w:cs="Arial"/>
                <w:b/>
                <w:bCs/>
                <w:color w:val="000000" w:themeColor="text1"/>
                <w:sz w:val="18"/>
                <w:szCs w:val="18"/>
                <w:lang w:val="en-GB"/>
              </w:rPr>
            </w:pPr>
            <w:r w:rsidRPr="00980AF7">
              <w:rPr>
                <w:rFonts w:cs="Arial"/>
                <w:b/>
                <w:bCs/>
                <w:color w:val="000000" w:themeColor="text1"/>
                <w:sz w:val="18"/>
                <w:szCs w:val="18"/>
                <w:lang w:val="en-GB"/>
              </w:rPr>
              <w:t>Analyte</w:t>
            </w:r>
          </w:p>
        </w:tc>
        <w:tc>
          <w:tcPr>
            <w:tcW w:w="1559"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5D3C3C" w:rsidRPr="00980AF7" w:rsidRDefault="007314E4" w:rsidP="005D3C3C">
            <w:pPr>
              <w:jc w:val="center"/>
              <w:rPr>
                <w:rFonts w:cs="Arial"/>
                <w:b/>
                <w:bCs/>
                <w:color w:val="000000" w:themeColor="text1"/>
                <w:sz w:val="18"/>
                <w:szCs w:val="18"/>
                <w:vertAlign w:val="superscript"/>
                <w:lang w:val="en-GB"/>
              </w:rPr>
            </w:pPr>
            <w:r w:rsidRPr="00980AF7">
              <w:rPr>
                <w:rFonts w:cs="Arial"/>
                <w:b/>
                <w:bCs/>
                <w:color w:val="000000" w:themeColor="text1"/>
                <w:sz w:val="18"/>
                <w:szCs w:val="18"/>
                <w:lang w:val="en-GB"/>
              </w:rPr>
              <w:t>MON87411</w:t>
            </w:r>
          </w:p>
          <w:p w:rsidR="005D3C3C" w:rsidRPr="00980AF7" w:rsidRDefault="005D3C3C" w:rsidP="005D3C3C">
            <w:pPr>
              <w:jc w:val="center"/>
              <w:rPr>
                <w:rFonts w:cs="Arial"/>
                <w:b/>
                <w:bCs/>
                <w:color w:val="000000" w:themeColor="text1"/>
                <w:sz w:val="18"/>
                <w:szCs w:val="18"/>
                <w:lang w:val="en-GB"/>
              </w:rPr>
            </w:pPr>
            <w:r w:rsidRPr="00980AF7">
              <w:rPr>
                <w:rFonts w:cs="Arial"/>
                <w:b/>
                <w:bCs/>
                <w:color w:val="000000" w:themeColor="text1"/>
                <w:sz w:val="18"/>
                <w:szCs w:val="18"/>
                <w:lang w:val="en-GB"/>
              </w:rPr>
              <w:t>(%dw)</w:t>
            </w:r>
          </w:p>
        </w:tc>
        <w:tc>
          <w:tcPr>
            <w:tcW w:w="1360"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5D3C3C" w:rsidRPr="00980AF7" w:rsidRDefault="007314E4" w:rsidP="005D3C3C">
            <w:pPr>
              <w:jc w:val="center"/>
              <w:rPr>
                <w:rFonts w:cs="Arial"/>
                <w:b/>
                <w:bCs/>
                <w:color w:val="000000" w:themeColor="text1"/>
                <w:sz w:val="18"/>
                <w:szCs w:val="18"/>
                <w:lang w:val="en-GB"/>
              </w:rPr>
            </w:pPr>
            <w:r w:rsidRPr="00980AF7">
              <w:rPr>
                <w:rFonts w:cs="Arial"/>
                <w:b/>
                <w:bCs/>
                <w:color w:val="000000" w:themeColor="text1"/>
                <w:sz w:val="18"/>
                <w:szCs w:val="18"/>
                <w:lang w:val="en-GB"/>
              </w:rPr>
              <w:t>NL6169</w:t>
            </w:r>
            <w:r w:rsidR="005D3C3C" w:rsidRPr="00980AF7">
              <w:rPr>
                <w:rFonts w:cs="Arial"/>
                <w:b/>
                <w:bCs/>
                <w:color w:val="000000" w:themeColor="text1"/>
                <w:sz w:val="18"/>
                <w:szCs w:val="18"/>
                <w:lang w:val="en-GB"/>
              </w:rPr>
              <w:t xml:space="preserve"> (%dw)</w:t>
            </w:r>
          </w:p>
        </w:tc>
        <w:tc>
          <w:tcPr>
            <w:tcW w:w="1134"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D3C3C" w:rsidRPr="00980AF7" w:rsidRDefault="005D3C3C" w:rsidP="005D3C3C">
            <w:pPr>
              <w:jc w:val="center"/>
              <w:rPr>
                <w:rFonts w:cs="Arial"/>
                <w:b/>
                <w:bCs/>
                <w:color w:val="000000" w:themeColor="text1"/>
                <w:sz w:val="18"/>
                <w:szCs w:val="18"/>
                <w:lang w:val="en-GB"/>
              </w:rPr>
            </w:pPr>
            <w:r w:rsidRPr="00980AF7">
              <w:rPr>
                <w:rFonts w:cs="Arial"/>
                <w:b/>
                <w:bCs/>
                <w:color w:val="000000" w:themeColor="text1"/>
                <w:sz w:val="18"/>
                <w:szCs w:val="18"/>
                <w:lang w:val="en-GB"/>
              </w:rPr>
              <w:t>Overall treat effect (P-value)</w:t>
            </w:r>
          </w:p>
        </w:tc>
        <w:tc>
          <w:tcPr>
            <w:tcW w:w="141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D3C3C" w:rsidRPr="00980AF7" w:rsidRDefault="007314E4" w:rsidP="005D3C3C">
            <w:pPr>
              <w:jc w:val="center"/>
              <w:rPr>
                <w:rFonts w:cs="Arial"/>
                <w:b/>
                <w:bCs/>
                <w:color w:val="000000" w:themeColor="text1"/>
                <w:sz w:val="18"/>
                <w:szCs w:val="18"/>
                <w:lang w:val="en-GB"/>
              </w:rPr>
            </w:pPr>
            <w:r w:rsidRPr="00980AF7">
              <w:rPr>
                <w:rFonts w:cs="Arial"/>
                <w:b/>
                <w:bCs/>
                <w:color w:val="000000" w:themeColor="text1"/>
                <w:sz w:val="18"/>
                <w:szCs w:val="18"/>
                <w:lang w:val="en-GB"/>
              </w:rPr>
              <w:t>Tolerance interval</w:t>
            </w:r>
            <w:r w:rsidR="005D3C3C" w:rsidRPr="00980AF7">
              <w:rPr>
                <w:rFonts w:cs="Arial"/>
                <w:b/>
                <w:bCs/>
                <w:color w:val="000000" w:themeColor="text1"/>
                <w:sz w:val="18"/>
                <w:szCs w:val="18"/>
                <w:lang w:val="en-GB"/>
              </w:rPr>
              <w:t xml:space="preserve"> (%dw)</w:t>
            </w:r>
          </w:p>
        </w:tc>
        <w:tc>
          <w:tcPr>
            <w:tcW w:w="1559"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5D3C3C" w:rsidRPr="00980AF7" w:rsidRDefault="005D3C3C" w:rsidP="005D3C3C">
            <w:pPr>
              <w:jc w:val="center"/>
              <w:rPr>
                <w:rFonts w:cs="Arial"/>
                <w:b/>
                <w:bCs/>
                <w:color w:val="000000" w:themeColor="text1"/>
                <w:sz w:val="18"/>
                <w:szCs w:val="18"/>
                <w:lang w:val="en-GB"/>
              </w:rPr>
            </w:pPr>
            <w:r w:rsidRPr="00980AF7">
              <w:rPr>
                <w:rFonts w:cs="Arial"/>
                <w:b/>
                <w:bCs/>
                <w:color w:val="000000" w:themeColor="text1"/>
                <w:sz w:val="18"/>
                <w:szCs w:val="18"/>
                <w:lang w:val="en-GB"/>
              </w:rPr>
              <w:t>Combined literature</w:t>
            </w:r>
            <w:r w:rsidRPr="00980AF7">
              <w:rPr>
                <w:rFonts w:cs="Arial"/>
                <w:b/>
                <w:bCs/>
                <w:color w:val="000000" w:themeColor="text1"/>
                <w:sz w:val="18"/>
                <w:szCs w:val="18"/>
                <w:lang w:val="en-GB"/>
              </w:rPr>
              <w:br/>
              <w:t>range (%dw)</w:t>
            </w:r>
          </w:p>
        </w:tc>
      </w:tr>
      <w:tr w:rsidR="0044545E" w:rsidRPr="00DB652B" w:rsidTr="00662454">
        <w:trPr>
          <w:trHeight w:val="255"/>
          <w:jc w:val="center"/>
        </w:trPr>
        <w:tc>
          <w:tcPr>
            <w:tcW w:w="1843" w:type="dxa"/>
            <w:tcBorders>
              <w:top w:val="nil"/>
              <w:left w:val="single" w:sz="4" w:space="0" w:color="auto"/>
              <w:bottom w:val="double" w:sz="6" w:space="0" w:color="000000"/>
              <w:right w:val="single" w:sz="4" w:space="0" w:color="auto"/>
            </w:tcBorders>
            <w:shd w:val="clear" w:color="auto" w:fill="auto"/>
            <w:noWrap/>
            <w:vAlign w:val="center"/>
          </w:tcPr>
          <w:p w:rsidR="005D3C3C" w:rsidRPr="00980AF7" w:rsidRDefault="005D3C3C" w:rsidP="005D3C3C">
            <w:pPr>
              <w:jc w:val="center"/>
              <w:rPr>
                <w:rFonts w:cs="Arial"/>
                <w:color w:val="000000" w:themeColor="text1"/>
                <w:sz w:val="20"/>
                <w:szCs w:val="20"/>
                <w:lang w:val="en-GB"/>
              </w:rPr>
            </w:pPr>
            <w:r w:rsidRPr="00980AF7">
              <w:rPr>
                <w:rFonts w:cs="Arial"/>
                <w:color w:val="000000" w:themeColor="text1"/>
                <w:sz w:val="20"/>
                <w:szCs w:val="20"/>
                <w:lang w:val="en-GB"/>
              </w:rPr>
              <w:t>Phytic acid</w:t>
            </w:r>
          </w:p>
        </w:tc>
        <w:tc>
          <w:tcPr>
            <w:tcW w:w="1559" w:type="dxa"/>
            <w:tcBorders>
              <w:top w:val="nil"/>
              <w:left w:val="nil"/>
              <w:bottom w:val="double" w:sz="4" w:space="0" w:color="auto"/>
              <w:right w:val="single" w:sz="4" w:space="0" w:color="auto"/>
            </w:tcBorders>
            <w:shd w:val="clear" w:color="auto" w:fill="auto"/>
            <w:noWrap/>
            <w:vAlign w:val="center"/>
          </w:tcPr>
          <w:p w:rsidR="005D3C3C" w:rsidRPr="00980AF7" w:rsidRDefault="007314E4" w:rsidP="005D3C3C">
            <w:pPr>
              <w:jc w:val="center"/>
              <w:rPr>
                <w:rFonts w:cs="Arial"/>
                <w:color w:val="000000" w:themeColor="text1"/>
                <w:sz w:val="20"/>
                <w:szCs w:val="20"/>
                <w:lang w:val="en-GB"/>
              </w:rPr>
            </w:pPr>
            <w:r w:rsidRPr="00980AF7">
              <w:rPr>
                <w:rFonts w:cs="Arial"/>
                <w:color w:val="000000" w:themeColor="text1"/>
                <w:sz w:val="20"/>
                <w:szCs w:val="20"/>
                <w:lang w:val="en-GB"/>
              </w:rPr>
              <w:t>0.99±0.029</w:t>
            </w:r>
          </w:p>
        </w:tc>
        <w:tc>
          <w:tcPr>
            <w:tcW w:w="1360" w:type="dxa"/>
            <w:tcBorders>
              <w:top w:val="nil"/>
              <w:left w:val="nil"/>
              <w:bottom w:val="double" w:sz="4" w:space="0" w:color="auto"/>
              <w:right w:val="single" w:sz="4" w:space="0" w:color="auto"/>
            </w:tcBorders>
            <w:shd w:val="clear" w:color="auto" w:fill="auto"/>
            <w:noWrap/>
            <w:vAlign w:val="center"/>
          </w:tcPr>
          <w:p w:rsidR="005D3C3C" w:rsidRPr="00980AF7" w:rsidRDefault="007314E4" w:rsidP="005D3C3C">
            <w:pPr>
              <w:jc w:val="center"/>
              <w:rPr>
                <w:rFonts w:cs="Arial"/>
                <w:color w:val="000000" w:themeColor="text1"/>
                <w:sz w:val="20"/>
                <w:szCs w:val="20"/>
                <w:lang w:val="en-GB"/>
              </w:rPr>
            </w:pPr>
            <w:r w:rsidRPr="00980AF7">
              <w:rPr>
                <w:rFonts w:cs="Arial"/>
                <w:color w:val="000000" w:themeColor="text1"/>
                <w:sz w:val="20"/>
                <w:szCs w:val="20"/>
                <w:lang w:val="en-GB"/>
              </w:rPr>
              <w:t>0.98±0.029</w:t>
            </w:r>
          </w:p>
        </w:tc>
        <w:tc>
          <w:tcPr>
            <w:tcW w:w="1134" w:type="dxa"/>
            <w:tcBorders>
              <w:top w:val="single" w:sz="4" w:space="0" w:color="auto"/>
              <w:left w:val="single" w:sz="4" w:space="0" w:color="auto"/>
              <w:bottom w:val="double" w:sz="6" w:space="0" w:color="000000"/>
              <w:right w:val="single" w:sz="4" w:space="0" w:color="auto"/>
            </w:tcBorders>
            <w:vAlign w:val="center"/>
          </w:tcPr>
          <w:p w:rsidR="005D3C3C" w:rsidRPr="00980AF7" w:rsidRDefault="007314E4" w:rsidP="005D3C3C">
            <w:pPr>
              <w:jc w:val="center"/>
              <w:rPr>
                <w:rFonts w:cs="Arial"/>
                <w:color w:val="000000" w:themeColor="text1"/>
                <w:sz w:val="20"/>
                <w:szCs w:val="20"/>
                <w:lang w:val="en-GB"/>
              </w:rPr>
            </w:pPr>
            <w:r w:rsidRPr="00980AF7">
              <w:rPr>
                <w:rFonts w:cs="Arial"/>
                <w:color w:val="000000" w:themeColor="text1"/>
                <w:sz w:val="20"/>
                <w:szCs w:val="20"/>
                <w:lang w:val="en-GB"/>
              </w:rPr>
              <w:t>0.584</w:t>
            </w:r>
          </w:p>
        </w:tc>
        <w:tc>
          <w:tcPr>
            <w:tcW w:w="1418" w:type="dxa"/>
            <w:tcBorders>
              <w:top w:val="single" w:sz="4" w:space="0" w:color="auto"/>
              <w:left w:val="single" w:sz="4" w:space="0" w:color="auto"/>
              <w:bottom w:val="double" w:sz="6" w:space="0" w:color="000000"/>
              <w:right w:val="single" w:sz="4" w:space="0" w:color="auto"/>
            </w:tcBorders>
            <w:vAlign w:val="center"/>
          </w:tcPr>
          <w:p w:rsidR="005D3C3C" w:rsidRPr="00980AF7" w:rsidRDefault="007314E4" w:rsidP="005D3C3C">
            <w:pPr>
              <w:jc w:val="center"/>
              <w:rPr>
                <w:rFonts w:cs="Arial"/>
                <w:color w:val="000000" w:themeColor="text1"/>
                <w:sz w:val="20"/>
                <w:szCs w:val="20"/>
                <w:lang w:val="en-GB"/>
              </w:rPr>
            </w:pPr>
            <w:r w:rsidRPr="00980AF7">
              <w:rPr>
                <w:rFonts w:cs="Arial"/>
                <w:color w:val="000000" w:themeColor="text1"/>
                <w:sz w:val="20"/>
                <w:szCs w:val="20"/>
                <w:lang w:val="en-GB"/>
              </w:rPr>
              <w:t>0.56, 1.41</w:t>
            </w:r>
          </w:p>
        </w:tc>
        <w:tc>
          <w:tcPr>
            <w:tcW w:w="1559"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5D3C3C" w:rsidRPr="00980AF7" w:rsidRDefault="005D3C3C" w:rsidP="005D3C3C">
            <w:pPr>
              <w:jc w:val="center"/>
              <w:rPr>
                <w:rFonts w:cs="Arial"/>
                <w:color w:val="000000" w:themeColor="text1"/>
                <w:sz w:val="20"/>
                <w:szCs w:val="20"/>
                <w:lang w:val="en-GB"/>
              </w:rPr>
            </w:pPr>
            <w:r w:rsidRPr="00980AF7">
              <w:rPr>
                <w:rFonts w:cs="Arial"/>
                <w:color w:val="000000" w:themeColor="text1"/>
                <w:sz w:val="20"/>
                <w:szCs w:val="20"/>
                <w:lang w:val="en-GB"/>
              </w:rPr>
              <w:t>0.111 – 1.570</w:t>
            </w:r>
          </w:p>
        </w:tc>
      </w:tr>
      <w:tr w:rsidR="000D6AAA" w:rsidRPr="00DB652B" w:rsidTr="00662454">
        <w:trPr>
          <w:trHeight w:val="45"/>
          <w:jc w:val="center"/>
        </w:trPr>
        <w:tc>
          <w:tcPr>
            <w:tcW w:w="1843" w:type="dxa"/>
            <w:tcBorders>
              <w:top w:val="nil"/>
              <w:left w:val="single" w:sz="4" w:space="0" w:color="auto"/>
              <w:bottom w:val="single" w:sz="4" w:space="0" w:color="auto"/>
              <w:right w:val="single" w:sz="4" w:space="0" w:color="auto"/>
            </w:tcBorders>
            <w:shd w:val="clear" w:color="auto" w:fill="auto"/>
            <w:noWrap/>
            <w:vAlign w:val="center"/>
          </w:tcPr>
          <w:p w:rsidR="005D3C3C" w:rsidRPr="00980AF7" w:rsidRDefault="005D3C3C" w:rsidP="005D3C3C">
            <w:pPr>
              <w:jc w:val="center"/>
              <w:rPr>
                <w:rFonts w:cs="Arial"/>
                <w:color w:val="000000" w:themeColor="text1"/>
                <w:sz w:val="20"/>
                <w:szCs w:val="20"/>
                <w:lang w:val="en-GB"/>
              </w:rPr>
            </w:pPr>
            <w:r w:rsidRPr="00980AF7">
              <w:rPr>
                <w:rFonts w:cs="Arial"/>
                <w:color w:val="000000" w:themeColor="text1"/>
                <w:sz w:val="20"/>
                <w:szCs w:val="20"/>
                <w:lang w:val="en-GB"/>
              </w:rPr>
              <w:t>Raffinose</w:t>
            </w:r>
          </w:p>
        </w:tc>
        <w:tc>
          <w:tcPr>
            <w:tcW w:w="1559" w:type="dxa"/>
            <w:tcBorders>
              <w:top w:val="double" w:sz="4" w:space="0" w:color="auto"/>
              <w:left w:val="nil"/>
              <w:bottom w:val="single" w:sz="4" w:space="0" w:color="auto"/>
              <w:right w:val="single" w:sz="4" w:space="0" w:color="auto"/>
            </w:tcBorders>
            <w:shd w:val="clear" w:color="auto" w:fill="auto"/>
            <w:noWrap/>
            <w:vAlign w:val="center"/>
          </w:tcPr>
          <w:p w:rsidR="005D3C3C" w:rsidRPr="00980AF7" w:rsidRDefault="007314E4" w:rsidP="005D3C3C">
            <w:pPr>
              <w:jc w:val="center"/>
              <w:rPr>
                <w:rFonts w:cs="Arial"/>
                <w:color w:val="000000" w:themeColor="text1"/>
                <w:sz w:val="20"/>
                <w:szCs w:val="20"/>
                <w:lang w:val="en-GB"/>
              </w:rPr>
            </w:pPr>
            <w:r w:rsidRPr="00980AF7">
              <w:rPr>
                <w:rFonts w:cs="Arial"/>
                <w:color w:val="000000" w:themeColor="text1"/>
                <w:sz w:val="20"/>
                <w:szCs w:val="20"/>
                <w:lang w:val="en-GB"/>
              </w:rPr>
              <w:t>0.25±0.0081</w:t>
            </w:r>
          </w:p>
        </w:tc>
        <w:tc>
          <w:tcPr>
            <w:tcW w:w="1360" w:type="dxa"/>
            <w:tcBorders>
              <w:top w:val="double" w:sz="4" w:space="0" w:color="auto"/>
              <w:left w:val="nil"/>
              <w:bottom w:val="single" w:sz="4" w:space="0" w:color="auto"/>
              <w:right w:val="single" w:sz="4" w:space="0" w:color="auto"/>
            </w:tcBorders>
            <w:shd w:val="clear" w:color="auto" w:fill="auto"/>
            <w:noWrap/>
            <w:vAlign w:val="center"/>
          </w:tcPr>
          <w:p w:rsidR="005D3C3C" w:rsidRPr="00980AF7" w:rsidRDefault="007314E4" w:rsidP="005D3C3C">
            <w:pPr>
              <w:jc w:val="center"/>
              <w:rPr>
                <w:rFonts w:cs="Arial"/>
                <w:color w:val="000000" w:themeColor="text1"/>
                <w:sz w:val="20"/>
                <w:szCs w:val="20"/>
                <w:lang w:val="en-GB"/>
              </w:rPr>
            </w:pPr>
            <w:r w:rsidRPr="00980AF7">
              <w:rPr>
                <w:rFonts w:cs="Arial"/>
                <w:color w:val="000000" w:themeColor="text1"/>
                <w:sz w:val="20"/>
                <w:szCs w:val="20"/>
                <w:lang w:val="en-GB"/>
              </w:rPr>
              <w:t>0.24±0.0081</w:t>
            </w:r>
          </w:p>
        </w:tc>
        <w:tc>
          <w:tcPr>
            <w:tcW w:w="1134" w:type="dxa"/>
            <w:tcBorders>
              <w:top w:val="nil"/>
              <w:left w:val="single" w:sz="4" w:space="0" w:color="auto"/>
              <w:bottom w:val="single" w:sz="4" w:space="0" w:color="auto"/>
              <w:right w:val="single" w:sz="4" w:space="0" w:color="auto"/>
            </w:tcBorders>
            <w:vAlign w:val="center"/>
          </w:tcPr>
          <w:p w:rsidR="005D3C3C" w:rsidRPr="00980AF7" w:rsidRDefault="007314E4" w:rsidP="005D3C3C">
            <w:pPr>
              <w:jc w:val="center"/>
              <w:rPr>
                <w:rFonts w:cs="Arial"/>
                <w:color w:val="000000" w:themeColor="text1"/>
                <w:sz w:val="20"/>
                <w:szCs w:val="20"/>
                <w:lang w:val="en-GB"/>
              </w:rPr>
            </w:pPr>
            <w:r w:rsidRPr="00980AF7">
              <w:rPr>
                <w:rFonts w:cs="Arial"/>
                <w:color w:val="000000" w:themeColor="text1"/>
                <w:sz w:val="20"/>
                <w:szCs w:val="20"/>
                <w:lang w:val="en-GB"/>
              </w:rPr>
              <w:t>0.256</w:t>
            </w:r>
          </w:p>
        </w:tc>
        <w:tc>
          <w:tcPr>
            <w:tcW w:w="1418" w:type="dxa"/>
            <w:tcBorders>
              <w:top w:val="nil"/>
              <w:left w:val="single" w:sz="4" w:space="0" w:color="auto"/>
              <w:bottom w:val="single" w:sz="4" w:space="0" w:color="auto"/>
              <w:right w:val="single" w:sz="4" w:space="0" w:color="auto"/>
            </w:tcBorders>
            <w:vAlign w:val="center"/>
          </w:tcPr>
          <w:p w:rsidR="005D3C3C" w:rsidRPr="00980AF7" w:rsidRDefault="007314E4" w:rsidP="005D3C3C">
            <w:pPr>
              <w:jc w:val="center"/>
              <w:rPr>
                <w:rFonts w:cs="Arial"/>
                <w:color w:val="000000" w:themeColor="text1"/>
                <w:sz w:val="20"/>
                <w:szCs w:val="20"/>
                <w:lang w:val="en-GB"/>
              </w:rPr>
            </w:pPr>
            <w:r w:rsidRPr="00980AF7">
              <w:rPr>
                <w:rFonts w:cs="Arial"/>
                <w:color w:val="000000" w:themeColor="text1"/>
                <w:sz w:val="20"/>
                <w:szCs w:val="20"/>
                <w:lang w:val="en-GB"/>
              </w:rPr>
              <w:t>0, 0.45</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5D3C3C" w:rsidRPr="00980AF7" w:rsidRDefault="005D3C3C" w:rsidP="005D3C3C">
            <w:pPr>
              <w:jc w:val="center"/>
              <w:rPr>
                <w:rFonts w:cs="Arial"/>
                <w:color w:val="000000" w:themeColor="text1"/>
                <w:sz w:val="20"/>
                <w:szCs w:val="20"/>
                <w:lang w:val="en-GB"/>
              </w:rPr>
            </w:pPr>
            <w:r w:rsidRPr="00980AF7">
              <w:rPr>
                <w:rFonts w:cs="Arial"/>
                <w:color w:val="000000" w:themeColor="text1"/>
                <w:sz w:val="20"/>
                <w:szCs w:val="20"/>
                <w:lang w:val="en-GB"/>
              </w:rPr>
              <w:t>0.020 – 0.320</w:t>
            </w:r>
          </w:p>
        </w:tc>
      </w:tr>
    </w:tbl>
    <w:p w:rsidR="005D3C3C" w:rsidRPr="00980AF7" w:rsidRDefault="00730C93" w:rsidP="00980AF7">
      <w:pPr>
        <w:pStyle w:val="Heading3"/>
        <w:rPr>
          <w:b w:val="0"/>
        </w:rPr>
      </w:pPr>
      <w:r>
        <w:t>5.3.7</w:t>
      </w:r>
      <w:r>
        <w:tab/>
      </w:r>
      <w:r w:rsidR="005D3C3C" w:rsidRPr="00980AF7">
        <w:t>Secondary metabolites</w:t>
      </w:r>
    </w:p>
    <w:p w:rsidR="00C641D8" w:rsidRPr="00980AF7" w:rsidRDefault="00BC3395" w:rsidP="003424D9">
      <w:pPr>
        <w:rPr>
          <w:color w:val="000000" w:themeColor="text1"/>
          <w:lang w:val="en-GB"/>
        </w:rPr>
      </w:pPr>
      <w:r w:rsidRPr="00980AF7">
        <w:rPr>
          <w:color w:val="000000" w:themeColor="text1"/>
          <w:lang w:val="en-GB"/>
        </w:rPr>
        <w:t>Th</w:t>
      </w:r>
      <w:r w:rsidR="00D15545" w:rsidRPr="00980AF7">
        <w:rPr>
          <w:color w:val="000000" w:themeColor="text1"/>
          <w:lang w:val="en-GB"/>
        </w:rPr>
        <w:t>e levels of th</w:t>
      </w:r>
      <w:r w:rsidRPr="00980AF7">
        <w:rPr>
          <w:color w:val="000000" w:themeColor="text1"/>
          <w:lang w:val="en-GB"/>
        </w:rPr>
        <w:t>ree</w:t>
      </w:r>
      <w:r w:rsidR="00D15545" w:rsidRPr="00980AF7">
        <w:rPr>
          <w:color w:val="000000" w:themeColor="text1"/>
          <w:lang w:val="en-GB"/>
        </w:rPr>
        <w:t xml:space="preserve"> </w:t>
      </w:r>
      <w:r w:rsidR="00E07964" w:rsidRPr="00980AF7">
        <w:rPr>
          <w:color w:val="000000" w:themeColor="text1"/>
          <w:lang w:val="en-GB"/>
        </w:rPr>
        <w:t xml:space="preserve">secondary metabolites were measured </w:t>
      </w:r>
      <w:r w:rsidRPr="00980AF7">
        <w:rPr>
          <w:color w:val="000000" w:themeColor="text1"/>
          <w:lang w:val="en-GB"/>
        </w:rPr>
        <w:t xml:space="preserve">but furfural was below the level of detection in MON87411, NL6169 and all of the reference hybrids. For the two remaining metabolites ferulic acid and p-coumaric acid </w:t>
      </w:r>
      <w:r w:rsidR="00E07964" w:rsidRPr="00980AF7">
        <w:rPr>
          <w:color w:val="000000" w:themeColor="text1"/>
          <w:lang w:val="en-GB"/>
        </w:rPr>
        <w:t>(</w:t>
      </w:r>
      <w:r w:rsidR="009A3860" w:rsidRPr="00662454">
        <w:rPr>
          <w:color w:val="000000" w:themeColor="text1"/>
          <w:lang w:val="en-GB"/>
        </w:rPr>
        <w:t>see</w:t>
      </w:r>
      <w:r w:rsidR="00F86ECF" w:rsidRPr="00662454">
        <w:rPr>
          <w:color w:val="000000" w:themeColor="text1"/>
          <w:lang w:val="en-GB"/>
        </w:rPr>
        <w:t xml:space="preserve"> </w:t>
      </w:r>
      <w:r w:rsidR="0044545E" w:rsidRPr="00662454">
        <w:rPr>
          <w:color w:val="000000" w:themeColor="text1"/>
          <w:lang w:val="en-GB"/>
        </w:rPr>
        <w:t>Table 14</w:t>
      </w:r>
      <w:r w:rsidR="009A3860" w:rsidRPr="00662454">
        <w:rPr>
          <w:color w:val="000000" w:themeColor="text1"/>
          <w:lang w:val="en-GB"/>
        </w:rPr>
        <w:t>)</w:t>
      </w:r>
      <w:r w:rsidRPr="00662454">
        <w:rPr>
          <w:color w:val="000000" w:themeColor="text1"/>
          <w:lang w:val="en-GB"/>
        </w:rPr>
        <w:t>, t</w:t>
      </w:r>
      <w:r w:rsidR="00F86ECF" w:rsidRPr="00662454">
        <w:rPr>
          <w:rFonts w:cs="Arial"/>
          <w:color w:val="000000" w:themeColor="text1"/>
          <w:szCs w:val="22"/>
          <w:lang w:val="en-GB"/>
        </w:rPr>
        <w:t>here</w:t>
      </w:r>
      <w:r w:rsidR="00F86ECF" w:rsidRPr="00980AF7">
        <w:rPr>
          <w:rFonts w:cs="Arial"/>
          <w:color w:val="000000" w:themeColor="text1"/>
          <w:szCs w:val="22"/>
          <w:lang w:val="en-GB"/>
        </w:rPr>
        <w:t xml:space="preserve"> was no significant difference between the </w:t>
      </w:r>
      <w:r w:rsidR="0044545E" w:rsidRPr="00980AF7">
        <w:rPr>
          <w:rFonts w:cs="Arial"/>
          <w:color w:val="000000" w:themeColor="text1"/>
          <w:szCs w:val="22"/>
          <w:lang w:val="en-GB"/>
        </w:rPr>
        <w:t>control and MON87411</w:t>
      </w:r>
      <w:r w:rsidRPr="00980AF7">
        <w:rPr>
          <w:rFonts w:cs="Arial"/>
          <w:color w:val="000000" w:themeColor="text1"/>
          <w:szCs w:val="22"/>
          <w:lang w:val="en-GB"/>
        </w:rPr>
        <w:t xml:space="preserve"> for either of the</w:t>
      </w:r>
      <w:r w:rsidR="00F86ECF" w:rsidRPr="00980AF7">
        <w:rPr>
          <w:rFonts w:cs="Arial"/>
          <w:color w:val="000000" w:themeColor="text1"/>
          <w:szCs w:val="22"/>
          <w:lang w:val="en-GB"/>
        </w:rPr>
        <w:t xml:space="preserve"> means.</w:t>
      </w:r>
    </w:p>
    <w:p w:rsidR="003424D9" w:rsidRPr="00980AF7" w:rsidRDefault="003424D9" w:rsidP="003424D9">
      <w:pPr>
        <w:rPr>
          <w:color w:val="000000" w:themeColor="text1"/>
          <w:lang w:val="en-GB"/>
        </w:rPr>
      </w:pPr>
    </w:p>
    <w:p w:rsidR="00123FF4" w:rsidRDefault="00123FF4" w:rsidP="00123FF4">
      <w:pPr>
        <w:pStyle w:val="Caption"/>
        <w:keepNext/>
        <w:rPr>
          <w:color w:val="000000" w:themeColor="text1"/>
          <w:sz w:val="22"/>
          <w:szCs w:val="22"/>
          <w:lang w:val="en-GB"/>
        </w:rPr>
      </w:pPr>
      <w:bookmarkStart w:id="83" w:name="_Toc404264514"/>
      <w:r>
        <w:rPr>
          <w:color w:val="000000" w:themeColor="text1"/>
          <w:sz w:val="22"/>
          <w:szCs w:val="22"/>
          <w:lang w:val="en-GB"/>
        </w:rPr>
        <w:br w:type="page"/>
      </w:r>
    </w:p>
    <w:p w:rsidR="004D50CB" w:rsidRPr="00980AF7" w:rsidRDefault="004D50CB" w:rsidP="00123FF4">
      <w:pPr>
        <w:pStyle w:val="Caption"/>
        <w:keepNext/>
        <w:rPr>
          <w:color w:val="000000" w:themeColor="text1"/>
          <w:sz w:val="22"/>
          <w:szCs w:val="22"/>
          <w:lang w:val="en-GB"/>
        </w:rPr>
      </w:pPr>
      <w:r w:rsidRPr="00980AF7">
        <w:rPr>
          <w:color w:val="000000" w:themeColor="text1"/>
          <w:sz w:val="22"/>
          <w:szCs w:val="22"/>
          <w:lang w:val="en-GB"/>
        </w:rPr>
        <w:lastRenderedPageBreak/>
        <w:t xml:space="preserve">Table </w:t>
      </w:r>
      <w:r w:rsidRPr="00980AF7">
        <w:rPr>
          <w:color w:val="000000" w:themeColor="text1"/>
          <w:sz w:val="22"/>
          <w:szCs w:val="22"/>
          <w:lang w:val="en-GB"/>
        </w:rPr>
        <w:fldChar w:fldCharType="begin"/>
      </w:r>
      <w:r w:rsidRPr="00980AF7">
        <w:rPr>
          <w:color w:val="000000" w:themeColor="text1"/>
          <w:sz w:val="22"/>
          <w:szCs w:val="22"/>
          <w:lang w:val="en-GB"/>
        </w:rPr>
        <w:instrText xml:space="preserve"> SEQ Table \* ARABIC </w:instrText>
      </w:r>
      <w:r w:rsidRPr="00980AF7">
        <w:rPr>
          <w:color w:val="000000" w:themeColor="text1"/>
          <w:sz w:val="22"/>
          <w:szCs w:val="22"/>
          <w:lang w:val="en-GB"/>
        </w:rPr>
        <w:fldChar w:fldCharType="separate"/>
      </w:r>
      <w:r w:rsidR="00DD5E95">
        <w:rPr>
          <w:noProof/>
          <w:color w:val="000000" w:themeColor="text1"/>
          <w:sz w:val="22"/>
          <w:szCs w:val="22"/>
          <w:lang w:val="en-GB"/>
        </w:rPr>
        <w:t>14</w:t>
      </w:r>
      <w:r w:rsidRPr="00980AF7">
        <w:rPr>
          <w:color w:val="000000" w:themeColor="text1"/>
          <w:sz w:val="22"/>
          <w:szCs w:val="22"/>
          <w:lang w:val="en-GB"/>
        </w:rPr>
        <w:fldChar w:fldCharType="end"/>
      </w:r>
      <w:r w:rsidRPr="00980AF7">
        <w:rPr>
          <w:color w:val="000000" w:themeColor="text1"/>
          <w:sz w:val="22"/>
          <w:szCs w:val="22"/>
          <w:lang w:val="en-GB"/>
        </w:rPr>
        <w:t>: Mean weig</w:t>
      </w:r>
      <w:r w:rsidR="008E3274">
        <w:rPr>
          <w:color w:val="000000" w:themeColor="text1"/>
          <w:sz w:val="22"/>
          <w:szCs w:val="22"/>
          <w:lang w:val="en-GB"/>
        </w:rPr>
        <w:t xml:space="preserve">ht (µg/g </w:t>
      </w:r>
      <w:proofErr w:type="gramStart"/>
      <w:r w:rsidR="008E3274">
        <w:rPr>
          <w:color w:val="000000" w:themeColor="text1"/>
          <w:sz w:val="22"/>
          <w:szCs w:val="22"/>
          <w:lang w:val="en-GB"/>
        </w:rPr>
        <w:t>dw</w:t>
      </w:r>
      <w:proofErr w:type="gramEnd"/>
      <w:r w:rsidR="0044545E" w:rsidRPr="00980AF7">
        <w:rPr>
          <w:color w:val="000000" w:themeColor="text1"/>
          <w:sz w:val="22"/>
          <w:szCs w:val="22"/>
          <w:lang w:val="en-GB"/>
        </w:rPr>
        <w:t>) of two secondary metabolites in grain from MON87411 and NL6169</w:t>
      </w:r>
      <w:bookmarkEnd w:id="83"/>
    </w:p>
    <w:p w:rsidR="004D50CB" w:rsidRPr="00980AF7" w:rsidRDefault="004D50CB" w:rsidP="004D50CB">
      <w:pPr>
        <w:rPr>
          <w:color w:val="000000" w:themeColor="text1"/>
          <w:lang w:val="en-GB"/>
        </w:rPr>
      </w:pPr>
    </w:p>
    <w:tbl>
      <w:tblPr>
        <w:tblW w:w="8721" w:type="dxa"/>
        <w:jc w:val="center"/>
        <w:tblInd w:w="-533" w:type="dxa"/>
        <w:tblLayout w:type="fixed"/>
        <w:tblLook w:val="0000" w:firstRow="0" w:lastRow="0" w:firstColumn="0" w:lastColumn="0" w:noHBand="0" w:noVBand="0"/>
      </w:tblPr>
      <w:tblGrid>
        <w:gridCol w:w="1691"/>
        <w:gridCol w:w="1559"/>
        <w:gridCol w:w="1560"/>
        <w:gridCol w:w="1134"/>
        <w:gridCol w:w="1218"/>
        <w:gridCol w:w="1559"/>
      </w:tblGrid>
      <w:tr w:rsidR="000D6AAA" w:rsidRPr="00DB652B" w:rsidTr="00662454">
        <w:trPr>
          <w:trHeight w:val="525"/>
          <w:jc w:val="center"/>
        </w:trPr>
        <w:tc>
          <w:tcPr>
            <w:tcW w:w="169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F86ECF" w:rsidRPr="00980AF7" w:rsidRDefault="00F86ECF" w:rsidP="00F86ECF">
            <w:pPr>
              <w:jc w:val="center"/>
              <w:rPr>
                <w:rFonts w:cs="Arial"/>
                <w:b/>
                <w:bCs/>
                <w:color w:val="000000" w:themeColor="text1"/>
                <w:sz w:val="18"/>
                <w:szCs w:val="18"/>
                <w:lang w:val="en-GB"/>
              </w:rPr>
            </w:pPr>
            <w:r w:rsidRPr="00980AF7">
              <w:rPr>
                <w:rFonts w:cs="Arial"/>
                <w:b/>
                <w:bCs/>
                <w:color w:val="000000" w:themeColor="text1"/>
                <w:sz w:val="18"/>
                <w:szCs w:val="18"/>
                <w:lang w:val="en-GB"/>
              </w:rPr>
              <w:t>Analyte</w:t>
            </w:r>
          </w:p>
        </w:tc>
        <w:tc>
          <w:tcPr>
            <w:tcW w:w="1559"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F86ECF" w:rsidRPr="00980AF7" w:rsidRDefault="002468B3" w:rsidP="00F86ECF">
            <w:pPr>
              <w:jc w:val="center"/>
              <w:rPr>
                <w:rFonts w:cs="Arial"/>
                <w:b/>
                <w:bCs/>
                <w:color w:val="000000" w:themeColor="text1"/>
                <w:sz w:val="18"/>
                <w:szCs w:val="18"/>
                <w:lang w:val="en-GB"/>
              </w:rPr>
            </w:pPr>
            <w:r w:rsidRPr="00980AF7">
              <w:rPr>
                <w:rFonts w:cs="Arial"/>
                <w:b/>
                <w:bCs/>
                <w:color w:val="000000" w:themeColor="text1"/>
                <w:sz w:val="18"/>
                <w:szCs w:val="18"/>
                <w:lang w:val="en-GB"/>
              </w:rPr>
              <w:t>MON87411</w:t>
            </w:r>
          </w:p>
          <w:p w:rsidR="00F86ECF" w:rsidRPr="00980AF7" w:rsidRDefault="00F86ECF" w:rsidP="00F86ECF">
            <w:pPr>
              <w:jc w:val="center"/>
              <w:rPr>
                <w:rFonts w:cs="Arial"/>
                <w:b/>
                <w:bCs/>
                <w:color w:val="000000" w:themeColor="text1"/>
                <w:sz w:val="18"/>
                <w:szCs w:val="18"/>
                <w:lang w:val="en-GB"/>
              </w:rPr>
            </w:pPr>
            <w:r w:rsidRPr="00980AF7">
              <w:rPr>
                <w:rFonts w:cs="Arial"/>
                <w:b/>
                <w:bCs/>
                <w:color w:val="000000" w:themeColor="text1"/>
                <w:sz w:val="18"/>
                <w:szCs w:val="18"/>
                <w:lang w:val="en-GB"/>
              </w:rPr>
              <w:t>(µg/g dw)</w:t>
            </w:r>
          </w:p>
        </w:tc>
        <w:tc>
          <w:tcPr>
            <w:tcW w:w="1560"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F86ECF" w:rsidRPr="00980AF7" w:rsidRDefault="00960204" w:rsidP="00F86ECF">
            <w:pPr>
              <w:jc w:val="center"/>
              <w:rPr>
                <w:rFonts w:cs="Arial"/>
                <w:b/>
                <w:bCs/>
                <w:color w:val="000000" w:themeColor="text1"/>
                <w:sz w:val="18"/>
                <w:szCs w:val="18"/>
                <w:lang w:val="en-GB"/>
              </w:rPr>
            </w:pPr>
            <w:r w:rsidRPr="00980AF7">
              <w:rPr>
                <w:rFonts w:cs="Arial"/>
                <w:b/>
                <w:bCs/>
                <w:color w:val="000000" w:themeColor="text1"/>
                <w:sz w:val="18"/>
                <w:szCs w:val="18"/>
                <w:lang w:val="en-GB"/>
              </w:rPr>
              <w:t xml:space="preserve">NL6169       </w:t>
            </w:r>
            <w:r w:rsidR="00F86ECF" w:rsidRPr="00980AF7">
              <w:rPr>
                <w:rFonts w:cs="Arial"/>
                <w:b/>
                <w:bCs/>
                <w:color w:val="000000" w:themeColor="text1"/>
                <w:sz w:val="18"/>
                <w:szCs w:val="18"/>
                <w:lang w:val="en-GB"/>
              </w:rPr>
              <w:t>(µg/g dw)</w:t>
            </w:r>
          </w:p>
        </w:tc>
        <w:tc>
          <w:tcPr>
            <w:tcW w:w="1134"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F86ECF" w:rsidRPr="00980AF7" w:rsidRDefault="00F86ECF" w:rsidP="00F86ECF">
            <w:pPr>
              <w:jc w:val="center"/>
              <w:rPr>
                <w:rFonts w:cs="Arial"/>
                <w:b/>
                <w:bCs/>
                <w:color w:val="000000" w:themeColor="text1"/>
                <w:sz w:val="18"/>
                <w:szCs w:val="18"/>
                <w:lang w:val="en-GB"/>
              </w:rPr>
            </w:pPr>
            <w:r w:rsidRPr="00980AF7">
              <w:rPr>
                <w:rFonts w:cs="Arial"/>
                <w:b/>
                <w:bCs/>
                <w:color w:val="000000" w:themeColor="text1"/>
                <w:sz w:val="18"/>
                <w:szCs w:val="18"/>
                <w:lang w:val="en-GB"/>
              </w:rPr>
              <w:t>Overall treat effect (P-value)</w:t>
            </w:r>
          </w:p>
        </w:tc>
        <w:tc>
          <w:tcPr>
            <w:tcW w:w="1218"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F86ECF" w:rsidRPr="00980AF7" w:rsidRDefault="00F86ECF" w:rsidP="00F86ECF">
            <w:pPr>
              <w:jc w:val="center"/>
              <w:rPr>
                <w:rFonts w:cs="Arial"/>
                <w:b/>
                <w:bCs/>
                <w:color w:val="000000" w:themeColor="text1"/>
                <w:sz w:val="18"/>
                <w:szCs w:val="18"/>
                <w:lang w:val="en-GB"/>
              </w:rPr>
            </w:pPr>
            <w:r w:rsidRPr="00980AF7">
              <w:rPr>
                <w:rFonts w:cs="Arial"/>
                <w:b/>
                <w:bCs/>
                <w:color w:val="000000" w:themeColor="text1"/>
                <w:sz w:val="18"/>
                <w:szCs w:val="18"/>
                <w:lang w:val="en-GB"/>
              </w:rPr>
              <w:t>Tolerance range       (µg/g dw)</w:t>
            </w:r>
          </w:p>
        </w:tc>
        <w:tc>
          <w:tcPr>
            <w:tcW w:w="1559"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F86ECF" w:rsidRPr="00980AF7" w:rsidRDefault="00F86ECF" w:rsidP="00F86ECF">
            <w:pPr>
              <w:jc w:val="center"/>
              <w:rPr>
                <w:rFonts w:cs="Arial"/>
                <w:b/>
                <w:bCs/>
                <w:color w:val="000000" w:themeColor="text1"/>
                <w:sz w:val="18"/>
                <w:szCs w:val="18"/>
                <w:lang w:val="en-GB"/>
              </w:rPr>
            </w:pPr>
            <w:r w:rsidRPr="00980AF7">
              <w:rPr>
                <w:rFonts w:cs="Arial"/>
                <w:b/>
                <w:bCs/>
                <w:color w:val="000000" w:themeColor="text1"/>
                <w:sz w:val="18"/>
                <w:szCs w:val="18"/>
                <w:lang w:val="en-GB"/>
              </w:rPr>
              <w:t>Combined literature</w:t>
            </w:r>
            <w:r w:rsidRPr="00980AF7">
              <w:rPr>
                <w:rFonts w:cs="Arial"/>
                <w:b/>
                <w:bCs/>
                <w:color w:val="000000" w:themeColor="text1"/>
                <w:sz w:val="18"/>
                <w:szCs w:val="18"/>
                <w:lang w:val="en-GB"/>
              </w:rPr>
              <w:br/>
              <w:t>range (µg/g dw)</w:t>
            </w:r>
          </w:p>
        </w:tc>
      </w:tr>
      <w:tr w:rsidR="0044545E" w:rsidRPr="00DB652B" w:rsidTr="00662454">
        <w:trPr>
          <w:trHeight w:val="329"/>
          <w:jc w:val="center"/>
        </w:trPr>
        <w:tc>
          <w:tcPr>
            <w:tcW w:w="1691" w:type="dxa"/>
            <w:tcBorders>
              <w:top w:val="nil"/>
              <w:left w:val="single" w:sz="4" w:space="0" w:color="auto"/>
              <w:bottom w:val="double" w:sz="6" w:space="0" w:color="000000"/>
              <w:right w:val="single" w:sz="4" w:space="0" w:color="auto"/>
            </w:tcBorders>
            <w:shd w:val="clear" w:color="auto" w:fill="auto"/>
            <w:noWrap/>
            <w:vAlign w:val="center"/>
          </w:tcPr>
          <w:p w:rsidR="00F86ECF" w:rsidRPr="00980AF7" w:rsidRDefault="00F86ECF" w:rsidP="00F86ECF">
            <w:pPr>
              <w:jc w:val="center"/>
              <w:rPr>
                <w:rFonts w:cs="Arial"/>
                <w:color w:val="000000" w:themeColor="text1"/>
                <w:sz w:val="20"/>
                <w:szCs w:val="20"/>
                <w:lang w:val="en-GB"/>
              </w:rPr>
            </w:pPr>
            <w:r w:rsidRPr="00980AF7">
              <w:rPr>
                <w:rFonts w:cs="Arial"/>
                <w:color w:val="000000" w:themeColor="text1"/>
                <w:sz w:val="20"/>
                <w:szCs w:val="20"/>
                <w:lang w:val="en-GB"/>
              </w:rPr>
              <w:t>Ferulic acid</w:t>
            </w:r>
          </w:p>
        </w:tc>
        <w:tc>
          <w:tcPr>
            <w:tcW w:w="1559" w:type="dxa"/>
            <w:tcBorders>
              <w:top w:val="nil"/>
              <w:left w:val="nil"/>
              <w:bottom w:val="double" w:sz="4" w:space="0" w:color="auto"/>
              <w:right w:val="single" w:sz="4" w:space="0" w:color="auto"/>
            </w:tcBorders>
            <w:shd w:val="clear" w:color="auto" w:fill="auto"/>
            <w:noWrap/>
            <w:vAlign w:val="center"/>
          </w:tcPr>
          <w:p w:rsidR="00F86ECF" w:rsidRPr="00980AF7" w:rsidRDefault="0044545E" w:rsidP="00F86ECF">
            <w:pPr>
              <w:jc w:val="center"/>
              <w:rPr>
                <w:rFonts w:cs="Arial"/>
                <w:color w:val="000000" w:themeColor="text1"/>
                <w:sz w:val="20"/>
                <w:szCs w:val="20"/>
                <w:lang w:val="en-GB"/>
              </w:rPr>
            </w:pPr>
            <w:r w:rsidRPr="00980AF7">
              <w:rPr>
                <w:rFonts w:cs="Arial"/>
                <w:color w:val="000000" w:themeColor="text1"/>
                <w:sz w:val="20"/>
                <w:szCs w:val="20"/>
                <w:lang w:val="en-GB"/>
              </w:rPr>
              <w:t>1846.74±28.24</w:t>
            </w:r>
          </w:p>
        </w:tc>
        <w:tc>
          <w:tcPr>
            <w:tcW w:w="1560" w:type="dxa"/>
            <w:tcBorders>
              <w:top w:val="nil"/>
              <w:left w:val="nil"/>
              <w:bottom w:val="double" w:sz="4" w:space="0" w:color="auto"/>
              <w:right w:val="single" w:sz="4" w:space="0" w:color="auto"/>
            </w:tcBorders>
            <w:shd w:val="clear" w:color="auto" w:fill="auto"/>
            <w:noWrap/>
            <w:vAlign w:val="center"/>
          </w:tcPr>
          <w:p w:rsidR="00F86ECF" w:rsidRPr="00980AF7" w:rsidRDefault="0044545E" w:rsidP="00F86ECF">
            <w:pPr>
              <w:jc w:val="center"/>
              <w:rPr>
                <w:rFonts w:cs="Arial"/>
                <w:color w:val="000000" w:themeColor="text1"/>
                <w:sz w:val="20"/>
                <w:szCs w:val="20"/>
                <w:lang w:val="en-GB"/>
              </w:rPr>
            </w:pPr>
            <w:r w:rsidRPr="00980AF7">
              <w:rPr>
                <w:rFonts w:cs="Arial"/>
                <w:color w:val="000000" w:themeColor="text1"/>
                <w:sz w:val="20"/>
                <w:szCs w:val="20"/>
                <w:lang w:val="en-GB"/>
              </w:rPr>
              <w:t>1896.61±28.24</w:t>
            </w:r>
          </w:p>
        </w:tc>
        <w:tc>
          <w:tcPr>
            <w:tcW w:w="1134" w:type="dxa"/>
            <w:tcBorders>
              <w:top w:val="single" w:sz="4" w:space="0" w:color="auto"/>
              <w:left w:val="single" w:sz="4" w:space="0" w:color="auto"/>
              <w:bottom w:val="double" w:sz="6" w:space="0" w:color="000000"/>
              <w:right w:val="single" w:sz="4" w:space="0" w:color="auto"/>
            </w:tcBorders>
            <w:vAlign w:val="center"/>
          </w:tcPr>
          <w:p w:rsidR="00F86ECF" w:rsidRPr="00980AF7" w:rsidRDefault="0044545E" w:rsidP="00F86ECF">
            <w:pPr>
              <w:jc w:val="center"/>
              <w:rPr>
                <w:rFonts w:cs="Arial"/>
                <w:color w:val="000000" w:themeColor="text1"/>
                <w:sz w:val="20"/>
                <w:szCs w:val="20"/>
                <w:lang w:val="en-GB"/>
              </w:rPr>
            </w:pPr>
            <w:r w:rsidRPr="00980AF7">
              <w:rPr>
                <w:rFonts w:cs="Arial"/>
                <w:color w:val="000000" w:themeColor="text1"/>
                <w:sz w:val="20"/>
                <w:szCs w:val="20"/>
                <w:lang w:val="en-GB"/>
              </w:rPr>
              <w:t>0.110</w:t>
            </w:r>
          </w:p>
        </w:tc>
        <w:tc>
          <w:tcPr>
            <w:tcW w:w="1218" w:type="dxa"/>
            <w:tcBorders>
              <w:top w:val="single" w:sz="4" w:space="0" w:color="auto"/>
              <w:left w:val="single" w:sz="4" w:space="0" w:color="auto"/>
              <w:bottom w:val="double" w:sz="6" w:space="0" w:color="000000"/>
              <w:right w:val="single" w:sz="4" w:space="0" w:color="auto"/>
            </w:tcBorders>
            <w:vAlign w:val="center"/>
          </w:tcPr>
          <w:p w:rsidR="00F86ECF" w:rsidRPr="00980AF7" w:rsidRDefault="0044545E" w:rsidP="00F86ECF">
            <w:pPr>
              <w:jc w:val="center"/>
              <w:rPr>
                <w:rFonts w:cs="Arial"/>
                <w:color w:val="000000" w:themeColor="text1"/>
                <w:sz w:val="20"/>
                <w:szCs w:val="20"/>
                <w:lang w:val="en-GB"/>
              </w:rPr>
            </w:pPr>
            <w:r w:rsidRPr="00980AF7">
              <w:rPr>
                <w:rFonts w:cs="Arial"/>
                <w:color w:val="000000" w:themeColor="text1"/>
                <w:sz w:val="20"/>
                <w:szCs w:val="20"/>
                <w:lang w:val="en-GB"/>
              </w:rPr>
              <w:t>749.39, 3421.84</w:t>
            </w:r>
          </w:p>
        </w:tc>
        <w:tc>
          <w:tcPr>
            <w:tcW w:w="1559"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F86ECF" w:rsidRPr="00980AF7" w:rsidRDefault="00F86ECF" w:rsidP="00F86ECF">
            <w:pPr>
              <w:jc w:val="center"/>
              <w:rPr>
                <w:rFonts w:cs="Arial"/>
                <w:color w:val="000000" w:themeColor="text1"/>
                <w:sz w:val="20"/>
                <w:szCs w:val="20"/>
                <w:lang w:val="en-GB"/>
              </w:rPr>
            </w:pPr>
            <w:r w:rsidRPr="00980AF7">
              <w:rPr>
                <w:rFonts w:cs="Arial"/>
                <w:color w:val="000000" w:themeColor="text1"/>
                <w:sz w:val="20"/>
                <w:szCs w:val="20"/>
                <w:lang w:val="en-GB"/>
              </w:rPr>
              <w:t>291.9 – 3885.8</w:t>
            </w:r>
          </w:p>
        </w:tc>
      </w:tr>
      <w:tr w:rsidR="0044545E" w:rsidRPr="00DB652B" w:rsidTr="00662454">
        <w:trPr>
          <w:trHeight w:val="385"/>
          <w:jc w:val="center"/>
        </w:trPr>
        <w:tc>
          <w:tcPr>
            <w:tcW w:w="1691" w:type="dxa"/>
            <w:tcBorders>
              <w:top w:val="nil"/>
              <w:left w:val="single" w:sz="4" w:space="0" w:color="auto"/>
              <w:bottom w:val="single" w:sz="4" w:space="0" w:color="auto"/>
              <w:right w:val="single" w:sz="4" w:space="0" w:color="auto"/>
            </w:tcBorders>
            <w:shd w:val="clear" w:color="auto" w:fill="auto"/>
            <w:noWrap/>
            <w:vAlign w:val="center"/>
          </w:tcPr>
          <w:p w:rsidR="00F86ECF" w:rsidRPr="00980AF7" w:rsidRDefault="00F86ECF" w:rsidP="00F86ECF">
            <w:pPr>
              <w:jc w:val="center"/>
              <w:rPr>
                <w:rFonts w:cs="Arial"/>
                <w:color w:val="000000" w:themeColor="text1"/>
                <w:sz w:val="20"/>
                <w:szCs w:val="20"/>
                <w:lang w:val="en-GB"/>
              </w:rPr>
            </w:pPr>
            <w:r w:rsidRPr="00980AF7">
              <w:rPr>
                <w:rFonts w:cs="Arial"/>
                <w:color w:val="000000" w:themeColor="text1"/>
                <w:sz w:val="20"/>
                <w:szCs w:val="20"/>
                <w:lang w:val="en-GB"/>
              </w:rPr>
              <w:t>p-coumaric acid</w:t>
            </w:r>
          </w:p>
        </w:tc>
        <w:tc>
          <w:tcPr>
            <w:tcW w:w="1559" w:type="dxa"/>
            <w:tcBorders>
              <w:top w:val="double" w:sz="4" w:space="0" w:color="auto"/>
              <w:left w:val="nil"/>
              <w:bottom w:val="single" w:sz="4" w:space="0" w:color="auto"/>
              <w:right w:val="single" w:sz="4" w:space="0" w:color="auto"/>
            </w:tcBorders>
            <w:shd w:val="clear" w:color="auto" w:fill="auto"/>
            <w:noWrap/>
            <w:vAlign w:val="center"/>
          </w:tcPr>
          <w:p w:rsidR="00F86ECF" w:rsidRPr="00980AF7" w:rsidRDefault="0044545E" w:rsidP="00F86ECF">
            <w:pPr>
              <w:jc w:val="center"/>
              <w:rPr>
                <w:rFonts w:cs="Arial"/>
                <w:color w:val="000000" w:themeColor="text1"/>
                <w:sz w:val="20"/>
                <w:szCs w:val="20"/>
                <w:lang w:val="en-GB"/>
              </w:rPr>
            </w:pPr>
            <w:r w:rsidRPr="00980AF7">
              <w:rPr>
                <w:rFonts w:cs="Arial"/>
                <w:color w:val="000000" w:themeColor="text1"/>
                <w:sz w:val="20"/>
                <w:szCs w:val="20"/>
                <w:lang w:val="en-GB"/>
              </w:rPr>
              <w:t>148.56±2.91</w:t>
            </w:r>
          </w:p>
        </w:tc>
        <w:tc>
          <w:tcPr>
            <w:tcW w:w="1560" w:type="dxa"/>
            <w:tcBorders>
              <w:top w:val="double" w:sz="4" w:space="0" w:color="auto"/>
              <w:left w:val="nil"/>
              <w:bottom w:val="single" w:sz="4" w:space="0" w:color="auto"/>
              <w:right w:val="single" w:sz="4" w:space="0" w:color="auto"/>
            </w:tcBorders>
            <w:shd w:val="clear" w:color="auto" w:fill="auto"/>
            <w:noWrap/>
            <w:vAlign w:val="center"/>
          </w:tcPr>
          <w:p w:rsidR="00F86ECF" w:rsidRPr="00980AF7" w:rsidRDefault="0044545E" w:rsidP="00F86ECF">
            <w:pPr>
              <w:jc w:val="center"/>
              <w:rPr>
                <w:rFonts w:cs="Arial"/>
                <w:color w:val="000000" w:themeColor="text1"/>
                <w:sz w:val="20"/>
                <w:szCs w:val="20"/>
                <w:lang w:val="en-GB"/>
              </w:rPr>
            </w:pPr>
            <w:r w:rsidRPr="00980AF7">
              <w:rPr>
                <w:rFonts w:cs="Arial"/>
                <w:color w:val="000000" w:themeColor="text1"/>
                <w:sz w:val="20"/>
                <w:szCs w:val="20"/>
                <w:lang w:val="en-GB"/>
              </w:rPr>
              <w:t>148.27±2.91</w:t>
            </w:r>
          </w:p>
        </w:tc>
        <w:tc>
          <w:tcPr>
            <w:tcW w:w="1134" w:type="dxa"/>
            <w:tcBorders>
              <w:top w:val="nil"/>
              <w:left w:val="single" w:sz="4" w:space="0" w:color="auto"/>
              <w:bottom w:val="single" w:sz="4" w:space="0" w:color="auto"/>
              <w:right w:val="single" w:sz="4" w:space="0" w:color="auto"/>
            </w:tcBorders>
            <w:vAlign w:val="center"/>
          </w:tcPr>
          <w:p w:rsidR="00F86ECF" w:rsidRPr="00980AF7" w:rsidRDefault="0044545E" w:rsidP="00F86ECF">
            <w:pPr>
              <w:jc w:val="center"/>
              <w:rPr>
                <w:rFonts w:cs="Arial"/>
                <w:color w:val="000000" w:themeColor="text1"/>
                <w:sz w:val="20"/>
                <w:szCs w:val="20"/>
                <w:lang w:val="en-GB"/>
              </w:rPr>
            </w:pPr>
            <w:r w:rsidRPr="00980AF7">
              <w:rPr>
                <w:rFonts w:cs="Arial"/>
                <w:color w:val="000000" w:themeColor="text1"/>
                <w:sz w:val="20"/>
                <w:szCs w:val="20"/>
                <w:lang w:val="en-GB"/>
              </w:rPr>
              <w:t>0.932</w:t>
            </w:r>
          </w:p>
        </w:tc>
        <w:tc>
          <w:tcPr>
            <w:tcW w:w="1218" w:type="dxa"/>
            <w:tcBorders>
              <w:top w:val="nil"/>
              <w:left w:val="single" w:sz="4" w:space="0" w:color="auto"/>
              <w:bottom w:val="single" w:sz="4" w:space="0" w:color="auto"/>
              <w:right w:val="single" w:sz="4" w:space="0" w:color="auto"/>
            </w:tcBorders>
            <w:vAlign w:val="center"/>
          </w:tcPr>
          <w:p w:rsidR="00F86ECF" w:rsidRPr="00980AF7" w:rsidRDefault="0044545E" w:rsidP="00F86ECF">
            <w:pPr>
              <w:jc w:val="center"/>
              <w:rPr>
                <w:rFonts w:cs="Arial"/>
                <w:color w:val="000000" w:themeColor="text1"/>
                <w:sz w:val="20"/>
                <w:szCs w:val="20"/>
                <w:lang w:val="en-GB"/>
              </w:rPr>
            </w:pPr>
            <w:r w:rsidRPr="00980AF7">
              <w:rPr>
                <w:rFonts w:cs="Arial"/>
                <w:color w:val="000000" w:themeColor="text1"/>
                <w:sz w:val="20"/>
                <w:szCs w:val="20"/>
                <w:lang w:val="en-GB"/>
              </w:rPr>
              <w:t>0, 461.05</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F86ECF" w:rsidRPr="00980AF7" w:rsidRDefault="00F86ECF" w:rsidP="00F86ECF">
            <w:pPr>
              <w:jc w:val="center"/>
              <w:rPr>
                <w:rFonts w:cs="Arial"/>
                <w:color w:val="000000" w:themeColor="text1"/>
                <w:sz w:val="20"/>
                <w:szCs w:val="20"/>
                <w:lang w:val="en-GB"/>
              </w:rPr>
            </w:pPr>
            <w:r w:rsidRPr="00980AF7">
              <w:rPr>
                <w:rFonts w:cs="Arial"/>
                <w:color w:val="000000" w:themeColor="text1"/>
                <w:sz w:val="20"/>
                <w:szCs w:val="20"/>
                <w:lang w:val="en-GB"/>
              </w:rPr>
              <w:t>53.4 – 576.2</w:t>
            </w:r>
          </w:p>
        </w:tc>
      </w:tr>
    </w:tbl>
    <w:p w:rsidR="007B4420" w:rsidRPr="00980AF7" w:rsidRDefault="00730C93" w:rsidP="00980AF7">
      <w:pPr>
        <w:pStyle w:val="Heading3"/>
        <w:rPr>
          <w:b w:val="0"/>
        </w:rPr>
      </w:pPr>
      <w:r>
        <w:t>5.3.8</w:t>
      </w:r>
      <w:r>
        <w:tab/>
      </w:r>
      <w:r w:rsidR="007B4420" w:rsidRPr="00980AF7">
        <w:t>Summary of analysis of key components</w:t>
      </w:r>
    </w:p>
    <w:p w:rsidR="004E1122" w:rsidRPr="00980AF7" w:rsidRDefault="007B4420" w:rsidP="004E1122">
      <w:pPr>
        <w:rPr>
          <w:lang w:val="en-GB"/>
        </w:rPr>
      </w:pPr>
      <w:r w:rsidRPr="00980AF7">
        <w:rPr>
          <w:lang w:val="en-GB"/>
        </w:rPr>
        <w:t>Statistically significant differences in the analyte levels</w:t>
      </w:r>
      <w:r w:rsidR="0044545E" w:rsidRPr="00980AF7">
        <w:rPr>
          <w:lang w:val="en-GB"/>
        </w:rPr>
        <w:t xml:space="preserve"> found between grain of MON87411 and the control NL6169</w:t>
      </w:r>
      <w:r w:rsidRPr="00980AF7">
        <w:rPr>
          <w:lang w:val="en-GB"/>
        </w:rPr>
        <w:t xml:space="preserve"> are summarised </w:t>
      </w:r>
      <w:r w:rsidRPr="00662454">
        <w:rPr>
          <w:lang w:val="en-GB"/>
        </w:rPr>
        <w:t xml:space="preserve">in </w:t>
      </w:r>
      <w:r w:rsidR="008C0F8B" w:rsidRPr="00662454">
        <w:rPr>
          <w:lang w:val="en-GB"/>
        </w:rPr>
        <w:t>Table 15</w:t>
      </w:r>
      <w:r w:rsidRPr="00662454">
        <w:rPr>
          <w:lang w:val="en-GB"/>
        </w:rPr>
        <w:t xml:space="preserve">. </w:t>
      </w:r>
      <w:r w:rsidR="004E1122" w:rsidRPr="00662454">
        <w:rPr>
          <w:lang w:val="en-GB"/>
        </w:rPr>
        <w:t>These do</w:t>
      </w:r>
      <w:r w:rsidR="004E1122" w:rsidRPr="00980AF7">
        <w:rPr>
          <w:lang w:val="en-GB"/>
        </w:rPr>
        <w:t xml:space="preserve"> not raise any concerns.</w:t>
      </w:r>
    </w:p>
    <w:p w:rsidR="004E1122" w:rsidRPr="00980AF7" w:rsidRDefault="004E1122" w:rsidP="004D50CB">
      <w:pPr>
        <w:pStyle w:val="Caption"/>
        <w:keepNext/>
        <w:rPr>
          <w:rFonts w:cs="Arial"/>
          <w:color w:val="000000" w:themeColor="text1"/>
          <w:szCs w:val="22"/>
          <w:lang w:val="en-GB"/>
        </w:rPr>
      </w:pPr>
    </w:p>
    <w:p w:rsidR="004D50CB" w:rsidRPr="00980AF7" w:rsidRDefault="004D50CB" w:rsidP="00123FF4">
      <w:pPr>
        <w:pStyle w:val="Caption"/>
        <w:keepNext/>
        <w:rPr>
          <w:color w:val="000000" w:themeColor="text1"/>
          <w:sz w:val="22"/>
          <w:szCs w:val="22"/>
          <w:lang w:val="en-GB"/>
        </w:rPr>
      </w:pPr>
      <w:bookmarkStart w:id="84" w:name="_Toc404264515"/>
      <w:r w:rsidRPr="00980AF7">
        <w:rPr>
          <w:color w:val="000000" w:themeColor="text1"/>
          <w:sz w:val="22"/>
          <w:szCs w:val="22"/>
          <w:lang w:val="en-GB"/>
        </w:rPr>
        <w:t xml:space="preserve">Table </w:t>
      </w:r>
      <w:r w:rsidRPr="00980AF7">
        <w:rPr>
          <w:color w:val="000000" w:themeColor="text1"/>
          <w:sz w:val="22"/>
          <w:szCs w:val="22"/>
          <w:lang w:val="en-GB"/>
        </w:rPr>
        <w:fldChar w:fldCharType="begin"/>
      </w:r>
      <w:r w:rsidRPr="00980AF7">
        <w:rPr>
          <w:color w:val="000000" w:themeColor="text1"/>
          <w:sz w:val="22"/>
          <w:szCs w:val="22"/>
          <w:lang w:val="en-GB"/>
        </w:rPr>
        <w:instrText xml:space="preserve"> SEQ Table \* ARABIC </w:instrText>
      </w:r>
      <w:r w:rsidRPr="00980AF7">
        <w:rPr>
          <w:color w:val="000000" w:themeColor="text1"/>
          <w:sz w:val="22"/>
          <w:szCs w:val="22"/>
          <w:lang w:val="en-GB"/>
        </w:rPr>
        <w:fldChar w:fldCharType="separate"/>
      </w:r>
      <w:r w:rsidR="00DD5E95">
        <w:rPr>
          <w:noProof/>
          <w:color w:val="000000" w:themeColor="text1"/>
          <w:sz w:val="22"/>
          <w:szCs w:val="22"/>
          <w:lang w:val="en-GB"/>
        </w:rPr>
        <w:t>15</w:t>
      </w:r>
      <w:r w:rsidRPr="00980AF7">
        <w:rPr>
          <w:color w:val="000000" w:themeColor="text1"/>
          <w:sz w:val="22"/>
          <w:szCs w:val="22"/>
          <w:lang w:val="en-GB"/>
        </w:rPr>
        <w:fldChar w:fldCharType="end"/>
      </w:r>
      <w:r w:rsidRPr="00980AF7">
        <w:rPr>
          <w:color w:val="000000" w:themeColor="text1"/>
          <w:sz w:val="22"/>
          <w:szCs w:val="22"/>
          <w:lang w:val="en-GB"/>
        </w:rPr>
        <w:t>: Summary of analyte levels</w:t>
      </w:r>
      <w:r w:rsidR="003324B7" w:rsidRPr="00980AF7">
        <w:rPr>
          <w:color w:val="000000" w:themeColor="text1"/>
          <w:sz w:val="22"/>
          <w:szCs w:val="22"/>
          <w:lang w:val="en-GB"/>
        </w:rPr>
        <w:t xml:space="preserve"> found in grain of </w:t>
      </w:r>
      <w:r w:rsidR="00E84928" w:rsidRPr="00980AF7">
        <w:rPr>
          <w:color w:val="000000" w:themeColor="text1"/>
          <w:sz w:val="22"/>
          <w:szCs w:val="22"/>
          <w:lang w:val="en-GB"/>
        </w:rPr>
        <w:t>MON87411</w:t>
      </w:r>
      <w:r w:rsidRPr="00980AF7">
        <w:rPr>
          <w:color w:val="000000" w:themeColor="text1"/>
          <w:sz w:val="22"/>
          <w:szCs w:val="22"/>
          <w:lang w:val="en-GB"/>
        </w:rPr>
        <w:t xml:space="preserve"> that are significantly (P &lt; 0.05) different from those found in gr</w:t>
      </w:r>
      <w:r w:rsidR="00E84928" w:rsidRPr="00980AF7">
        <w:rPr>
          <w:color w:val="000000" w:themeColor="text1"/>
          <w:sz w:val="22"/>
          <w:szCs w:val="22"/>
          <w:lang w:val="en-GB"/>
        </w:rPr>
        <w:t>ain of the control NL6169</w:t>
      </w:r>
      <w:bookmarkEnd w:id="84"/>
    </w:p>
    <w:p w:rsidR="004D50CB" w:rsidRPr="00980AF7" w:rsidRDefault="004D50CB" w:rsidP="004D50CB">
      <w:pPr>
        <w:rPr>
          <w:color w:val="000000" w:themeColor="text1"/>
          <w:lang w:val="en-GB"/>
        </w:rPr>
      </w:pPr>
    </w:p>
    <w:tbl>
      <w:tblPr>
        <w:tblW w:w="9255" w:type="dxa"/>
        <w:jc w:val="center"/>
        <w:tblInd w:w="97" w:type="dxa"/>
        <w:tblLayout w:type="fixed"/>
        <w:tblLook w:val="0000" w:firstRow="0" w:lastRow="0" w:firstColumn="0" w:lastColumn="0" w:noHBand="0" w:noVBand="0"/>
      </w:tblPr>
      <w:tblGrid>
        <w:gridCol w:w="1220"/>
        <w:gridCol w:w="992"/>
        <w:gridCol w:w="1134"/>
        <w:gridCol w:w="992"/>
        <w:gridCol w:w="1164"/>
        <w:gridCol w:w="1059"/>
        <w:gridCol w:w="1418"/>
        <w:gridCol w:w="1276"/>
      </w:tblGrid>
      <w:tr w:rsidR="003324B7" w:rsidRPr="00DB652B" w:rsidTr="00662454">
        <w:trPr>
          <w:trHeight w:val="525"/>
          <w:tblHeader/>
          <w:jc w:val="center"/>
        </w:trPr>
        <w:tc>
          <w:tcPr>
            <w:tcW w:w="12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3324B7" w:rsidRPr="00980AF7" w:rsidRDefault="003324B7" w:rsidP="007B4420">
            <w:pPr>
              <w:jc w:val="center"/>
              <w:rPr>
                <w:rFonts w:cs="Arial"/>
                <w:b/>
                <w:bCs/>
                <w:color w:val="000000" w:themeColor="text1"/>
                <w:sz w:val="16"/>
                <w:szCs w:val="16"/>
                <w:lang w:val="en-GB"/>
              </w:rPr>
            </w:pPr>
            <w:r w:rsidRPr="00980AF7">
              <w:rPr>
                <w:rFonts w:cs="Arial"/>
                <w:b/>
                <w:bCs/>
                <w:color w:val="000000" w:themeColor="text1"/>
                <w:sz w:val="16"/>
                <w:szCs w:val="16"/>
                <w:lang w:val="en-GB"/>
              </w:rPr>
              <w:t>Analyte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3324B7" w:rsidRPr="00980AF7" w:rsidRDefault="003324B7" w:rsidP="007B4420">
            <w:pPr>
              <w:jc w:val="center"/>
              <w:rPr>
                <w:rFonts w:cs="Arial"/>
                <w:b/>
                <w:bCs/>
                <w:color w:val="000000" w:themeColor="text1"/>
                <w:sz w:val="16"/>
                <w:szCs w:val="16"/>
                <w:lang w:val="en-GB"/>
              </w:rPr>
            </w:pPr>
            <w:r w:rsidRPr="00980AF7">
              <w:rPr>
                <w:rFonts w:cs="Arial"/>
                <w:b/>
                <w:bCs/>
                <w:color w:val="000000" w:themeColor="text1"/>
                <w:sz w:val="16"/>
                <w:szCs w:val="16"/>
                <w:lang w:val="en-GB"/>
              </w:rPr>
              <w:t>Unit</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3324B7" w:rsidRPr="00980AF7" w:rsidRDefault="003324B7" w:rsidP="007B4420">
            <w:pPr>
              <w:jc w:val="center"/>
              <w:rPr>
                <w:rFonts w:cs="Arial"/>
                <w:b/>
                <w:bCs/>
                <w:color w:val="000000" w:themeColor="text1"/>
                <w:sz w:val="16"/>
                <w:szCs w:val="16"/>
                <w:vertAlign w:val="superscript"/>
                <w:lang w:val="en-GB"/>
              </w:rPr>
            </w:pPr>
            <w:r w:rsidRPr="00980AF7">
              <w:rPr>
                <w:rFonts w:cs="Arial"/>
                <w:b/>
                <w:bCs/>
                <w:color w:val="000000" w:themeColor="text1"/>
                <w:sz w:val="16"/>
                <w:szCs w:val="16"/>
                <w:lang w:val="en-GB"/>
              </w:rPr>
              <w:t>MON87411 mean</w:t>
            </w:r>
            <w:r w:rsidR="00C641D8" w:rsidRPr="00980AF7">
              <w:rPr>
                <w:rFonts w:cs="Arial"/>
                <w:b/>
                <w:bCs/>
                <w:color w:val="000000" w:themeColor="text1"/>
                <w:sz w:val="16"/>
                <w:szCs w:val="16"/>
                <w:vertAlign w:val="superscript"/>
                <w:lang w:val="en-GB"/>
              </w:rPr>
              <w:t>1</w:t>
            </w:r>
          </w:p>
        </w:tc>
        <w:tc>
          <w:tcPr>
            <w:tcW w:w="992"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3324B7" w:rsidRPr="00980AF7" w:rsidRDefault="003324B7" w:rsidP="007B4420">
            <w:pPr>
              <w:jc w:val="center"/>
              <w:rPr>
                <w:rFonts w:cs="Arial"/>
                <w:b/>
                <w:bCs/>
                <w:color w:val="000000" w:themeColor="text1"/>
                <w:sz w:val="16"/>
                <w:szCs w:val="16"/>
                <w:lang w:val="en-GB"/>
              </w:rPr>
            </w:pPr>
            <w:r w:rsidRPr="00980AF7">
              <w:rPr>
                <w:rFonts w:cs="Arial"/>
                <w:b/>
                <w:bCs/>
                <w:color w:val="000000" w:themeColor="text1"/>
                <w:sz w:val="16"/>
                <w:szCs w:val="16"/>
                <w:lang w:val="en-GB"/>
              </w:rPr>
              <w:t>NL6169 mean</w:t>
            </w:r>
          </w:p>
        </w:tc>
        <w:tc>
          <w:tcPr>
            <w:tcW w:w="1164"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3324B7" w:rsidRPr="00980AF7" w:rsidRDefault="003324B7" w:rsidP="00783590">
            <w:pPr>
              <w:jc w:val="center"/>
              <w:rPr>
                <w:rFonts w:cs="Arial"/>
                <w:b/>
                <w:bCs/>
                <w:color w:val="000000" w:themeColor="text1"/>
                <w:sz w:val="16"/>
                <w:szCs w:val="16"/>
                <w:lang w:val="en-GB"/>
              </w:rPr>
            </w:pPr>
            <w:r w:rsidRPr="00980AF7">
              <w:rPr>
                <w:rFonts w:cs="Arial"/>
                <w:b/>
                <w:bCs/>
                <w:color w:val="000000" w:themeColor="text1"/>
                <w:sz w:val="16"/>
                <w:szCs w:val="16"/>
                <w:lang w:val="en-GB"/>
              </w:rPr>
              <w:t xml:space="preserve">diff between </w:t>
            </w:r>
            <w:r w:rsidR="00BF5C34" w:rsidRPr="00980AF7">
              <w:rPr>
                <w:rFonts w:cs="Arial"/>
                <w:b/>
                <w:bCs/>
                <w:color w:val="000000" w:themeColor="text1"/>
                <w:sz w:val="16"/>
                <w:szCs w:val="16"/>
                <w:lang w:val="en-GB"/>
              </w:rPr>
              <w:t xml:space="preserve">MON87411 &amp; NL6169 </w:t>
            </w:r>
            <w:r w:rsidRPr="00980AF7">
              <w:rPr>
                <w:rFonts w:cs="Arial"/>
                <w:b/>
                <w:bCs/>
                <w:color w:val="000000" w:themeColor="text1"/>
                <w:sz w:val="16"/>
                <w:szCs w:val="16"/>
                <w:lang w:val="en-GB"/>
              </w:rPr>
              <w:t>means</w:t>
            </w:r>
          </w:p>
        </w:tc>
        <w:tc>
          <w:tcPr>
            <w:tcW w:w="1059"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3324B7" w:rsidRPr="00980AF7" w:rsidRDefault="003324B7" w:rsidP="00BF5C34">
            <w:pPr>
              <w:jc w:val="center"/>
              <w:rPr>
                <w:rFonts w:cs="Arial"/>
                <w:b/>
                <w:bCs/>
                <w:color w:val="000000" w:themeColor="text1"/>
                <w:sz w:val="16"/>
                <w:szCs w:val="16"/>
                <w:lang w:val="en-GB"/>
              </w:rPr>
            </w:pPr>
            <w:r w:rsidRPr="00980AF7">
              <w:rPr>
                <w:rFonts w:cs="Arial"/>
                <w:b/>
                <w:bCs/>
                <w:color w:val="000000" w:themeColor="text1"/>
                <w:sz w:val="16"/>
                <w:szCs w:val="16"/>
                <w:lang w:val="en-GB"/>
              </w:rPr>
              <w:t xml:space="preserve">diff between max and min in </w:t>
            </w:r>
            <w:r w:rsidR="00BF5C34" w:rsidRPr="00980AF7">
              <w:rPr>
                <w:rFonts w:cs="Arial"/>
                <w:b/>
                <w:bCs/>
                <w:color w:val="000000" w:themeColor="text1"/>
                <w:sz w:val="16"/>
                <w:szCs w:val="16"/>
                <w:lang w:val="en-GB"/>
              </w:rPr>
              <w:t>NL6169</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24B7" w:rsidRPr="00980AF7" w:rsidRDefault="003324B7" w:rsidP="003324B7">
            <w:pPr>
              <w:jc w:val="center"/>
              <w:rPr>
                <w:rFonts w:cs="Arial"/>
                <w:b/>
                <w:bCs/>
                <w:color w:val="000000" w:themeColor="text1"/>
                <w:sz w:val="16"/>
                <w:szCs w:val="16"/>
                <w:lang w:val="en-GB"/>
              </w:rPr>
            </w:pPr>
            <w:r w:rsidRPr="00980AF7">
              <w:rPr>
                <w:rFonts w:cs="Arial"/>
                <w:b/>
                <w:bCs/>
                <w:color w:val="000000" w:themeColor="text1"/>
                <w:sz w:val="16"/>
                <w:szCs w:val="16"/>
                <w:lang w:val="en-GB"/>
              </w:rPr>
              <w:t>MON87411 within tolerance interval?</w:t>
            </w:r>
          </w:p>
        </w:tc>
        <w:tc>
          <w:tcPr>
            <w:tcW w:w="1276"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3324B7" w:rsidRPr="00980AF7" w:rsidRDefault="003324B7" w:rsidP="007B4420">
            <w:pPr>
              <w:jc w:val="center"/>
              <w:rPr>
                <w:rFonts w:cs="Arial"/>
                <w:b/>
                <w:bCs/>
                <w:color w:val="000000" w:themeColor="text1"/>
                <w:sz w:val="16"/>
                <w:szCs w:val="16"/>
                <w:lang w:val="en-GB"/>
              </w:rPr>
            </w:pPr>
            <w:r w:rsidRPr="00980AF7">
              <w:rPr>
                <w:rFonts w:cs="Arial"/>
                <w:b/>
                <w:bCs/>
                <w:color w:val="000000" w:themeColor="text1"/>
                <w:sz w:val="16"/>
                <w:szCs w:val="16"/>
                <w:lang w:val="en-GB"/>
              </w:rPr>
              <w:t>MON87411 within literature range?</w:t>
            </w:r>
          </w:p>
        </w:tc>
      </w:tr>
      <w:tr w:rsidR="003324B7" w:rsidRPr="00DB652B" w:rsidTr="00662454">
        <w:trPr>
          <w:trHeight w:val="255"/>
          <w:jc w:val="center"/>
        </w:trPr>
        <w:tc>
          <w:tcPr>
            <w:tcW w:w="1220"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Protein</w:t>
            </w:r>
          </w:p>
        </w:tc>
        <w:tc>
          <w:tcPr>
            <w:tcW w:w="992" w:type="dxa"/>
            <w:tcBorders>
              <w:top w:val="single" w:sz="4" w:space="0" w:color="auto"/>
              <w:left w:val="single" w:sz="4" w:space="0" w:color="auto"/>
              <w:bottom w:val="double" w:sz="6" w:space="0" w:color="000000"/>
              <w:right w:val="single" w:sz="4" w:space="0" w:color="auto"/>
            </w:tcBorders>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 dw</w:t>
            </w:r>
          </w:p>
        </w:tc>
        <w:tc>
          <w:tcPr>
            <w:tcW w:w="1134" w:type="dxa"/>
            <w:tcBorders>
              <w:top w:val="single" w:sz="4" w:space="0" w:color="auto"/>
              <w:left w:val="single" w:sz="4" w:space="0" w:color="auto"/>
              <w:bottom w:val="double" w:sz="6" w:space="0" w:color="000000"/>
              <w:right w:val="single" w:sz="4" w:space="0" w:color="auto"/>
            </w:tcBorders>
            <w:shd w:val="clear" w:color="auto" w:fill="FDE9D9" w:themeFill="accent6" w:themeFillTint="33"/>
            <w:noWrap/>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10.71</w:t>
            </w:r>
          </w:p>
        </w:tc>
        <w:tc>
          <w:tcPr>
            <w:tcW w:w="992"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10.28</w:t>
            </w:r>
          </w:p>
        </w:tc>
        <w:tc>
          <w:tcPr>
            <w:tcW w:w="1164" w:type="dxa"/>
            <w:tcBorders>
              <w:top w:val="single" w:sz="4" w:space="0" w:color="auto"/>
              <w:left w:val="single" w:sz="4" w:space="0" w:color="auto"/>
              <w:bottom w:val="double" w:sz="6" w:space="0" w:color="000000"/>
              <w:right w:val="single" w:sz="4" w:space="0" w:color="auto"/>
            </w:tcBorders>
            <w:vAlign w:val="center"/>
          </w:tcPr>
          <w:p w:rsidR="003324B7" w:rsidRPr="00980AF7" w:rsidRDefault="00783590" w:rsidP="007335E9">
            <w:pPr>
              <w:jc w:val="center"/>
              <w:rPr>
                <w:rFonts w:cs="Arial"/>
                <w:color w:val="000000" w:themeColor="text1"/>
                <w:sz w:val="18"/>
                <w:szCs w:val="18"/>
                <w:lang w:val="en-GB"/>
              </w:rPr>
            </w:pPr>
            <w:r w:rsidRPr="00980AF7">
              <w:rPr>
                <w:rFonts w:cs="Arial"/>
                <w:color w:val="000000" w:themeColor="text1"/>
                <w:sz w:val="18"/>
                <w:szCs w:val="18"/>
                <w:lang w:val="en-GB"/>
              </w:rPr>
              <w:t>0.43</w:t>
            </w:r>
          </w:p>
        </w:tc>
        <w:tc>
          <w:tcPr>
            <w:tcW w:w="1059" w:type="dxa"/>
            <w:tcBorders>
              <w:top w:val="single" w:sz="4" w:space="0" w:color="auto"/>
              <w:left w:val="single" w:sz="4" w:space="0" w:color="auto"/>
              <w:bottom w:val="double" w:sz="6" w:space="0" w:color="000000"/>
              <w:right w:val="single" w:sz="4" w:space="0" w:color="auto"/>
            </w:tcBorders>
            <w:vAlign w:val="center"/>
          </w:tcPr>
          <w:p w:rsidR="003324B7" w:rsidRPr="00980AF7" w:rsidRDefault="00783590" w:rsidP="007335E9">
            <w:pPr>
              <w:jc w:val="center"/>
              <w:rPr>
                <w:rFonts w:cs="Arial"/>
                <w:color w:val="000000" w:themeColor="text1"/>
                <w:sz w:val="18"/>
                <w:szCs w:val="18"/>
                <w:lang w:val="en-GB"/>
              </w:rPr>
            </w:pPr>
            <w:r w:rsidRPr="00980AF7">
              <w:rPr>
                <w:rFonts w:cs="Arial"/>
                <w:color w:val="000000" w:themeColor="text1"/>
                <w:sz w:val="18"/>
                <w:szCs w:val="18"/>
                <w:lang w:val="en-GB"/>
              </w:rPr>
              <w:t>4.54</w:t>
            </w:r>
          </w:p>
        </w:tc>
        <w:tc>
          <w:tcPr>
            <w:tcW w:w="1418" w:type="dxa"/>
            <w:tcBorders>
              <w:top w:val="single" w:sz="4" w:space="0" w:color="auto"/>
              <w:left w:val="single" w:sz="4" w:space="0" w:color="auto"/>
              <w:bottom w:val="double" w:sz="6" w:space="0" w:color="000000"/>
              <w:right w:val="single" w:sz="4" w:space="0" w:color="auto"/>
            </w:tcBorders>
            <w:shd w:val="clear" w:color="auto" w:fill="auto"/>
            <w:noWrap/>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yes</w:t>
            </w:r>
          </w:p>
        </w:tc>
        <w:tc>
          <w:tcPr>
            <w:tcW w:w="1276" w:type="dxa"/>
            <w:tcBorders>
              <w:top w:val="single" w:sz="4" w:space="0" w:color="auto"/>
              <w:left w:val="single" w:sz="4" w:space="0" w:color="auto"/>
              <w:bottom w:val="double" w:sz="6" w:space="0" w:color="000000"/>
              <w:right w:val="single" w:sz="4" w:space="0" w:color="auto"/>
            </w:tcBorders>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yes</w:t>
            </w:r>
          </w:p>
        </w:tc>
      </w:tr>
      <w:tr w:rsidR="003324B7" w:rsidRPr="00DB652B" w:rsidTr="00662454">
        <w:trPr>
          <w:trHeight w:val="255"/>
          <w:jc w:val="center"/>
        </w:trPr>
        <w:tc>
          <w:tcPr>
            <w:tcW w:w="1220"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NDF</w:t>
            </w:r>
          </w:p>
        </w:tc>
        <w:tc>
          <w:tcPr>
            <w:tcW w:w="992" w:type="dxa"/>
            <w:tcBorders>
              <w:top w:val="double" w:sz="6" w:space="0" w:color="000000"/>
              <w:left w:val="single" w:sz="4" w:space="0" w:color="auto"/>
              <w:bottom w:val="double" w:sz="6" w:space="0" w:color="000000"/>
              <w:right w:val="single" w:sz="4" w:space="0" w:color="auto"/>
            </w:tcBorders>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 dw</w:t>
            </w:r>
          </w:p>
        </w:tc>
        <w:tc>
          <w:tcPr>
            <w:tcW w:w="1134" w:type="dxa"/>
            <w:tcBorders>
              <w:top w:val="double" w:sz="6" w:space="0" w:color="000000"/>
              <w:left w:val="single" w:sz="4" w:space="0" w:color="auto"/>
              <w:bottom w:val="double" w:sz="6" w:space="0" w:color="000000"/>
              <w:right w:val="single" w:sz="4" w:space="0" w:color="auto"/>
            </w:tcBorders>
            <w:shd w:val="clear" w:color="auto" w:fill="E5DFEC" w:themeFill="accent4" w:themeFillTint="33"/>
            <w:noWrap/>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8.26</w:t>
            </w:r>
          </w:p>
        </w:tc>
        <w:tc>
          <w:tcPr>
            <w:tcW w:w="992"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8.74</w:t>
            </w:r>
          </w:p>
        </w:tc>
        <w:tc>
          <w:tcPr>
            <w:tcW w:w="1164" w:type="dxa"/>
            <w:tcBorders>
              <w:top w:val="double" w:sz="6" w:space="0" w:color="000000"/>
              <w:left w:val="single" w:sz="4" w:space="0" w:color="auto"/>
              <w:bottom w:val="double" w:sz="6" w:space="0" w:color="000000"/>
              <w:right w:val="single" w:sz="4" w:space="0" w:color="auto"/>
            </w:tcBorders>
            <w:vAlign w:val="center"/>
          </w:tcPr>
          <w:p w:rsidR="003324B7" w:rsidRPr="00980AF7" w:rsidRDefault="00783590" w:rsidP="007335E9">
            <w:pPr>
              <w:jc w:val="center"/>
              <w:rPr>
                <w:rFonts w:cs="Arial"/>
                <w:color w:val="000000" w:themeColor="text1"/>
                <w:sz w:val="18"/>
                <w:szCs w:val="18"/>
                <w:lang w:val="en-GB"/>
              </w:rPr>
            </w:pPr>
            <w:r w:rsidRPr="00980AF7">
              <w:rPr>
                <w:rFonts w:cs="Arial"/>
                <w:color w:val="000000" w:themeColor="text1"/>
                <w:sz w:val="18"/>
                <w:szCs w:val="18"/>
                <w:lang w:val="en-GB"/>
              </w:rPr>
              <w:t>0.48</w:t>
            </w:r>
          </w:p>
        </w:tc>
        <w:tc>
          <w:tcPr>
            <w:tcW w:w="1059" w:type="dxa"/>
            <w:tcBorders>
              <w:top w:val="double" w:sz="6" w:space="0" w:color="000000"/>
              <w:left w:val="single" w:sz="4" w:space="0" w:color="auto"/>
              <w:bottom w:val="double" w:sz="6" w:space="0" w:color="000000"/>
              <w:right w:val="single" w:sz="4" w:space="0" w:color="auto"/>
            </w:tcBorders>
            <w:vAlign w:val="center"/>
          </w:tcPr>
          <w:p w:rsidR="003324B7" w:rsidRPr="00980AF7" w:rsidRDefault="007335E9" w:rsidP="007335E9">
            <w:pPr>
              <w:jc w:val="center"/>
              <w:rPr>
                <w:rFonts w:cs="Arial"/>
                <w:color w:val="000000" w:themeColor="text1"/>
                <w:sz w:val="18"/>
                <w:szCs w:val="18"/>
                <w:lang w:val="en-GB"/>
              </w:rPr>
            </w:pPr>
            <w:r w:rsidRPr="00980AF7">
              <w:rPr>
                <w:rFonts w:cs="Arial"/>
                <w:color w:val="000000" w:themeColor="text1"/>
                <w:sz w:val="18"/>
                <w:szCs w:val="18"/>
                <w:lang w:val="en-GB"/>
              </w:rPr>
              <w:t>2.94</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yes</w:t>
            </w:r>
          </w:p>
        </w:tc>
        <w:tc>
          <w:tcPr>
            <w:tcW w:w="1276" w:type="dxa"/>
            <w:tcBorders>
              <w:top w:val="double" w:sz="6" w:space="0" w:color="000000"/>
              <w:left w:val="single" w:sz="4" w:space="0" w:color="auto"/>
              <w:bottom w:val="double" w:sz="6" w:space="0" w:color="000000"/>
              <w:right w:val="single" w:sz="4" w:space="0" w:color="auto"/>
            </w:tcBorders>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yes</w:t>
            </w:r>
          </w:p>
        </w:tc>
      </w:tr>
      <w:tr w:rsidR="003324B7" w:rsidRPr="00DB652B" w:rsidTr="00662454">
        <w:trPr>
          <w:trHeight w:val="255"/>
          <w:jc w:val="center"/>
        </w:trPr>
        <w:tc>
          <w:tcPr>
            <w:tcW w:w="1220"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Oleic acid</w:t>
            </w:r>
          </w:p>
        </w:tc>
        <w:tc>
          <w:tcPr>
            <w:tcW w:w="992" w:type="dxa"/>
            <w:tcBorders>
              <w:top w:val="double" w:sz="6" w:space="0" w:color="000000"/>
              <w:left w:val="single" w:sz="4" w:space="0" w:color="auto"/>
              <w:bottom w:val="double" w:sz="6" w:space="0" w:color="000000"/>
              <w:right w:val="single" w:sz="4" w:space="0" w:color="auto"/>
            </w:tcBorders>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 total</w:t>
            </w:r>
          </w:p>
        </w:tc>
        <w:tc>
          <w:tcPr>
            <w:tcW w:w="1134"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21.89</w:t>
            </w:r>
          </w:p>
        </w:tc>
        <w:tc>
          <w:tcPr>
            <w:tcW w:w="992"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21.70</w:t>
            </w:r>
          </w:p>
        </w:tc>
        <w:tc>
          <w:tcPr>
            <w:tcW w:w="1164" w:type="dxa"/>
            <w:tcBorders>
              <w:top w:val="double" w:sz="6" w:space="0" w:color="000000"/>
              <w:left w:val="single" w:sz="4" w:space="0" w:color="auto"/>
              <w:bottom w:val="double" w:sz="6" w:space="0" w:color="000000"/>
              <w:right w:val="single" w:sz="4" w:space="0" w:color="auto"/>
            </w:tcBorders>
            <w:vAlign w:val="center"/>
          </w:tcPr>
          <w:p w:rsidR="003324B7" w:rsidRPr="00980AF7" w:rsidRDefault="00783590" w:rsidP="007335E9">
            <w:pPr>
              <w:jc w:val="center"/>
              <w:rPr>
                <w:rFonts w:cs="Arial"/>
                <w:color w:val="000000" w:themeColor="text1"/>
                <w:sz w:val="18"/>
                <w:szCs w:val="18"/>
                <w:lang w:val="en-GB"/>
              </w:rPr>
            </w:pPr>
            <w:r w:rsidRPr="00980AF7">
              <w:rPr>
                <w:rFonts w:cs="Arial"/>
                <w:color w:val="000000" w:themeColor="text1"/>
                <w:sz w:val="18"/>
                <w:szCs w:val="18"/>
                <w:lang w:val="en-GB"/>
              </w:rPr>
              <w:t>0.19</w:t>
            </w:r>
          </w:p>
        </w:tc>
        <w:tc>
          <w:tcPr>
            <w:tcW w:w="1059" w:type="dxa"/>
            <w:tcBorders>
              <w:top w:val="double" w:sz="6" w:space="0" w:color="000000"/>
              <w:left w:val="single" w:sz="4" w:space="0" w:color="auto"/>
              <w:bottom w:val="double" w:sz="6" w:space="0" w:color="000000"/>
              <w:right w:val="single" w:sz="4" w:space="0" w:color="auto"/>
            </w:tcBorders>
            <w:vAlign w:val="center"/>
          </w:tcPr>
          <w:p w:rsidR="003324B7" w:rsidRPr="00980AF7" w:rsidRDefault="007335E9" w:rsidP="007335E9">
            <w:pPr>
              <w:jc w:val="center"/>
              <w:rPr>
                <w:rFonts w:cs="Arial"/>
                <w:color w:val="000000" w:themeColor="text1"/>
                <w:sz w:val="18"/>
                <w:szCs w:val="18"/>
                <w:lang w:val="en-GB"/>
              </w:rPr>
            </w:pPr>
            <w:r w:rsidRPr="00980AF7">
              <w:rPr>
                <w:rFonts w:cs="Arial"/>
                <w:color w:val="000000" w:themeColor="text1"/>
                <w:sz w:val="18"/>
                <w:szCs w:val="18"/>
                <w:lang w:val="en-GB"/>
              </w:rPr>
              <w:t>2.67</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yes</w:t>
            </w:r>
          </w:p>
        </w:tc>
        <w:tc>
          <w:tcPr>
            <w:tcW w:w="1276" w:type="dxa"/>
            <w:tcBorders>
              <w:top w:val="double" w:sz="6" w:space="0" w:color="000000"/>
              <w:left w:val="single" w:sz="4" w:space="0" w:color="auto"/>
              <w:bottom w:val="double" w:sz="6" w:space="0" w:color="000000"/>
              <w:right w:val="single" w:sz="4" w:space="0" w:color="auto"/>
            </w:tcBorders>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yes</w:t>
            </w:r>
          </w:p>
        </w:tc>
      </w:tr>
      <w:tr w:rsidR="003324B7" w:rsidRPr="00DB652B" w:rsidTr="00662454">
        <w:trPr>
          <w:trHeight w:val="255"/>
          <w:jc w:val="center"/>
        </w:trPr>
        <w:tc>
          <w:tcPr>
            <w:tcW w:w="1220"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Histidine</w:t>
            </w:r>
          </w:p>
        </w:tc>
        <w:tc>
          <w:tcPr>
            <w:tcW w:w="992" w:type="dxa"/>
            <w:tcBorders>
              <w:top w:val="double" w:sz="6" w:space="0" w:color="000000"/>
              <w:left w:val="single" w:sz="4" w:space="0" w:color="auto"/>
              <w:bottom w:val="double" w:sz="6" w:space="0" w:color="000000"/>
              <w:right w:val="single" w:sz="4" w:space="0" w:color="auto"/>
            </w:tcBorders>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 dw</w:t>
            </w:r>
          </w:p>
        </w:tc>
        <w:tc>
          <w:tcPr>
            <w:tcW w:w="1134"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0.28</w:t>
            </w:r>
          </w:p>
        </w:tc>
        <w:tc>
          <w:tcPr>
            <w:tcW w:w="992"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0.27</w:t>
            </w:r>
          </w:p>
        </w:tc>
        <w:tc>
          <w:tcPr>
            <w:tcW w:w="1164" w:type="dxa"/>
            <w:tcBorders>
              <w:top w:val="double" w:sz="6" w:space="0" w:color="000000"/>
              <w:left w:val="single" w:sz="4" w:space="0" w:color="auto"/>
              <w:bottom w:val="double" w:sz="6" w:space="0" w:color="000000"/>
              <w:right w:val="single" w:sz="4" w:space="0" w:color="auto"/>
            </w:tcBorders>
            <w:vAlign w:val="center"/>
          </w:tcPr>
          <w:p w:rsidR="003324B7" w:rsidRPr="00980AF7" w:rsidRDefault="00783590" w:rsidP="007335E9">
            <w:pPr>
              <w:jc w:val="center"/>
              <w:rPr>
                <w:rFonts w:cs="Arial"/>
                <w:color w:val="000000" w:themeColor="text1"/>
                <w:sz w:val="18"/>
                <w:szCs w:val="18"/>
                <w:lang w:val="en-GB"/>
              </w:rPr>
            </w:pPr>
            <w:r w:rsidRPr="00980AF7">
              <w:rPr>
                <w:rFonts w:cs="Arial"/>
                <w:color w:val="000000" w:themeColor="text1"/>
                <w:sz w:val="18"/>
                <w:szCs w:val="18"/>
                <w:lang w:val="en-GB"/>
              </w:rPr>
              <w:t>0.01</w:t>
            </w:r>
          </w:p>
        </w:tc>
        <w:tc>
          <w:tcPr>
            <w:tcW w:w="1059" w:type="dxa"/>
            <w:tcBorders>
              <w:top w:val="double" w:sz="6" w:space="0" w:color="000000"/>
              <w:left w:val="single" w:sz="4" w:space="0" w:color="auto"/>
              <w:bottom w:val="double" w:sz="6" w:space="0" w:color="000000"/>
              <w:right w:val="single" w:sz="4" w:space="0" w:color="auto"/>
            </w:tcBorders>
            <w:vAlign w:val="center"/>
          </w:tcPr>
          <w:p w:rsidR="003324B7" w:rsidRPr="00980AF7" w:rsidRDefault="00BF5C34" w:rsidP="007335E9">
            <w:pPr>
              <w:jc w:val="center"/>
              <w:rPr>
                <w:rFonts w:cs="Arial"/>
                <w:color w:val="000000" w:themeColor="text1"/>
                <w:sz w:val="18"/>
                <w:szCs w:val="18"/>
                <w:lang w:val="en-GB"/>
              </w:rPr>
            </w:pPr>
            <w:r w:rsidRPr="00980AF7">
              <w:rPr>
                <w:rFonts w:cs="Arial"/>
                <w:color w:val="000000" w:themeColor="text1"/>
                <w:sz w:val="18"/>
                <w:szCs w:val="18"/>
                <w:lang w:val="en-GB"/>
              </w:rPr>
              <w:t>0.12</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yes</w:t>
            </w:r>
          </w:p>
        </w:tc>
        <w:tc>
          <w:tcPr>
            <w:tcW w:w="1276" w:type="dxa"/>
            <w:tcBorders>
              <w:top w:val="double" w:sz="6" w:space="0" w:color="000000"/>
              <w:left w:val="single" w:sz="4" w:space="0" w:color="auto"/>
              <w:bottom w:val="double" w:sz="6" w:space="0" w:color="000000"/>
              <w:right w:val="single" w:sz="4" w:space="0" w:color="auto"/>
            </w:tcBorders>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yes</w:t>
            </w:r>
          </w:p>
        </w:tc>
      </w:tr>
      <w:tr w:rsidR="007335E9" w:rsidRPr="00DB652B" w:rsidTr="00662454">
        <w:trPr>
          <w:trHeight w:val="255"/>
          <w:jc w:val="center"/>
        </w:trPr>
        <w:tc>
          <w:tcPr>
            <w:tcW w:w="1220"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7335E9" w:rsidRPr="00980AF7" w:rsidRDefault="007335E9" w:rsidP="007335E9">
            <w:pPr>
              <w:jc w:val="center"/>
              <w:rPr>
                <w:rFonts w:cs="Arial"/>
                <w:color w:val="000000" w:themeColor="text1"/>
                <w:sz w:val="18"/>
                <w:szCs w:val="18"/>
                <w:lang w:val="en-GB"/>
              </w:rPr>
            </w:pPr>
            <w:r w:rsidRPr="00980AF7">
              <w:rPr>
                <w:rFonts w:cs="Arial"/>
                <w:color w:val="000000" w:themeColor="text1"/>
                <w:sz w:val="18"/>
                <w:szCs w:val="18"/>
                <w:lang w:val="en-GB"/>
              </w:rPr>
              <w:t>Tyrosine</w:t>
            </w:r>
          </w:p>
        </w:tc>
        <w:tc>
          <w:tcPr>
            <w:tcW w:w="992" w:type="dxa"/>
            <w:tcBorders>
              <w:top w:val="double" w:sz="6" w:space="0" w:color="000000"/>
              <w:left w:val="single" w:sz="4" w:space="0" w:color="auto"/>
              <w:bottom w:val="double" w:sz="6" w:space="0" w:color="000000"/>
              <w:right w:val="single" w:sz="4" w:space="0" w:color="auto"/>
            </w:tcBorders>
            <w:vAlign w:val="center"/>
          </w:tcPr>
          <w:p w:rsidR="007335E9" w:rsidRPr="00980AF7" w:rsidRDefault="007335E9" w:rsidP="007335E9">
            <w:pPr>
              <w:jc w:val="center"/>
              <w:rPr>
                <w:rFonts w:cs="Arial"/>
                <w:color w:val="000000" w:themeColor="text1"/>
                <w:sz w:val="18"/>
                <w:szCs w:val="18"/>
                <w:lang w:val="en-GB"/>
              </w:rPr>
            </w:pPr>
            <w:r w:rsidRPr="00980AF7">
              <w:rPr>
                <w:rFonts w:cs="Arial"/>
                <w:color w:val="000000" w:themeColor="text1"/>
                <w:sz w:val="18"/>
                <w:szCs w:val="18"/>
                <w:lang w:val="en-GB"/>
              </w:rPr>
              <w:t>% dw</w:t>
            </w:r>
          </w:p>
        </w:tc>
        <w:tc>
          <w:tcPr>
            <w:tcW w:w="1134"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rsidR="007335E9" w:rsidRPr="00980AF7" w:rsidRDefault="007335E9" w:rsidP="006E6036">
            <w:pPr>
              <w:jc w:val="center"/>
              <w:rPr>
                <w:rFonts w:cs="Arial"/>
                <w:color w:val="000000" w:themeColor="text1"/>
                <w:sz w:val="18"/>
                <w:szCs w:val="18"/>
                <w:lang w:val="en-GB"/>
              </w:rPr>
            </w:pPr>
            <w:r w:rsidRPr="00980AF7">
              <w:rPr>
                <w:rFonts w:cs="Arial"/>
                <w:color w:val="000000" w:themeColor="text1"/>
                <w:sz w:val="18"/>
                <w:szCs w:val="18"/>
                <w:lang w:val="en-GB"/>
              </w:rPr>
              <w:t>0.42</w:t>
            </w:r>
          </w:p>
        </w:tc>
        <w:tc>
          <w:tcPr>
            <w:tcW w:w="992"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7335E9" w:rsidRPr="00980AF7" w:rsidRDefault="007335E9" w:rsidP="006E6036">
            <w:pPr>
              <w:jc w:val="center"/>
              <w:rPr>
                <w:rFonts w:cs="Arial"/>
                <w:color w:val="000000" w:themeColor="text1"/>
                <w:sz w:val="18"/>
                <w:szCs w:val="18"/>
                <w:lang w:val="en-GB"/>
              </w:rPr>
            </w:pPr>
            <w:r w:rsidRPr="00980AF7">
              <w:rPr>
                <w:rFonts w:cs="Arial"/>
                <w:color w:val="000000" w:themeColor="text1"/>
                <w:sz w:val="18"/>
                <w:szCs w:val="18"/>
                <w:lang w:val="en-GB"/>
              </w:rPr>
              <w:t>0.40</w:t>
            </w:r>
          </w:p>
        </w:tc>
        <w:tc>
          <w:tcPr>
            <w:tcW w:w="1164" w:type="dxa"/>
            <w:tcBorders>
              <w:top w:val="double" w:sz="6" w:space="0" w:color="000000"/>
              <w:left w:val="single" w:sz="4" w:space="0" w:color="auto"/>
              <w:bottom w:val="double" w:sz="6" w:space="0" w:color="000000"/>
              <w:right w:val="single" w:sz="4" w:space="0" w:color="auto"/>
            </w:tcBorders>
            <w:vAlign w:val="center"/>
          </w:tcPr>
          <w:p w:rsidR="007335E9" w:rsidRPr="00980AF7" w:rsidRDefault="007335E9" w:rsidP="007335E9">
            <w:pPr>
              <w:jc w:val="center"/>
              <w:rPr>
                <w:rFonts w:cs="Arial"/>
                <w:color w:val="000000" w:themeColor="text1"/>
                <w:sz w:val="18"/>
                <w:szCs w:val="18"/>
                <w:lang w:val="en-GB"/>
              </w:rPr>
            </w:pPr>
            <w:r w:rsidRPr="00980AF7">
              <w:rPr>
                <w:rFonts w:cs="Arial"/>
                <w:color w:val="000000" w:themeColor="text1"/>
                <w:sz w:val="18"/>
                <w:szCs w:val="18"/>
                <w:lang w:val="en-GB"/>
              </w:rPr>
              <w:t>0.02</w:t>
            </w:r>
          </w:p>
        </w:tc>
        <w:tc>
          <w:tcPr>
            <w:tcW w:w="1059" w:type="dxa"/>
            <w:tcBorders>
              <w:top w:val="double" w:sz="6" w:space="0" w:color="000000"/>
              <w:left w:val="single" w:sz="4" w:space="0" w:color="auto"/>
              <w:bottom w:val="double" w:sz="6" w:space="0" w:color="000000"/>
              <w:right w:val="single" w:sz="4" w:space="0" w:color="auto"/>
            </w:tcBorders>
            <w:vAlign w:val="center"/>
          </w:tcPr>
          <w:p w:rsidR="007335E9" w:rsidRPr="00980AF7" w:rsidRDefault="00BF5C34" w:rsidP="007335E9">
            <w:pPr>
              <w:jc w:val="center"/>
              <w:rPr>
                <w:rFonts w:cs="Arial"/>
                <w:color w:val="000000" w:themeColor="text1"/>
                <w:sz w:val="18"/>
                <w:szCs w:val="18"/>
                <w:lang w:val="en-GB"/>
              </w:rPr>
            </w:pPr>
            <w:r w:rsidRPr="00980AF7">
              <w:rPr>
                <w:rFonts w:cs="Arial"/>
                <w:color w:val="000000" w:themeColor="text1"/>
                <w:sz w:val="18"/>
                <w:szCs w:val="18"/>
                <w:lang w:val="en-GB"/>
              </w:rPr>
              <w:t>0.22</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7335E9" w:rsidRPr="00980AF7" w:rsidRDefault="007335E9" w:rsidP="007335E9">
            <w:pPr>
              <w:jc w:val="center"/>
              <w:rPr>
                <w:rFonts w:cs="Arial"/>
                <w:color w:val="000000" w:themeColor="text1"/>
                <w:sz w:val="18"/>
                <w:szCs w:val="18"/>
                <w:lang w:val="en-GB"/>
              </w:rPr>
            </w:pPr>
            <w:r w:rsidRPr="00980AF7">
              <w:rPr>
                <w:rFonts w:cs="Arial"/>
                <w:color w:val="000000" w:themeColor="text1"/>
                <w:sz w:val="18"/>
                <w:szCs w:val="18"/>
                <w:lang w:val="en-GB"/>
              </w:rPr>
              <w:t>yes</w:t>
            </w:r>
          </w:p>
        </w:tc>
        <w:tc>
          <w:tcPr>
            <w:tcW w:w="1276" w:type="dxa"/>
            <w:tcBorders>
              <w:top w:val="double" w:sz="6" w:space="0" w:color="000000"/>
              <w:left w:val="single" w:sz="4" w:space="0" w:color="auto"/>
              <w:bottom w:val="double" w:sz="6" w:space="0" w:color="000000"/>
              <w:right w:val="single" w:sz="4" w:space="0" w:color="auto"/>
            </w:tcBorders>
            <w:vAlign w:val="center"/>
          </w:tcPr>
          <w:p w:rsidR="007335E9" w:rsidRPr="00980AF7" w:rsidRDefault="007335E9" w:rsidP="007335E9">
            <w:pPr>
              <w:jc w:val="center"/>
              <w:rPr>
                <w:rFonts w:cs="Arial"/>
                <w:color w:val="000000" w:themeColor="text1"/>
                <w:sz w:val="18"/>
                <w:szCs w:val="18"/>
                <w:lang w:val="en-GB"/>
              </w:rPr>
            </w:pPr>
            <w:r w:rsidRPr="00980AF7">
              <w:rPr>
                <w:rFonts w:cs="Arial"/>
                <w:color w:val="000000" w:themeColor="text1"/>
                <w:sz w:val="18"/>
                <w:szCs w:val="18"/>
                <w:lang w:val="en-GB"/>
              </w:rPr>
              <w:t>yes</w:t>
            </w:r>
          </w:p>
        </w:tc>
      </w:tr>
      <w:tr w:rsidR="003324B7" w:rsidRPr="00DB652B" w:rsidTr="00662454">
        <w:trPr>
          <w:trHeight w:val="255"/>
          <w:jc w:val="center"/>
        </w:trPr>
        <w:tc>
          <w:tcPr>
            <w:tcW w:w="1220"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Copper</w:t>
            </w:r>
          </w:p>
        </w:tc>
        <w:tc>
          <w:tcPr>
            <w:tcW w:w="992" w:type="dxa"/>
            <w:tcBorders>
              <w:top w:val="double" w:sz="6" w:space="0" w:color="000000"/>
              <w:left w:val="single" w:sz="4" w:space="0" w:color="auto"/>
              <w:bottom w:val="double" w:sz="6" w:space="0" w:color="000000"/>
              <w:right w:val="single" w:sz="4" w:space="0" w:color="auto"/>
            </w:tcBorders>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mg/kg dw</w:t>
            </w:r>
          </w:p>
        </w:tc>
        <w:tc>
          <w:tcPr>
            <w:tcW w:w="1134" w:type="dxa"/>
            <w:tcBorders>
              <w:top w:val="double" w:sz="6" w:space="0" w:color="000000"/>
              <w:left w:val="single" w:sz="4" w:space="0" w:color="auto"/>
              <w:bottom w:val="double" w:sz="6" w:space="0" w:color="000000"/>
              <w:right w:val="single" w:sz="4" w:space="0" w:color="auto"/>
            </w:tcBorders>
            <w:shd w:val="clear" w:color="auto" w:fill="E5DFEC" w:themeFill="accent4" w:themeFillTint="33"/>
            <w:noWrap/>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1.33</w:t>
            </w:r>
          </w:p>
        </w:tc>
        <w:tc>
          <w:tcPr>
            <w:tcW w:w="992"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1.41</w:t>
            </w:r>
          </w:p>
        </w:tc>
        <w:tc>
          <w:tcPr>
            <w:tcW w:w="1164" w:type="dxa"/>
            <w:tcBorders>
              <w:top w:val="double" w:sz="6" w:space="0" w:color="000000"/>
              <w:left w:val="single" w:sz="4" w:space="0" w:color="auto"/>
              <w:bottom w:val="double" w:sz="6" w:space="0" w:color="000000"/>
              <w:right w:val="single" w:sz="4" w:space="0" w:color="auto"/>
            </w:tcBorders>
            <w:vAlign w:val="center"/>
          </w:tcPr>
          <w:p w:rsidR="003324B7" w:rsidRPr="00980AF7" w:rsidRDefault="00783590" w:rsidP="007335E9">
            <w:pPr>
              <w:jc w:val="center"/>
              <w:rPr>
                <w:rFonts w:cs="Arial"/>
                <w:color w:val="000000" w:themeColor="text1"/>
                <w:sz w:val="18"/>
                <w:szCs w:val="18"/>
                <w:lang w:val="en-GB"/>
              </w:rPr>
            </w:pPr>
            <w:r w:rsidRPr="00980AF7">
              <w:rPr>
                <w:rFonts w:cs="Arial"/>
                <w:color w:val="000000" w:themeColor="text1"/>
                <w:sz w:val="18"/>
                <w:szCs w:val="18"/>
                <w:lang w:val="en-GB"/>
              </w:rPr>
              <w:t>0.08</w:t>
            </w:r>
          </w:p>
        </w:tc>
        <w:tc>
          <w:tcPr>
            <w:tcW w:w="1059" w:type="dxa"/>
            <w:tcBorders>
              <w:top w:val="double" w:sz="6" w:space="0" w:color="000000"/>
              <w:left w:val="single" w:sz="4" w:space="0" w:color="auto"/>
              <w:bottom w:val="double" w:sz="6" w:space="0" w:color="000000"/>
              <w:right w:val="single" w:sz="4" w:space="0" w:color="auto"/>
            </w:tcBorders>
            <w:vAlign w:val="center"/>
          </w:tcPr>
          <w:p w:rsidR="003324B7" w:rsidRPr="00980AF7" w:rsidRDefault="007335E9" w:rsidP="007335E9">
            <w:pPr>
              <w:jc w:val="center"/>
              <w:rPr>
                <w:rFonts w:cs="Arial"/>
                <w:color w:val="000000" w:themeColor="text1"/>
                <w:sz w:val="18"/>
                <w:szCs w:val="18"/>
                <w:lang w:val="en-GB"/>
              </w:rPr>
            </w:pPr>
            <w:r w:rsidRPr="00980AF7">
              <w:rPr>
                <w:rFonts w:cs="Arial"/>
                <w:color w:val="000000" w:themeColor="text1"/>
                <w:sz w:val="18"/>
                <w:szCs w:val="18"/>
                <w:lang w:val="en-GB"/>
              </w:rPr>
              <w:t>0.65</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yes</w:t>
            </w:r>
          </w:p>
        </w:tc>
        <w:tc>
          <w:tcPr>
            <w:tcW w:w="1276" w:type="dxa"/>
            <w:tcBorders>
              <w:top w:val="double" w:sz="6" w:space="0" w:color="000000"/>
              <w:left w:val="single" w:sz="4" w:space="0" w:color="auto"/>
              <w:bottom w:val="double" w:sz="6" w:space="0" w:color="000000"/>
              <w:right w:val="single" w:sz="4" w:space="0" w:color="auto"/>
            </w:tcBorders>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yes</w:t>
            </w:r>
          </w:p>
        </w:tc>
      </w:tr>
      <w:tr w:rsidR="003324B7" w:rsidRPr="00DB652B" w:rsidTr="00662454">
        <w:trPr>
          <w:trHeight w:val="255"/>
          <w:jc w:val="center"/>
        </w:trPr>
        <w:tc>
          <w:tcPr>
            <w:tcW w:w="1220"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3324B7" w:rsidRPr="00980AF7" w:rsidRDefault="003324B7" w:rsidP="007335E9">
            <w:pPr>
              <w:jc w:val="center"/>
              <w:rPr>
                <w:rFonts w:cs="Arial"/>
                <w:color w:val="000000" w:themeColor="text1"/>
                <w:sz w:val="18"/>
                <w:szCs w:val="18"/>
                <w:vertAlign w:val="superscript"/>
                <w:lang w:val="en-GB"/>
              </w:rPr>
            </w:pPr>
            <w:r w:rsidRPr="00980AF7">
              <w:rPr>
                <w:rFonts w:cs="Arial"/>
                <w:color w:val="000000" w:themeColor="text1"/>
                <w:sz w:val="18"/>
                <w:szCs w:val="18"/>
                <w:lang w:val="en-GB"/>
              </w:rPr>
              <w:t>Iron</w:t>
            </w:r>
          </w:p>
        </w:tc>
        <w:tc>
          <w:tcPr>
            <w:tcW w:w="992" w:type="dxa"/>
            <w:tcBorders>
              <w:top w:val="double" w:sz="6" w:space="0" w:color="000000"/>
              <w:left w:val="single" w:sz="4" w:space="0" w:color="auto"/>
              <w:bottom w:val="double" w:sz="6" w:space="0" w:color="000000"/>
              <w:right w:val="single" w:sz="4" w:space="0" w:color="auto"/>
            </w:tcBorders>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mg/kg dw</w:t>
            </w:r>
          </w:p>
        </w:tc>
        <w:tc>
          <w:tcPr>
            <w:tcW w:w="1134"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16.84</w:t>
            </w:r>
          </w:p>
        </w:tc>
        <w:tc>
          <w:tcPr>
            <w:tcW w:w="992"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16.33</w:t>
            </w:r>
          </w:p>
        </w:tc>
        <w:tc>
          <w:tcPr>
            <w:tcW w:w="1164" w:type="dxa"/>
            <w:tcBorders>
              <w:top w:val="double" w:sz="6" w:space="0" w:color="000000"/>
              <w:left w:val="single" w:sz="4" w:space="0" w:color="auto"/>
              <w:bottom w:val="double" w:sz="6" w:space="0" w:color="000000"/>
              <w:right w:val="single" w:sz="4" w:space="0" w:color="auto"/>
            </w:tcBorders>
            <w:vAlign w:val="center"/>
          </w:tcPr>
          <w:p w:rsidR="003324B7" w:rsidRPr="00980AF7" w:rsidRDefault="00783590" w:rsidP="007335E9">
            <w:pPr>
              <w:jc w:val="center"/>
              <w:rPr>
                <w:rFonts w:cs="Arial"/>
                <w:color w:val="000000" w:themeColor="text1"/>
                <w:sz w:val="18"/>
                <w:szCs w:val="18"/>
                <w:lang w:val="en-GB"/>
              </w:rPr>
            </w:pPr>
            <w:r w:rsidRPr="00980AF7">
              <w:rPr>
                <w:rFonts w:cs="Arial"/>
                <w:color w:val="000000" w:themeColor="text1"/>
                <w:sz w:val="18"/>
                <w:szCs w:val="18"/>
                <w:lang w:val="en-GB"/>
              </w:rPr>
              <w:t>0.51</w:t>
            </w:r>
          </w:p>
        </w:tc>
        <w:tc>
          <w:tcPr>
            <w:tcW w:w="1059" w:type="dxa"/>
            <w:tcBorders>
              <w:top w:val="double" w:sz="6" w:space="0" w:color="000000"/>
              <w:left w:val="single" w:sz="4" w:space="0" w:color="auto"/>
              <w:bottom w:val="double" w:sz="6" w:space="0" w:color="000000"/>
              <w:right w:val="single" w:sz="4" w:space="0" w:color="auto"/>
            </w:tcBorders>
            <w:vAlign w:val="center"/>
          </w:tcPr>
          <w:p w:rsidR="003324B7" w:rsidRPr="00980AF7" w:rsidRDefault="007335E9" w:rsidP="007335E9">
            <w:pPr>
              <w:jc w:val="center"/>
              <w:rPr>
                <w:rFonts w:cs="Arial"/>
                <w:color w:val="000000" w:themeColor="text1"/>
                <w:sz w:val="18"/>
                <w:szCs w:val="18"/>
                <w:lang w:val="en-GB"/>
              </w:rPr>
            </w:pPr>
            <w:r w:rsidRPr="00980AF7">
              <w:rPr>
                <w:rFonts w:cs="Arial"/>
                <w:color w:val="000000" w:themeColor="text1"/>
                <w:sz w:val="18"/>
                <w:szCs w:val="18"/>
                <w:lang w:val="en-GB"/>
              </w:rPr>
              <w:t>4.67</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yes</w:t>
            </w:r>
          </w:p>
        </w:tc>
        <w:tc>
          <w:tcPr>
            <w:tcW w:w="1276" w:type="dxa"/>
            <w:tcBorders>
              <w:top w:val="double" w:sz="6" w:space="0" w:color="000000"/>
              <w:left w:val="single" w:sz="4" w:space="0" w:color="auto"/>
              <w:bottom w:val="double" w:sz="6" w:space="0" w:color="000000"/>
              <w:right w:val="single" w:sz="4" w:space="0" w:color="auto"/>
            </w:tcBorders>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yes</w:t>
            </w:r>
          </w:p>
        </w:tc>
      </w:tr>
      <w:tr w:rsidR="003324B7" w:rsidRPr="00DB652B" w:rsidTr="00662454">
        <w:trPr>
          <w:trHeight w:val="180"/>
          <w:jc w:val="center"/>
        </w:trPr>
        <w:tc>
          <w:tcPr>
            <w:tcW w:w="1220"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Manganese</w:t>
            </w:r>
          </w:p>
        </w:tc>
        <w:tc>
          <w:tcPr>
            <w:tcW w:w="992" w:type="dxa"/>
            <w:tcBorders>
              <w:top w:val="double" w:sz="6" w:space="0" w:color="000000"/>
              <w:left w:val="single" w:sz="4" w:space="0" w:color="auto"/>
              <w:bottom w:val="double" w:sz="6" w:space="0" w:color="000000"/>
              <w:right w:val="single" w:sz="4" w:space="0" w:color="auto"/>
            </w:tcBorders>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mg/kg dw</w:t>
            </w:r>
          </w:p>
        </w:tc>
        <w:tc>
          <w:tcPr>
            <w:tcW w:w="1134"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6.16</w:t>
            </w:r>
          </w:p>
        </w:tc>
        <w:tc>
          <w:tcPr>
            <w:tcW w:w="992"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5.99</w:t>
            </w:r>
          </w:p>
        </w:tc>
        <w:tc>
          <w:tcPr>
            <w:tcW w:w="1164" w:type="dxa"/>
            <w:tcBorders>
              <w:top w:val="double" w:sz="6" w:space="0" w:color="000000"/>
              <w:left w:val="single" w:sz="4" w:space="0" w:color="auto"/>
              <w:bottom w:val="double" w:sz="6" w:space="0" w:color="000000"/>
              <w:right w:val="single" w:sz="4" w:space="0" w:color="auto"/>
            </w:tcBorders>
            <w:vAlign w:val="center"/>
          </w:tcPr>
          <w:p w:rsidR="003324B7" w:rsidRPr="00980AF7" w:rsidRDefault="00783590" w:rsidP="007335E9">
            <w:pPr>
              <w:jc w:val="center"/>
              <w:rPr>
                <w:rFonts w:cs="Arial"/>
                <w:color w:val="000000" w:themeColor="text1"/>
                <w:sz w:val="18"/>
                <w:szCs w:val="18"/>
                <w:lang w:val="en-GB"/>
              </w:rPr>
            </w:pPr>
            <w:r w:rsidRPr="00980AF7">
              <w:rPr>
                <w:rFonts w:cs="Arial"/>
                <w:color w:val="000000" w:themeColor="text1"/>
                <w:sz w:val="18"/>
                <w:szCs w:val="18"/>
                <w:lang w:val="en-GB"/>
              </w:rPr>
              <w:t>0.17</w:t>
            </w:r>
          </w:p>
        </w:tc>
        <w:tc>
          <w:tcPr>
            <w:tcW w:w="1059" w:type="dxa"/>
            <w:tcBorders>
              <w:top w:val="double" w:sz="6" w:space="0" w:color="000000"/>
              <w:left w:val="single" w:sz="4" w:space="0" w:color="auto"/>
              <w:bottom w:val="double" w:sz="6" w:space="0" w:color="000000"/>
              <w:right w:val="single" w:sz="4" w:space="0" w:color="auto"/>
            </w:tcBorders>
            <w:vAlign w:val="center"/>
          </w:tcPr>
          <w:p w:rsidR="003324B7" w:rsidRPr="00980AF7" w:rsidRDefault="007335E9" w:rsidP="007335E9">
            <w:pPr>
              <w:jc w:val="center"/>
              <w:rPr>
                <w:rFonts w:cs="Arial"/>
                <w:color w:val="000000" w:themeColor="text1"/>
                <w:sz w:val="18"/>
                <w:szCs w:val="18"/>
                <w:lang w:val="en-GB"/>
              </w:rPr>
            </w:pPr>
            <w:r w:rsidRPr="00980AF7">
              <w:rPr>
                <w:rFonts w:cs="Arial"/>
                <w:color w:val="000000" w:themeColor="text1"/>
                <w:sz w:val="18"/>
                <w:szCs w:val="18"/>
                <w:lang w:val="en-GB"/>
              </w:rPr>
              <w:t>2.68</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yes</w:t>
            </w:r>
          </w:p>
        </w:tc>
        <w:tc>
          <w:tcPr>
            <w:tcW w:w="1276" w:type="dxa"/>
            <w:tcBorders>
              <w:top w:val="double" w:sz="6" w:space="0" w:color="000000"/>
              <w:left w:val="single" w:sz="4" w:space="0" w:color="auto"/>
              <w:bottom w:val="double" w:sz="6" w:space="0" w:color="000000"/>
              <w:right w:val="single" w:sz="4" w:space="0" w:color="auto"/>
            </w:tcBorders>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yes</w:t>
            </w:r>
          </w:p>
        </w:tc>
      </w:tr>
      <w:tr w:rsidR="003324B7" w:rsidRPr="00DB652B" w:rsidTr="00662454">
        <w:trPr>
          <w:trHeight w:val="180"/>
          <w:jc w:val="center"/>
        </w:trPr>
        <w:tc>
          <w:tcPr>
            <w:tcW w:w="1220"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Zinc</w:t>
            </w:r>
          </w:p>
        </w:tc>
        <w:tc>
          <w:tcPr>
            <w:tcW w:w="992" w:type="dxa"/>
            <w:tcBorders>
              <w:top w:val="double" w:sz="6" w:space="0" w:color="000000"/>
              <w:left w:val="single" w:sz="4" w:space="0" w:color="auto"/>
              <w:bottom w:val="double" w:sz="6" w:space="0" w:color="000000"/>
              <w:right w:val="single" w:sz="4" w:space="0" w:color="auto"/>
            </w:tcBorders>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mg/kg dw</w:t>
            </w:r>
          </w:p>
        </w:tc>
        <w:tc>
          <w:tcPr>
            <w:tcW w:w="1134" w:type="dxa"/>
            <w:tcBorders>
              <w:top w:val="double" w:sz="6" w:space="0" w:color="000000"/>
              <w:left w:val="single" w:sz="4" w:space="0" w:color="auto"/>
              <w:bottom w:val="double" w:sz="6" w:space="0" w:color="000000"/>
              <w:right w:val="single" w:sz="4" w:space="0" w:color="auto"/>
            </w:tcBorders>
            <w:shd w:val="clear" w:color="auto" w:fill="FDE9D9" w:themeFill="accent6" w:themeFillTint="33"/>
            <w:noWrap/>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21.44</w:t>
            </w:r>
          </w:p>
        </w:tc>
        <w:tc>
          <w:tcPr>
            <w:tcW w:w="992"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20.93</w:t>
            </w:r>
          </w:p>
        </w:tc>
        <w:tc>
          <w:tcPr>
            <w:tcW w:w="1164" w:type="dxa"/>
            <w:tcBorders>
              <w:top w:val="double" w:sz="6" w:space="0" w:color="000000"/>
              <w:left w:val="single" w:sz="4" w:space="0" w:color="auto"/>
              <w:bottom w:val="double" w:sz="6" w:space="0" w:color="000000"/>
              <w:right w:val="single" w:sz="4" w:space="0" w:color="auto"/>
            </w:tcBorders>
            <w:vAlign w:val="center"/>
          </w:tcPr>
          <w:p w:rsidR="003324B7" w:rsidRPr="00980AF7" w:rsidRDefault="00783590" w:rsidP="007335E9">
            <w:pPr>
              <w:jc w:val="center"/>
              <w:rPr>
                <w:rFonts w:cs="Arial"/>
                <w:color w:val="000000" w:themeColor="text1"/>
                <w:sz w:val="18"/>
                <w:szCs w:val="18"/>
                <w:lang w:val="en-GB"/>
              </w:rPr>
            </w:pPr>
            <w:r w:rsidRPr="00980AF7">
              <w:rPr>
                <w:rFonts w:cs="Arial"/>
                <w:color w:val="000000" w:themeColor="text1"/>
                <w:sz w:val="18"/>
                <w:szCs w:val="18"/>
                <w:lang w:val="en-GB"/>
              </w:rPr>
              <w:t>0.51</w:t>
            </w:r>
          </w:p>
        </w:tc>
        <w:tc>
          <w:tcPr>
            <w:tcW w:w="1059" w:type="dxa"/>
            <w:tcBorders>
              <w:top w:val="double" w:sz="6" w:space="0" w:color="000000"/>
              <w:left w:val="single" w:sz="4" w:space="0" w:color="auto"/>
              <w:bottom w:val="double" w:sz="6" w:space="0" w:color="000000"/>
              <w:right w:val="single" w:sz="4" w:space="0" w:color="auto"/>
            </w:tcBorders>
            <w:vAlign w:val="center"/>
          </w:tcPr>
          <w:p w:rsidR="003324B7" w:rsidRPr="00980AF7" w:rsidRDefault="007335E9" w:rsidP="007335E9">
            <w:pPr>
              <w:jc w:val="center"/>
              <w:rPr>
                <w:rFonts w:cs="Arial"/>
                <w:color w:val="000000" w:themeColor="text1"/>
                <w:sz w:val="18"/>
                <w:szCs w:val="18"/>
                <w:lang w:val="en-GB"/>
              </w:rPr>
            </w:pPr>
            <w:r w:rsidRPr="00980AF7">
              <w:rPr>
                <w:rFonts w:cs="Arial"/>
                <w:color w:val="000000" w:themeColor="text1"/>
                <w:sz w:val="18"/>
                <w:szCs w:val="18"/>
                <w:lang w:val="en-GB"/>
              </w:rPr>
              <w:t>6.45</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yes</w:t>
            </w:r>
          </w:p>
        </w:tc>
        <w:tc>
          <w:tcPr>
            <w:tcW w:w="1276" w:type="dxa"/>
            <w:tcBorders>
              <w:top w:val="double" w:sz="6" w:space="0" w:color="000000"/>
              <w:left w:val="single" w:sz="4" w:space="0" w:color="auto"/>
              <w:bottom w:val="double" w:sz="6" w:space="0" w:color="000000"/>
              <w:right w:val="single" w:sz="4" w:space="0" w:color="auto"/>
            </w:tcBorders>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yes</w:t>
            </w:r>
          </w:p>
        </w:tc>
      </w:tr>
      <w:tr w:rsidR="003324B7" w:rsidRPr="00DB652B" w:rsidTr="00662454">
        <w:trPr>
          <w:trHeight w:val="180"/>
          <w:jc w:val="center"/>
        </w:trPr>
        <w:tc>
          <w:tcPr>
            <w:tcW w:w="1220"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3324B7" w:rsidRPr="00980AF7" w:rsidRDefault="003324B7" w:rsidP="007335E9">
            <w:pPr>
              <w:jc w:val="center"/>
              <w:rPr>
                <w:rFonts w:cs="Arial"/>
                <w:color w:val="000000" w:themeColor="text1"/>
                <w:sz w:val="18"/>
                <w:szCs w:val="18"/>
                <w:vertAlign w:val="subscript"/>
                <w:lang w:val="en-GB"/>
              </w:rPr>
            </w:pPr>
            <w:r w:rsidRPr="00980AF7">
              <w:rPr>
                <w:rFonts w:cs="Arial"/>
                <w:color w:val="000000" w:themeColor="text1"/>
                <w:sz w:val="18"/>
                <w:szCs w:val="18"/>
                <w:lang w:val="en-GB"/>
              </w:rPr>
              <w:t>Vitamin B</w:t>
            </w:r>
            <w:r w:rsidRPr="00980AF7">
              <w:rPr>
                <w:rFonts w:cs="Arial"/>
                <w:color w:val="000000" w:themeColor="text1"/>
                <w:sz w:val="18"/>
                <w:szCs w:val="18"/>
                <w:vertAlign w:val="subscript"/>
                <w:lang w:val="en-GB"/>
              </w:rPr>
              <w:t>1</w:t>
            </w:r>
          </w:p>
        </w:tc>
        <w:tc>
          <w:tcPr>
            <w:tcW w:w="992" w:type="dxa"/>
            <w:tcBorders>
              <w:top w:val="double" w:sz="6" w:space="0" w:color="000000"/>
              <w:left w:val="single" w:sz="4" w:space="0" w:color="auto"/>
              <w:bottom w:val="double" w:sz="6" w:space="0" w:color="000000"/>
              <w:right w:val="single" w:sz="4" w:space="0" w:color="auto"/>
            </w:tcBorders>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mg/kg dw</w:t>
            </w:r>
          </w:p>
        </w:tc>
        <w:tc>
          <w:tcPr>
            <w:tcW w:w="1134" w:type="dxa"/>
            <w:tcBorders>
              <w:top w:val="double" w:sz="6" w:space="0" w:color="000000"/>
              <w:left w:val="single" w:sz="4" w:space="0" w:color="auto"/>
              <w:bottom w:val="double" w:sz="6" w:space="0" w:color="000000"/>
              <w:right w:val="single" w:sz="4" w:space="0" w:color="auto"/>
            </w:tcBorders>
            <w:shd w:val="clear" w:color="auto" w:fill="E5DFEC" w:themeFill="accent4" w:themeFillTint="33"/>
            <w:noWrap/>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3.44</w:t>
            </w:r>
          </w:p>
        </w:tc>
        <w:tc>
          <w:tcPr>
            <w:tcW w:w="992"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3.56</w:t>
            </w:r>
          </w:p>
        </w:tc>
        <w:tc>
          <w:tcPr>
            <w:tcW w:w="1164" w:type="dxa"/>
            <w:tcBorders>
              <w:top w:val="double" w:sz="6" w:space="0" w:color="000000"/>
              <w:left w:val="single" w:sz="4" w:space="0" w:color="auto"/>
              <w:bottom w:val="double" w:sz="6" w:space="0" w:color="000000"/>
              <w:right w:val="single" w:sz="4" w:space="0" w:color="auto"/>
            </w:tcBorders>
            <w:vAlign w:val="center"/>
          </w:tcPr>
          <w:p w:rsidR="003324B7" w:rsidRPr="00980AF7" w:rsidRDefault="00783590" w:rsidP="007335E9">
            <w:pPr>
              <w:jc w:val="center"/>
              <w:rPr>
                <w:rFonts w:cs="Arial"/>
                <w:color w:val="000000" w:themeColor="text1"/>
                <w:sz w:val="18"/>
                <w:szCs w:val="18"/>
                <w:lang w:val="en-GB"/>
              </w:rPr>
            </w:pPr>
            <w:r w:rsidRPr="00980AF7">
              <w:rPr>
                <w:rFonts w:cs="Arial"/>
                <w:color w:val="000000" w:themeColor="text1"/>
                <w:sz w:val="18"/>
                <w:szCs w:val="18"/>
                <w:lang w:val="en-GB"/>
              </w:rPr>
              <w:t>0.12</w:t>
            </w:r>
          </w:p>
        </w:tc>
        <w:tc>
          <w:tcPr>
            <w:tcW w:w="1059" w:type="dxa"/>
            <w:tcBorders>
              <w:top w:val="double" w:sz="6" w:space="0" w:color="000000"/>
              <w:left w:val="single" w:sz="4" w:space="0" w:color="auto"/>
              <w:bottom w:val="double" w:sz="6" w:space="0" w:color="000000"/>
              <w:right w:val="single" w:sz="4" w:space="0" w:color="auto"/>
            </w:tcBorders>
            <w:vAlign w:val="center"/>
          </w:tcPr>
          <w:p w:rsidR="003324B7" w:rsidRPr="00980AF7" w:rsidRDefault="007335E9" w:rsidP="007335E9">
            <w:pPr>
              <w:jc w:val="center"/>
              <w:rPr>
                <w:rFonts w:cs="Arial"/>
                <w:color w:val="000000" w:themeColor="text1"/>
                <w:sz w:val="18"/>
                <w:szCs w:val="18"/>
                <w:lang w:val="en-GB"/>
              </w:rPr>
            </w:pPr>
            <w:r w:rsidRPr="00980AF7">
              <w:rPr>
                <w:rFonts w:cs="Arial"/>
                <w:color w:val="000000" w:themeColor="text1"/>
                <w:sz w:val="18"/>
                <w:szCs w:val="18"/>
                <w:lang w:val="en-GB"/>
              </w:rPr>
              <w:t>0.85</w:t>
            </w:r>
          </w:p>
        </w:tc>
        <w:tc>
          <w:tcPr>
            <w:tcW w:w="1418" w:type="dxa"/>
            <w:tcBorders>
              <w:top w:val="double" w:sz="6" w:space="0" w:color="000000"/>
              <w:left w:val="single" w:sz="4" w:space="0" w:color="auto"/>
              <w:bottom w:val="double" w:sz="6" w:space="0" w:color="000000"/>
              <w:right w:val="single" w:sz="4" w:space="0" w:color="auto"/>
            </w:tcBorders>
            <w:shd w:val="clear" w:color="auto" w:fill="auto"/>
            <w:noWrap/>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yes</w:t>
            </w:r>
          </w:p>
        </w:tc>
        <w:tc>
          <w:tcPr>
            <w:tcW w:w="1276" w:type="dxa"/>
            <w:tcBorders>
              <w:top w:val="double" w:sz="6" w:space="0" w:color="000000"/>
              <w:left w:val="single" w:sz="4" w:space="0" w:color="auto"/>
              <w:bottom w:val="double" w:sz="6" w:space="0" w:color="000000"/>
              <w:right w:val="single" w:sz="4" w:space="0" w:color="auto"/>
            </w:tcBorders>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yes</w:t>
            </w:r>
          </w:p>
        </w:tc>
      </w:tr>
      <w:tr w:rsidR="003324B7" w:rsidRPr="00DB652B" w:rsidTr="00662454">
        <w:trPr>
          <w:trHeight w:val="180"/>
          <w:jc w:val="center"/>
        </w:trPr>
        <w:tc>
          <w:tcPr>
            <w:tcW w:w="1220" w:type="dxa"/>
            <w:tcBorders>
              <w:top w:val="double" w:sz="6" w:space="0" w:color="000000"/>
              <w:left w:val="single" w:sz="4" w:space="0" w:color="auto"/>
              <w:bottom w:val="single" w:sz="4" w:space="0" w:color="auto"/>
              <w:right w:val="single" w:sz="4" w:space="0" w:color="auto"/>
            </w:tcBorders>
            <w:shd w:val="clear" w:color="auto" w:fill="auto"/>
            <w:noWrap/>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Vitamin B</w:t>
            </w:r>
            <w:r w:rsidRPr="00980AF7">
              <w:rPr>
                <w:rFonts w:cs="Arial"/>
                <w:color w:val="000000" w:themeColor="text1"/>
                <w:sz w:val="18"/>
                <w:szCs w:val="18"/>
                <w:vertAlign w:val="subscript"/>
                <w:lang w:val="en-GB"/>
              </w:rPr>
              <w:t>3</w:t>
            </w:r>
          </w:p>
        </w:tc>
        <w:tc>
          <w:tcPr>
            <w:tcW w:w="992" w:type="dxa"/>
            <w:tcBorders>
              <w:top w:val="double" w:sz="6" w:space="0" w:color="000000"/>
              <w:left w:val="single" w:sz="4" w:space="0" w:color="auto"/>
              <w:bottom w:val="single" w:sz="4" w:space="0" w:color="auto"/>
              <w:right w:val="single" w:sz="4" w:space="0" w:color="auto"/>
            </w:tcBorders>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mg/kg dw</w:t>
            </w:r>
          </w:p>
        </w:tc>
        <w:tc>
          <w:tcPr>
            <w:tcW w:w="1134" w:type="dxa"/>
            <w:tcBorders>
              <w:top w:val="double" w:sz="6" w:space="0" w:color="000000"/>
              <w:left w:val="single" w:sz="4" w:space="0" w:color="auto"/>
              <w:bottom w:val="single" w:sz="4" w:space="0" w:color="auto"/>
              <w:right w:val="single" w:sz="4" w:space="0" w:color="auto"/>
            </w:tcBorders>
            <w:shd w:val="clear" w:color="auto" w:fill="E5DFEC" w:themeFill="accent4" w:themeFillTint="33"/>
            <w:noWrap/>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17.33</w:t>
            </w:r>
          </w:p>
        </w:tc>
        <w:tc>
          <w:tcPr>
            <w:tcW w:w="992" w:type="dxa"/>
            <w:tcBorders>
              <w:top w:val="double" w:sz="6" w:space="0" w:color="000000"/>
              <w:left w:val="single" w:sz="4" w:space="0" w:color="auto"/>
              <w:bottom w:val="single" w:sz="4" w:space="0" w:color="auto"/>
              <w:right w:val="single" w:sz="4" w:space="0" w:color="auto"/>
            </w:tcBorders>
            <w:shd w:val="clear" w:color="auto" w:fill="auto"/>
            <w:noWrap/>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18.78</w:t>
            </w:r>
          </w:p>
        </w:tc>
        <w:tc>
          <w:tcPr>
            <w:tcW w:w="1164" w:type="dxa"/>
            <w:tcBorders>
              <w:top w:val="double" w:sz="6" w:space="0" w:color="000000"/>
              <w:left w:val="single" w:sz="4" w:space="0" w:color="auto"/>
              <w:bottom w:val="single" w:sz="4" w:space="0" w:color="auto"/>
              <w:right w:val="single" w:sz="4" w:space="0" w:color="auto"/>
            </w:tcBorders>
            <w:vAlign w:val="center"/>
          </w:tcPr>
          <w:p w:rsidR="003324B7" w:rsidRPr="00980AF7" w:rsidRDefault="00783590" w:rsidP="007335E9">
            <w:pPr>
              <w:jc w:val="center"/>
              <w:rPr>
                <w:rFonts w:cs="Arial"/>
                <w:color w:val="000000" w:themeColor="text1"/>
                <w:sz w:val="18"/>
                <w:szCs w:val="18"/>
                <w:lang w:val="en-GB"/>
              </w:rPr>
            </w:pPr>
            <w:r w:rsidRPr="00980AF7">
              <w:rPr>
                <w:rFonts w:cs="Arial"/>
                <w:color w:val="000000" w:themeColor="text1"/>
                <w:sz w:val="18"/>
                <w:szCs w:val="18"/>
                <w:lang w:val="en-GB"/>
              </w:rPr>
              <w:t>1.45</w:t>
            </w:r>
          </w:p>
        </w:tc>
        <w:tc>
          <w:tcPr>
            <w:tcW w:w="1059" w:type="dxa"/>
            <w:tcBorders>
              <w:top w:val="double" w:sz="6" w:space="0" w:color="000000"/>
              <w:left w:val="single" w:sz="4" w:space="0" w:color="auto"/>
              <w:bottom w:val="single" w:sz="4" w:space="0" w:color="auto"/>
              <w:right w:val="single" w:sz="4" w:space="0" w:color="auto"/>
            </w:tcBorders>
            <w:vAlign w:val="center"/>
          </w:tcPr>
          <w:p w:rsidR="003324B7" w:rsidRPr="00980AF7" w:rsidRDefault="007335E9" w:rsidP="007335E9">
            <w:pPr>
              <w:jc w:val="center"/>
              <w:rPr>
                <w:rFonts w:cs="Arial"/>
                <w:color w:val="000000" w:themeColor="text1"/>
                <w:sz w:val="18"/>
                <w:szCs w:val="18"/>
                <w:lang w:val="en-GB"/>
              </w:rPr>
            </w:pPr>
            <w:r w:rsidRPr="00980AF7">
              <w:rPr>
                <w:rFonts w:cs="Arial"/>
                <w:color w:val="000000" w:themeColor="text1"/>
                <w:sz w:val="18"/>
                <w:szCs w:val="18"/>
                <w:lang w:val="en-GB"/>
              </w:rPr>
              <w:t>20.69</w:t>
            </w:r>
          </w:p>
        </w:tc>
        <w:tc>
          <w:tcPr>
            <w:tcW w:w="1418" w:type="dxa"/>
            <w:tcBorders>
              <w:top w:val="double" w:sz="6" w:space="0" w:color="000000"/>
              <w:left w:val="single" w:sz="4" w:space="0" w:color="auto"/>
              <w:bottom w:val="single" w:sz="4" w:space="0" w:color="auto"/>
              <w:right w:val="single" w:sz="4" w:space="0" w:color="auto"/>
            </w:tcBorders>
            <w:shd w:val="clear" w:color="auto" w:fill="auto"/>
            <w:noWrap/>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yes</w:t>
            </w:r>
          </w:p>
        </w:tc>
        <w:tc>
          <w:tcPr>
            <w:tcW w:w="1276" w:type="dxa"/>
            <w:tcBorders>
              <w:top w:val="double" w:sz="6" w:space="0" w:color="000000"/>
              <w:left w:val="single" w:sz="4" w:space="0" w:color="auto"/>
              <w:bottom w:val="single" w:sz="4" w:space="0" w:color="auto"/>
              <w:right w:val="single" w:sz="4" w:space="0" w:color="auto"/>
            </w:tcBorders>
            <w:vAlign w:val="center"/>
          </w:tcPr>
          <w:p w:rsidR="003324B7" w:rsidRPr="00980AF7" w:rsidRDefault="003324B7" w:rsidP="007335E9">
            <w:pPr>
              <w:jc w:val="center"/>
              <w:rPr>
                <w:rFonts w:cs="Arial"/>
                <w:color w:val="000000" w:themeColor="text1"/>
                <w:sz w:val="18"/>
                <w:szCs w:val="18"/>
                <w:lang w:val="en-GB"/>
              </w:rPr>
            </w:pPr>
            <w:r w:rsidRPr="00980AF7">
              <w:rPr>
                <w:rFonts w:cs="Arial"/>
                <w:color w:val="000000" w:themeColor="text1"/>
                <w:sz w:val="18"/>
                <w:szCs w:val="18"/>
                <w:lang w:val="en-GB"/>
              </w:rPr>
              <w:t>yes</w:t>
            </w:r>
          </w:p>
        </w:tc>
      </w:tr>
    </w:tbl>
    <w:p w:rsidR="00C641D8" w:rsidRPr="00980AF7" w:rsidRDefault="00C641D8" w:rsidP="00C641D8">
      <w:pPr>
        <w:autoSpaceDE w:val="0"/>
        <w:autoSpaceDN w:val="0"/>
        <w:adjustRightInd w:val="0"/>
        <w:ind w:left="284" w:hanging="284"/>
        <w:rPr>
          <w:rFonts w:cs="Arial"/>
          <w:color w:val="000000" w:themeColor="text1"/>
          <w:sz w:val="20"/>
          <w:szCs w:val="20"/>
          <w:lang w:val="en-GB"/>
        </w:rPr>
      </w:pPr>
      <w:proofErr w:type="gramStart"/>
      <w:r w:rsidRPr="00980AF7">
        <w:rPr>
          <w:rFonts w:cs="Arial"/>
          <w:i/>
          <w:color w:val="000000" w:themeColor="text1"/>
          <w:szCs w:val="22"/>
          <w:vertAlign w:val="superscript"/>
          <w:lang w:val="en-GB"/>
        </w:rPr>
        <w:t xml:space="preserve">1 </w:t>
      </w:r>
      <w:r w:rsidRPr="00980AF7">
        <w:rPr>
          <w:rFonts w:cs="Arial"/>
          <w:color w:val="000000" w:themeColor="text1"/>
          <w:sz w:val="20"/>
          <w:szCs w:val="20"/>
          <w:lang w:val="en-GB"/>
        </w:rPr>
        <w:t>mauve shading</w:t>
      </w:r>
      <w:proofErr w:type="gramEnd"/>
      <w:r w:rsidRPr="00980AF7">
        <w:rPr>
          <w:rFonts w:cs="Arial"/>
          <w:color w:val="000000" w:themeColor="text1"/>
          <w:sz w:val="20"/>
          <w:szCs w:val="20"/>
          <w:lang w:val="en-GB"/>
        </w:rPr>
        <w:t xml:space="preserve"> represents MON87411 means that are significantly lower than the control means while orange shading represents MON87411 means that are significantly higher.</w:t>
      </w:r>
    </w:p>
    <w:p w:rsidR="009A3860" w:rsidRPr="00980AF7" w:rsidRDefault="00730C93" w:rsidP="00980AF7">
      <w:pPr>
        <w:pStyle w:val="Heading2"/>
        <w:rPr>
          <w:rFonts w:eastAsia="Batang"/>
        </w:rPr>
      </w:pPr>
      <w:bookmarkStart w:id="85" w:name="_Toc403992450"/>
      <w:r>
        <w:rPr>
          <w:rFonts w:eastAsia="Batang"/>
        </w:rPr>
        <w:t>5.4</w:t>
      </w:r>
      <w:r>
        <w:rPr>
          <w:rFonts w:eastAsia="Batang"/>
        </w:rPr>
        <w:tab/>
      </w:r>
      <w:r w:rsidR="00061CB2" w:rsidRPr="00980AF7">
        <w:rPr>
          <w:rFonts w:eastAsia="Batang"/>
        </w:rPr>
        <w:t xml:space="preserve">Conclusion from compositional </w:t>
      </w:r>
      <w:r w:rsidR="00186B24" w:rsidRPr="00980AF7">
        <w:rPr>
          <w:rFonts w:eastAsia="Batang"/>
        </w:rPr>
        <w:t>analyse</w:t>
      </w:r>
      <w:r w:rsidR="001E42BF" w:rsidRPr="00980AF7">
        <w:rPr>
          <w:rFonts w:eastAsia="Batang"/>
        </w:rPr>
        <w:t>s</w:t>
      </w:r>
      <w:bookmarkEnd w:id="85"/>
    </w:p>
    <w:p w:rsidR="00061CB2" w:rsidRPr="00DB652B" w:rsidRDefault="00061CB2" w:rsidP="00061CB2">
      <w:pPr>
        <w:rPr>
          <w:color w:val="000000" w:themeColor="text1"/>
          <w:lang w:val="en-GB"/>
        </w:rPr>
      </w:pPr>
      <w:r w:rsidRPr="00DB652B">
        <w:rPr>
          <w:color w:val="000000" w:themeColor="text1"/>
          <w:lang w:val="en-GB"/>
        </w:rPr>
        <w:t>Detailed compositional analyses were done to establish the nutritional ad</w:t>
      </w:r>
      <w:r w:rsidR="002F2B9B" w:rsidRPr="00DB652B">
        <w:rPr>
          <w:color w:val="000000" w:themeColor="text1"/>
          <w:lang w:val="en-GB"/>
        </w:rPr>
        <w:t xml:space="preserve">equacy of grain from </w:t>
      </w:r>
      <w:r w:rsidR="00941D46" w:rsidRPr="00DB652B">
        <w:rPr>
          <w:color w:val="000000" w:themeColor="text1"/>
          <w:lang w:val="en-GB"/>
        </w:rPr>
        <w:t>MON87411</w:t>
      </w:r>
      <w:r w:rsidRPr="00DB652B">
        <w:rPr>
          <w:color w:val="000000" w:themeColor="text1"/>
          <w:lang w:val="en-GB"/>
        </w:rPr>
        <w:t xml:space="preserve"> and to characterise any unintended compositional changes. Analyses were done of proximates, fibre, minerals, amino acids, fatty acids, vitamins, secondary metabolites and anti-nutrients. The levels were compared</w:t>
      </w:r>
      <w:r w:rsidR="002F2B9B" w:rsidRPr="00DB652B">
        <w:rPr>
          <w:color w:val="000000" w:themeColor="text1"/>
          <w:lang w:val="en-GB"/>
        </w:rPr>
        <w:t xml:space="preserve"> to levels in a) an appropriate</w:t>
      </w:r>
      <w:r w:rsidRPr="00DB652B">
        <w:rPr>
          <w:color w:val="000000" w:themeColor="text1"/>
          <w:lang w:val="en-GB"/>
        </w:rPr>
        <w:t xml:space="preserve"> non-GM </w:t>
      </w:r>
      <w:r w:rsidR="002F2B9B" w:rsidRPr="00DB652B">
        <w:rPr>
          <w:color w:val="000000" w:themeColor="text1"/>
          <w:lang w:val="en-GB"/>
        </w:rPr>
        <w:t>hybrid</w:t>
      </w:r>
      <w:r w:rsidRPr="00DB652B">
        <w:rPr>
          <w:color w:val="000000" w:themeColor="text1"/>
          <w:lang w:val="en-GB"/>
        </w:rPr>
        <w:t xml:space="preserve"> line</w:t>
      </w:r>
      <w:r w:rsidR="00941D46" w:rsidRPr="00DB652B">
        <w:rPr>
          <w:color w:val="000000" w:themeColor="text1"/>
          <w:lang w:val="en-GB"/>
        </w:rPr>
        <w:t>, NL6169</w:t>
      </w:r>
      <w:r w:rsidRPr="00DB652B">
        <w:rPr>
          <w:color w:val="000000" w:themeColor="text1"/>
          <w:lang w:val="en-GB"/>
        </w:rPr>
        <w:t xml:space="preserve"> </w:t>
      </w:r>
      <w:r w:rsidR="00941D46" w:rsidRPr="00DB652B">
        <w:rPr>
          <w:color w:val="000000" w:themeColor="text1"/>
          <w:lang w:val="en-GB"/>
        </w:rPr>
        <w:t>b) a tolerance interval</w:t>
      </w:r>
      <w:r w:rsidR="002F2B9B" w:rsidRPr="00DB652B">
        <w:rPr>
          <w:color w:val="000000" w:themeColor="text1"/>
          <w:lang w:val="en-GB"/>
        </w:rPr>
        <w:t xml:space="preserve"> co</w:t>
      </w:r>
      <w:r w:rsidR="00941D46" w:rsidRPr="00DB652B">
        <w:rPr>
          <w:color w:val="000000" w:themeColor="text1"/>
          <w:lang w:val="en-GB"/>
        </w:rPr>
        <w:t>mpiled from results taken for 20</w:t>
      </w:r>
      <w:r w:rsidR="002F2B9B" w:rsidRPr="00DB652B">
        <w:rPr>
          <w:color w:val="000000" w:themeColor="text1"/>
          <w:lang w:val="en-GB"/>
        </w:rPr>
        <w:t xml:space="preserve"> non-GM hybrid lines grown under the same conditions </w:t>
      </w:r>
      <w:r w:rsidRPr="00DB652B">
        <w:rPr>
          <w:color w:val="000000" w:themeColor="text1"/>
          <w:lang w:val="en-GB"/>
        </w:rPr>
        <w:t>and</w:t>
      </w:r>
      <w:r w:rsidR="002F2B9B" w:rsidRPr="00DB652B">
        <w:rPr>
          <w:color w:val="000000" w:themeColor="text1"/>
          <w:lang w:val="en-GB"/>
        </w:rPr>
        <w:t xml:space="preserve"> c)</w:t>
      </w:r>
      <w:r w:rsidRPr="00DB652B">
        <w:rPr>
          <w:color w:val="000000" w:themeColor="text1"/>
          <w:lang w:val="en-GB"/>
        </w:rPr>
        <w:t xml:space="preserve"> levels re</w:t>
      </w:r>
      <w:r w:rsidR="002F2B9B" w:rsidRPr="00DB652B">
        <w:rPr>
          <w:color w:val="000000" w:themeColor="text1"/>
          <w:lang w:val="en-GB"/>
        </w:rPr>
        <w:t>cor</w:t>
      </w:r>
      <w:r w:rsidR="00941D46" w:rsidRPr="00DB652B">
        <w:rPr>
          <w:color w:val="000000" w:themeColor="text1"/>
          <w:lang w:val="en-GB"/>
        </w:rPr>
        <w:t>ded in the literature. Only 11 of the 52</w:t>
      </w:r>
      <w:r w:rsidR="002F2B9B" w:rsidRPr="00DB652B">
        <w:rPr>
          <w:color w:val="000000" w:themeColor="text1"/>
          <w:lang w:val="en-GB"/>
        </w:rPr>
        <w:t xml:space="preserve"> analytes</w:t>
      </w:r>
      <w:r w:rsidRPr="00DB652B">
        <w:rPr>
          <w:color w:val="000000" w:themeColor="text1"/>
          <w:lang w:val="en-GB"/>
        </w:rPr>
        <w:t xml:space="preserve"> </w:t>
      </w:r>
      <w:r w:rsidR="00941D46" w:rsidRPr="00DB652B">
        <w:rPr>
          <w:color w:val="000000" w:themeColor="text1"/>
          <w:lang w:val="en-GB"/>
        </w:rPr>
        <w:t xml:space="preserve">reported </w:t>
      </w:r>
      <w:r w:rsidR="00941D46" w:rsidRPr="00C81454">
        <w:rPr>
          <w:color w:val="000000" w:themeColor="text1"/>
          <w:lang w:val="en-GB"/>
        </w:rPr>
        <w:t xml:space="preserve">in Tables 8 – 14 </w:t>
      </w:r>
      <w:r w:rsidRPr="00C81454">
        <w:rPr>
          <w:color w:val="000000" w:themeColor="text1"/>
          <w:lang w:val="en-GB"/>
        </w:rPr>
        <w:t>deviated</w:t>
      </w:r>
      <w:r w:rsidRPr="00DB652B">
        <w:rPr>
          <w:color w:val="000000" w:themeColor="text1"/>
          <w:lang w:val="en-GB"/>
        </w:rPr>
        <w:t xml:space="preserve"> from the control in a statistical</w:t>
      </w:r>
      <w:r w:rsidR="002F2B9B" w:rsidRPr="00DB652B">
        <w:rPr>
          <w:color w:val="000000" w:themeColor="text1"/>
          <w:lang w:val="en-GB"/>
        </w:rPr>
        <w:t>ly significant manner. However</w:t>
      </w:r>
      <w:r w:rsidRPr="00DB652B">
        <w:rPr>
          <w:color w:val="000000" w:themeColor="text1"/>
          <w:lang w:val="en-GB"/>
        </w:rPr>
        <w:t xml:space="preserve">, </w:t>
      </w:r>
      <w:r w:rsidR="00941D46" w:rsidRPr="00DB652B">
        <w:rPr>
          <w:color w:val="000000" w:themeColor="text1"/>
          <w:lang w:val="en-GB"/>
        </w:rPr>
        <w:t xml:space="preserve">the mean levels of </w:t>
      </w:r>
      <w:r w:rsidRPr="00DB652B">
        <w:rPr>
          <w:color w:val="000000" w:themeColor="text1"/>
          <w:lang w:val="en-GB"/>
        </w:rPr>
        <w:t xml:space="preserve">all </w:t>
      </w:r>
      <w:r w:rsidR="00941D46" w:rsidRPr="00DB652B">
        <w:rPr>
          <w:color w:val="000000" w:themeColor="text1"/>
          <w:lang w:val="en-GB"/>
        </w:rPr>
        <w:t xml:space="preserve">of these </w:t>
      </w:r>
      <w:r w:rsidRPr="00DB652B">
        <w:rPr>
          <w:color w:val="000000" w:themeColor="text1"/>
          <w:lang w:val="en-GB"/>
        </w:rPr>
        <w:t xml:space="preserve">analytes fell within </w:t>
      </w:r>
      <w:r w:rsidR="002F2B9B" w:rsidRPr="00DB652B">
        <w:rPr>
          <w:color w:val="000000" w:themeColor="text1"/>
          <w:lang w:val="en-GB"/>
        </w:rPr>
        <w:t xml:space="preserve">both </w:t>
      </w:r>
      <w:r w:rsidRPr="00DB652B">
        <w:rPr>
          <w:color w:val="000000" w:themeColor="text1"/>
          <w:lang w:val="en-GB"/>
        </w:rPr>
        <w:t xml:space="preserve">the </w:t>
      </w:r>
      <w:r w:rsidR="00941D46" w:rsidRPr="00DB652B">
        <w:rPr>
          <w:color w:val="000000" w:themeColor="text1"/>
          <w:lang w:val="en-GB"/>
        </w:rPr>
        <w:t>tolerance interval</w:t>
      </w:r>
      <w:r w:rsidR="002F2B9B" w:rsidRPr="00DB652B">
        <w:rPr>
          <w:color w:val="000000" w:themeColor="text1"/>
          <w:lang w:val="en-GB"/>
        </w:rPr>
        <w:t xml:space="preserve"> and the </w:t>
      </w:r>
      <w:r w:rsidRPr="00DB652B">
        <w:rPr>
          <w:color w:val="000000" w:themeColor="text1"/>
          <w:lang w:val="en-GB"/>
        </w:rPr>
        <w:t xml:space="preserve">historical range from the literature. </w:t>
      </w:r>
      <w:r w:rsidR="009A7780" w:rsidRPr="00DB652B">
        <w:rPr>
          <w:color w:val="000000" w:themeColor="text1"/>
          <w:lang w:val="en-GB"/>
        </w:rPr>
        <w:t>It is also not</w:t>
      </w:r>
      <w:r w:rsidR="00B7090D">
        <w:rPr>
          <w:color w:val="000000" w:themeColor="text1"/>
          <w:lang w:val="en-GB"/>
        </w:rPr>
        <w:t>ed that the differences between</w:t>
      </w:r>
      <w:r w:rsidR="00B7090D" w:rsidRPr="00E46799">
        <w:rPr>
          <w:color w:val="000000" w:themeColor="text1"/>
          <w:lang w:val="en-GB"/>
        </w:rPr>
        <w:t xml:space="preserve"> these statistically significant analyte</w:t>
      </w:r>
      <w:r w:rsidR="009A7780" w:rsidRPr="00DB652B">
        <w:rPr>
          <w:color w:val="000000" w:themeColor="text1"/>
          <w:lang w:val="en-GB"/>
        </w:rPr>
        <w:t xml:space="preserve"> </w:t>
      </w:r>
      <w:r w:rsidR="00B7090D">
        <w:rPr>
          <w:color w:val="000000" w:themeColor="text1"/>
          <w:lang w:val="en-GB"/>
        </w:rPr>
        <w:t>means of MON87411 and the control means</w:t>
      </w:r>
      <w:r w:rsidR="009A7780" w:rsidRPr="00DB652B">
        <w:rPr>
          <w:color w:val="000000" w:themeColor="text1"/>
          <w:lang w:val="en-GB"/>
        </w:rPr>
        <w:t xml:space="preserve"> were smaller than the variation within the control. </w:t>
      </w:r>
      <w:r w:rsidRPr="00DB652B">
        <w:rPr>
          <w:color w:val="000000" w:themeColor="text1"/>
          <w:lang w:val="en-GB"/>
        </w:rPr>
        <w:t>It can therefor</w:t>
      </w:r>
      <w:r w:rsidR="002F2B9B" w:rsidRPr="00DB652B">
        <w:rPr>
          <w:color w:val="000000" w:themeColor="text1"/>
          <w:lang w:val="en-GB"/>
        </w:rPr>
        <w:t>e be co</w:t>
      </w:r>
      <w:r w:rsidR="00941D46" w:rsidRPr="00DB652B">
        <w:rPr>
          <w:color w:val="000000" w:themeColor="text1"/>
          <w:lang w:val="en-GB"/>
        </w:rPr>
        <w:t>ncluded that grain from MON87411</w:t>
      </w:r>
      <w:r w:rsidRPr="00DB652B">
        <w:rPr>
          <w:color w:val="000000" w:themeColor="text1"/>
          <w:lang w:val="en-GB"/>
        </w:rPr>
        <w:t xml:space="preserve"> is compositionally equivalent to grain from conventional corn varieties.</w:t>
      </w:r>
    </w:p>
    <w:p w:rsidR="00061CB2" w:rsidRPr="00DB652B" w:rsidRDefault="00061CB2" w:rsidP="00061CB2">
      <w:pPr>
        <w:rPr>
          <w:color w:val="000000" w:themeColor="text1"/>
          <w:lang w:val="en-GB"/>
        </w:rPr>
      </w:pPr>
    </w:p>
    <w:p w:rsidR="002F2B9B" w:rsidRPr="00980AF7" w:rsidRDefault="00730C93" w:rsidP="00980AF7">
      <w:pPr>
        <w:pStyle w:val="Heading1"/>
      </w:pPr>
      <w:bookmarkStart w:id="86" w:name="_Toc254873198"/>
      <w:bookmarkStart w:id="87" w:name="_Toc303868822"/>
      <w:bookmarkStart w:id="88" w:name="_Toc403992451"/>
      <w:r>
        <w:lastRenderedPageBreak/>
        <w:t>6</w:t>
      </w:r>
      <w:r>
        <w:tab/>
      </w:r>
      <w:r w:rsidR="002F2B9B" w:rsidRPr="00980AF7">
        <w:t>N</w:t>
      </w:r>
      <w:bookmarkEnd w:id="86"/>
      <w:r w:rsidR="002F2B9B" w:rsidRPr="00980AF7">
        <w:t>utritional impact</w:t>
      </w:r>
      <w:bookmarkEnd w:id="87"/>
      <w:bookmarkEnd w:id="88"/>
    </w:p>
    <w:p w:rsidR="002F2B9B" w:rsidRPr="00980AF7" w:rsidRDefault="002F2B9B" w:rsidP="002F2B9B">
      <w:pPr>
        <w:rPr>
          <w:rFonts w:cs="Arial"/>
          <w:color w:val="000000" w:themeColor="text1"/>
          <w:szCs w:val="22"/>
          <w:lang w:val="en-GB"/>
        </w:rPr>
      </w:pPr>
      <w:r w:rsidRPr="00980AF7">
        <w:rPr>
          <w:rFonts w:cs="Arial"/>
          <w:color w:val="000000" w:themeColor="text1"/>
          <w:szCs w:val="22"/>
          <w:lang w:val="en-GB"/>
        </w:rPr>
        <w:t>In assessing the safety of a GM food, a key factor is the need to establish that the food is nutritionally adequate and will support typical growth and well-being. In most cases, this can be achieved through an understanding of the genetic modification and its consequences, together wit</w:t>
      </w:r>
      <w:r w:rsidR="00186B24" w:rsidRPr="00980AF7">
        <w:rPr>
          <w:rFonts w:cs="Arial"/>
          <w:color w:val="000000" w:themeColor="text1"/>
          <w:szCs w:val="22"/>
          <w:lang w:val="en-GB"/>
        </w:rPr>
        <w:t>h extensive compositional analyse</w:t>
      </w:r>
      <w:r w:rsidRPr="00980AF7">
        <w:rPr>
          <w:rFonts w:cs="Arial"/>
          <w:color w:val="000000" w:themeColor="text1"/>
          <w:szCs w:val="22"/>
          <w:lang w:val="en-GB"/>
        </w:rPr>
        <w:t>s of the food.</w:t>
      </w:r>
    </w:p>
    <w:p w:rsidR="002F2B9B" w:rsidRPr="00980AF7" w:rsidRDefault="002F2B9B" w:rsidP="002F2B9B">
      <w:pPr>
        <w:rPr>
          <w:rFonts w:cs="Arial"/>
          <w:color w:val="000000" w:themeColor="text1"/>
          <w:szCs w:val="22"/>
          <w:lang w:val="en-GB"/>
        </w:rPr>
      </w:pPr>
    </w:p>
    <w:p w:rsidR="002F2B9B" w:rsidRPr="00980AF7" w:rsidRDefault="00186B24" w:rsidP="002F2B9B">
      <w:pPr>
        <w:rPr>
          <w:rFonts w:cs="Arial"/>
          <w:color w:val="000000" w:themeColor="text1"/>
          <w:szCs w:val="22"/>
          <w:lang w:val="en-GB"/>
        </w:rPr>
      </w:pPr>
      <w:r w:rsidRPr="00980AF7">
        <w:rPr>
          <w:rFonts w:cs="Arial"/>
          <w:color w:val="000000" w:themeColor="text1"/>
          <w:szCs w:val="22"/>
          <w:lang w:val="en-GB"/>
        </w:rPr>
        <w:t>If the compositional analyses indicate</w:t>
      </w:r>
      <w:r w:rsidR="002F2B9B" w:rsidRPr="00980AF7">
        <w:rPr>
          <w:rFonts w:cs="Arial"/>
          <w:color w:val="000000" w:themeColor="text1"/>
          <w:szCs w:val="22"/>
          <w:lang w:val="en-GB"/>
        </w:rPr>
        <w:t xml:space="preserve"> biologically significant changes to the levels of certain nutrients in the GM food, additional nutritional assessment should be undertaken to assess the consequences of the changes and determine whether nutrient intakes are likely to be altered by the introduction of such foods into the food supply. </w:t>
      </w:r>
    </w:p>
    <w:p w:rsidR="002F2B9B" w:rsidRPr="00980AF7" w:rsidRDefault="002F2B9B" w:rsidP="002F2B9B">
      <w:pPr>
        <w:rPr>
          <w:rFonts w:cs="Arial"/>
          <w:color w:val="000000" w:themeColor="text1"/>
          <w:szCs w:val="22"/>
          <w:lang w:val="en-GB"/>
        </w:rPr>
      </w:pPr>
    </w:p>
    <w:p w:rsidR="002F2B9B" w:rsidRPr="00980AF7" w:rsidRDefault="002F2B9B" w:rsidP="002F2B9B">
      <w:pPr>
        <w:rPr>
          <w:rFonts w:cs="Arial"/>
          <w:color w:val="000000" w:themeColor="text1"/>
          <w:szCs w:val="22"/>
          <w:lang w:val="en-GB"/>
        </w:rPr>
      </w:pPr>
      <w:r w:rsidRPr="00980AF7">
        <w:rPr>
          <w:rFonts w:cs="Arial"/>
          <w:color w:val="000000" w:themeColor="text1"/>
          <w:szCs w:val="22"/>
          <w:lang w:val="en-GB"/>
        </w:rPr>
        <w:t>Where a GM food has been shown to be compositionally equivalent to conventional varieties, the evidence to date indicates that feeding studies using target livestock species will add little to the safety assessment and generally are not warranted</w:t>
      </w:r>
      <w:r w:rsidR="00546C95" w:rsidRPr="00980AF7">
        <w:rPr>
          <w:rFonts w:cs="Arial"/>
          <w:color w:val="000000" w:themeColor="text1"/>
          <w:szCs w:val="22"/>
          <w:lang w:val="en-GB"/>
        </w:rPr>
        <w:t xml:space="preserve"> </w:t>
      </w:r>
      <w:r w:rsidR="00546C95" w:rsidRPr="00980AF7">
        <w:rPr>
          <w:rFonts w:cs="Arial"/>
          <w:color w:val="000000" w:themeColor="text1"/>
          <w:szCs w:val="22"/>
          <w:lang w:val="en-GB"/>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Y18yPjxXZWJfVVJMX0xpbmsyPjx1PmZpbGU6Ly9GOlxSaXNrIEFzc2Vzc21lbnQgLSBDaGVtaWNh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</w:fldData>
        </w:fldChar>
      </w:r>
      <w:r w:rsidR="00A478D9">
        <w:rPr>
          <w:rFonts w:cs="Arial"/>
          <w:color w:val="000000" w:themeColor="text1"/>
          <w:szCs w:val="22"/>
          <w:lang w:val="en-GB"/>
        </w:rPr>
        <w:instrText xml:space="preserve"> ADDIN REFMGR.CITE </w:instrText>
      </w:r>
      <w:r w:rsidR="00A478D9">
        <w:rPr>
          <w:rFonts w:cs="Arial"/>
          <w:color w:val="000000" w:themeColor="text1"/>
          <w:szCs w:val="22"/>
          <w:lang w:val="en-GB"/>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Y18yPjxXZWJfVVJMX0xpbmsyPjx1PmZpbGU6Ly9GOlxSaXNrIEFzc2Vzc21lbnQgLSBDaGVtaWNh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</w:fldData>
        </w:fldChar>
      </w:r>
      <w:r w:rsidR="00A478D9">
        <w:rPr>
          <w:rFonts w:cs="Arial"/>
          <w:color w:val="000000" w:themeColor="text1"/>
          <w:szCs w:val="22"/>
          <w:lang w:val="en-GB"/>
        </w:rPr>
        <w:instrText xml:space="preserve"> ADDIN EN.CITE.DATA </w:instrText>
      </w:r>
      <w:r w:rsidR="00A478D9">
        <w:rPr>
          <w:rFonts w:cs="Arial"/>
          <w:color w:val="000000" w:themeColor="text1"/>
          <w:szCs w:val="22"/>
          <w:lang w:val="en-GB"/>
        </w:rPr>
      </w:r>
      <w:r w:rsidR="00A478D9">
        <w:rPr>
          <w:rFonts w:cs="Arial"/>
          <w:color w:val="000000" w:themeColor="text1"/>
          <w:szCs w:val="22"/>
          <w:lang w:val="en-GB"/>
        </w:rPr>
        <w:fldChar w:fldCharType="end"/>
      </w:r>
      <w:r w:rsidR="00546C95" w:rsidRPr="00980AF7">
        <w:rPr>
          <w:rFonts w:cs="Arial"/>
          <w:color w:val="000000" w:themeColor="text1"/>
          <w:szCs w:val="22"/>
          <w:lang w:val="en-GB"/>
        </w:rPr>
      </w:r>
      <w:r w:rsidR="00546C95" w:rsidRPr="00980AF7">
        <w:rPr>
          <w:rFonts w:cs="Arial"/>
          <w:color w:val="000000" w:themeColor="text1"/>
          <w:szCs w:val="22"/>
          <w:lang w:val="en-GB"/>
        </w:rPr>
        <w:fldChar w:fldCharType="separate"/>
      </w:r>
      <w:r w:rsidR="00546C95" w:rsidRPr="00980AF7">
        <w:rPr>
          <w:rFonts w:cs="Arial"/>
          <w:noProof/>
          <w:color w:val="000000" w:themeColor="text1"/>
          <w:szCs w:val="22"/>
          <w:lang w:val="en-GB"/>
        </w:rPr>
        <w:t>(see e.g. OECD 2003; Bartholomaeus et al. 2013; Herman and Ekmay 2014)</w:t>
      </w:r>
      <w:r w:rsidR="00546C95" w:rsidRPr="00980AF7">
        <w:rPr>
          <w:rFonts w:cs="Arial"/>
          <w:color w:val="000000" w:themeColor="text1"/>
          <w:szCs w:val="22"/>
          <w:lang w:val="en-GB"/>
        </w:rPr>
        <w:fldChar w:fldCharType="end"/>
      </w:r>
      <w:r w:rsidR="00546C95" w:rsidRPr="00980AF7">
        <w:rPr>
          <w:rFonts w:cs="Arial"/>
          <w:color w:val="000000" w:themeColor="text1"/>
          <w:szCs w:val="22"/>
          <w:lang w:val="en-GB"/>
        </w:rPr>
        <w:t>. Corn line MON87411 is the result of a</w:t>
      </w:r>
      <w:r w:rsidRPr="00980AF7">
        <w:rPr>
          <w:rFonts w:cs="Arial"/>
          <w:color w:val="000000" w:themeColor="text1"/>
          <w:szCs w:val="22"/>
          <w:lang w:val="en-GB"/>
        </w:rPr>
        <w:t xml:space="preserve"> genetic modification </w:t>
      </w:r>
      <w:r w:rsidR="00546C95" w:rsidRPr="00980AF7">
        <w:rPr>
          <w:rFonts w:cs="Arial"/>
          <w:color w:val="000000" w:themeColor="text1"/>
          <w:szCs w:val="22"/>
          <w:lang w:val="en-GB"/>
        </w:rPr>
        <w:t xml:space="preserve">designed </w:t>
      </w:r>
      <w:r w:rsidRPr="00980AF7">
        <w:rPr>
          <w:rFonts w:cs="Arial"/>
          <w:color w:val="000000" w:themeColor="text1"/>
          <w:szCs w:val="22"/>
          <w:lang w:val="en-GB"/>
        </w:rPr>
        <w:t xml:space="preserve">to confer </w:t>
      </w:r>
      <w:r w:rsidR="00546C95" w:rsidRPr="00980AF7">
        <w:rPr>
          <w:rFonts w:cs="Arial"/>
          <w:color w:val="000000" w:themeColor="text1"/>
          <w:szCs w:val="22"/>
          <w:lang w:val="en-GB"/>
        </w:rPr>
        <w:t>protection against corn rootworm and tolerance to the herbicide glyphosate</w:t>
      </w:r>
      <w:r w:rsidRPr="00980AF7">
        <w:rPr>
          <w:rFonts w:cs="Arial"/>
          <w:color w:val="000000" w:themeColor="text1"/>
          <w:szCs w:val="22"/>
          <w:lang w:val="en-GB"/>
        </w:rPr>
        <w:t xml:space="preserve"> with no intention to significantly alter nutritional parameters in the food. In addition, the extensive compositional analyses of grain that have been undertaken to demonstrate the </w:t>
      </w:r>
      <w:r w:rsidR="00546C95" w:rsidRPr="00980AF7">
        <w:rPr>
          <w:rFonts w:cs="Arial"/>
          <w:color w:val="000000" w:themeColor="text1"/>
          <w:szCs w:val="22"/>
          <w:lang w:val="en-GB"/>
        </w:rPr>
        <w:t>nutritional adequacy of MON87411</w:t>
      </w:r>
      <w:r w:rsidRPr="00980AF7">
        <w:rPr>
          <w:rFonts w:cs="Arial"/>
          <w:color w:val="000000" w:themeColor="text1"/>
          <w:szCs w:val="22"/>
          <w:lang w:val="en-GB"/>
        </w:rPr>
        <w:t xml:space="preserve"> indicate it is equivalent in composition to conventional corn cultivars. The introduction</w:t>
      </w:r>
      <w:r w:rsidR="00546C95" w:rsidRPr="00980AF7">
        <w:rPr>
          <w:rFonts w:cs="Arial"/>
          <w:color w:val="000000" w:themeColor="text1"/>
          <w:szCs w:val="22"/>
          <w:lang w:val="en-GB"/>
        </w:rPr>
        <w:t xml:space="preserve"> of food from corn line MON87411</w:t>
      </w:r>
      <w:r w:rsidRPr="00980AF7">
        <w:rPr>
          <w:rFonts w:cs="Arial"/>
          <w:color w:val="000000" w:themeColor="text1"/>
          <w:szCs w:val="22"/>
          <w:lang w:val="en-GB"/>
        </w:rPr>
        <w:t xml:space="preserve"> into the food supply is therefore expected to have little nutritional impact and as such no additional studies, including animal feeding studies, are required.</w:t>
      </w:r>
    </w:p>
    <w:p w:rsidR="0015558E" w:rsidRPr="00980AF7" w:rsidRDefault="0015558E" w:rsidP="00474571">
      <w:pPr>
        <w:jc w:val="both"/>
        <w:rPr>
          <w:color w:val="000000" w:themeColor="text1"/>
          <w:lang w:val="en-GB"/>
        </w:rPr>
      </w:pPr>
    </w:p>
    <w:p w:rsidR="00FB0D26" w:rsidRPr="00980AF7" w:rsidRDefault="00636563" w:rsidP="00474571">
      <w:pPr>
        <w:jc w:val="both"/>
        <w:rPr>
          <w:color w:val="000000" w:themeColor="text1"/>
          <w:lang w:val="en-GB"/>
        </w:rPr>
      </w:pPr>
      <w:bookmarkStart w:id="89" w:name="_Toc403992452"/>
      <w:r w:rsidRPr="00980AF7">
        <w:rPr>
          <w:rStyle w:val="Heading1Char"/>
          <w:color w:val="000000" w:themeColor="text1"/>
          <w:sz w:val="28"/>
          <w:lang w:val="en-GB"/>
        </w:rPr>
        <w:t>References</w:t>
      </w:r>
      <w:bookmarkEnd w:id="89"/>
      <w:r w:rsidRPr="00980AF7">
        <w:rPr>
          <w:rStyle w:val="Heading1Char"/>
          <w:color w:val="000000" w:themeColor="text1"/>
          <w:sz w:val="28"/>
          <w:lang w:val="en-GB"/>
        </w:rPr>
        <w:t xml:space="preserve"> </w:t>
      </w:r>
      <w:r w:rsidR="00FB0D26" w:rsidRPr="00980AF7">
        <w:rPr>
          <w:rStyle w:val="FootnoteReference"/>
          <w:color w:val="000000" w:themeColor="text1"/>
          <w:lang w:val="en-GB"/>
        </w:rPr>
        <w:footnoteReference w:id="29"/>
      </w:r>
    </w:p>
    <w:p w:rsidR="00FB0D26" w:rsidRPr="00CF617C" w:rsidRDefault="00FB0D26" w:rsidP="00474571">
      <w:pPr>
        <w:jc w:val="both"/>
        <w:rPr>
          <w:rFonts w:cs="Arial"/>
          <w:color w:val="000000" w:themeColor="text1"/>
          <w:szCs w:val="22"/>
          <w:lang w:val="en-GB"/>
        </w:rPr>
      </w:pPr>
    </w:p>
    <w:p w:rsidR="00A478D9" w:rsidRPr="00123FF4" w:rsidRDefault="00636A93" w:rsidP="00A478D9">
      <w:pPr>
        <w:tabs>
          <w:tab w:val="left" w:pos="0"/>
        </w:tabs>
        <w:spacing w:after="360"/>
        <w:rPr>
          <w:rFonts w:cs="Arial"/>
          <w:noProof/>
          <w:color w:val="000000" w:themeColor="text1"/>
          <w:sz w:val="20"/>
          <w:szCs w:val="20"/>
          <w:lang w:val="en-GB"/>
        </w:rPr>
      </w:pPr>
      <w:r w:rsidRPr="00123FF4">
        <w:rPr>
          <w:rFonts w:cs="Arial"/>
          <w:color w:val="000000" w:themeColor="text1"/>
          <w:sz w:val="20"/>
          <w:szCs w:val="20"/>
          <w:lang w:val="en-GB"/>
        </w:rPr>
        <w:fldChar w:fldCharType="begin"/>
      </w:r>
      <w:r w:rsidR="00F8472C" w:rsidRPr="00123FF4">
        <w:rPr>
          <w:rFonts w:cs="Arial"/>
          <w:color w:val="000000" w:themeColor="text1"/>
          <w:sz w:val="20"/>
          <w:szCs w:val="20"/>
          <w:lang w:val="en-GB"/>
        </w:rPr>
        <w:instrText xml:space="preserve"> ADDIN REFMGR.REFLIST </w:instrText>
      </w:r>
      <w:r w:rsidRPr="00123FF4">
        <w:rPr>
          <w:rFonts w:cs="Arial"/>
          <w:color w:val="000000" w:themeColor="text1"/>
          <w:sz w:val="20"/>
          <w:szCs w:val="20"/>
          <w:lang w:val="en-GB"/>
        </w:rPr>
        <w:fldChar w:fldCharType="separate"/>
      </w:r>
      <w:r w:rsidR="00A478D9" w:rsidRPr="00123FF4">
        <w:rPr>
          <w:rFonts w:cs="Arial"/>
          <w:noProof/>
          <w:color w:val="000000" w:themeColor="text1"/>
          <w:sz w:val="20"/>
          <w:szCs w:val="20"/>
          <w:lang w:val="en-GB"/>
        </w:rPr>
        <w:t>Altschul SF, Gish W, Miller W, Myers EW, Lipman DJ (1990) Basic local alignment search tool. Journal of Molecular Biology 215(3):403–410</w:t>
      </w:r>
    </w:p>
    <w:p w:rsidR="00A478D9" w:rsidRPr="00123FF4" w:rsidRDefault="00A478D9" w:rsidP="00A478D9">
      <w:pPr>
        <w:tabs>
          <w:tab w:val="left" w:pos="0"/>
        </w:tabs>
        <w:rPr>
          <w:rFonts w:cs="Arial"/>
          <w:noProof/>
          <w:color w:val="000000" w:themeColor="text1"/>
          <w:sz w:val="20"/>
          <w:szCs w:val="20"/>
          <w:lang w:val="en-GB"/>
        </w:rPr>
      </w:pPr>
      <w:r w:rsidRPr="00123FF4">
        <w:rPr>
          <w:rFonts w:cs="Arial"/>
          <w:noProof/>
          <w:color w:val="000000" w:themeColor="text1"/>
          <w:sz w:val="20"/>
          <w:szCs w:val="20"/>
          <w:lang w:val="en-GB"/>
        </w:rPr>
        <w:t>Armstrong, M. F. (2001) Inbred corn line LH244. Patent US 6,252,148 B1 Patent Application 09/455,440.</w:t>
      </w:r>
    </w:p>
    <w:p w:rsidR="00A478D9" w:rsidRPr="00123FF4" w:rsidRDefault="00DD5E95" w:rsidP="00A478D9">
      <w:pPr>
        <w:tabs>
          <w:tab w:val="left" w:pos="0"/>
        </w:tabs>
        <w:spacing w:after="360"/>
        <w:rPr>
          <w:rFonts w:cs="Arial"/>
          <w:noProof/>
          <w:color w:val="000000" w:themeColor="text1"/>
          <w:sz w:val="20"/>
          <w:szCs w:val="20"/>
          <w:u w:val="single"/>
          <w:lang w:val="en-GB"/>
        </w:rPr>
      </w:pPr>
      <w:hyperlink r:id="rId33" w:history="1">
        <w:r w:rsidR="00A478D9" w:rsidRPr="00123FF4">
          <w:rPr>
            <w:rStyle w:val="Hyperlink"/>
            <w:rFonts w:cs="Arial"/>
            <w:noProof/>
            <w:sz w:val="20"/>
            <w:szCs w:val="20"/>
            <w:lang w:val="en-GB"/>
          </w:rPr>
          <w:t>http://www.google.com/patents/US6252148</w:t>
        </w:r>
      </w:hyperlink>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Armstrong TA, Chen H, Ziegler TE, Iyadurai KR, Gao AG, Wang Y, Song Z, Tian Q, Zhang Q, Ward JM, Segers GC, Heck GR, Staub JM (2013) Quantification of transgene-derived double-stranded RNA in plants using the QuantiGene nucleic acid detection platform. Journal of Agricultural and Food Chemistry 61(51):12557–12564</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 xml:space="preserve">Aronson AI, Shai Y (2001) Why </w:t>
      </w:r>
      <w:r w:rsidRPr="00123FF4">
        <w:rPr>
          <w:rFonts w:cs="Arial"/>
          <w:i/>
          <w:noProof/>
          <w:color w:val="000000" w:themeColor="text1"/>
          <w:sz w:val="20"/>
          <w:szCs w:val="20"/>
          <w:lang w:val="en-GB"/>
        </w:rPr>
        <w:t>Bacillus thuringiensis</w:t>
      </w:r>
      <w:r w:rsidRPr="00123FF4">
        <w:rPr>
          <w:rFonts w:cs="Arial"/>
          <w:noProof/>
          <w:color w:val="000000" w:themeColor="text1"/>
          <w:sz w:val="20"/>
          <w:szCs w:val="20"/>
          <w:lang w:val="en-GB"/>
        </w:rPr>
        <w:t xml:space="preserve"> insecticidal toxins are so effective: unique features of their mode of action. FEMS Microbiology Letters 195:1–8</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Babst M, Katzmann DJ, Estepa-Sabal EJ, Meerloo T, Emr SD (2002) ESCRT-III: An endosome-associated heterooligomeric protein complex required for MVB sorting. Developmental Cell 3:271–282</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Bachman PM, Bolognesi R, Moar WJ, Mueller GM, Paradise MS, Ramaseshadri P, Tan J, Uffman JP, Warren J, Wiggins BE, Levine SL (2013) Characterization of the spectrum of insecticidal activity of a double-stranded RNA with targeted activity against Western Corn Rootworm (</w:t>
      </w:r>
      <w:r w:rsidRPr="00123FF4">
        <w:rPr>
          <w:rFonts w:cs="Arial"/>
          <w:i/>
          <w:noProof/>
          <w:color w:val="000000" w:themeColor="text1"/>
          <w:sz w:val="20"/>
          <w:szCs w:val="20"/>
          <w:lang w:val="en-GB"/>
        </w:rPr>
        <w:t>Diabrotica virgifera virgifera</w:t>
      </w:r>
      <w:r w:rsidRPr="00123FF4">
        <w:rPr>
          <w:rFonts w:cs="Arial"/>
          <w:noProof/>
          <w:color w:val="000000" w:themeColor="text1"/>
          <w:sz w:val="20"/>
          <w:szCs w:val="20"/>
          <w:lang w:val="en-GB"/>
        </w:rPr>
        <w:t xml:space="preserve"> LeConte). Transgenic Research 22:1207–1222</w:t>
      </w:r>
    </w:p>
    <w:p w:rsidR="00A478D9" w:rsidRPr="00123FF4" w:rsidRDefault="00A478D9" w:rsidP="00A478D9">
      <w:pPr>
        <w:tabs>
          <w:tab w:val="left" w:pos="0"/>
        </w:tabs>
        <w:rPr>
          <w:rFonts w:cs="Arial"/>
          <w:noProof/>
          <w:color w:val="000000" w:themeColor="text1"/>
          <w:sz w:val="20"/>
          <w:szCs w:val="20"/>
          <w:lang w:val="en-GB"/>
        </w:rPr>
      </w:pPr>
      <w:r w:rsidRPr="00123FF4">
        <w:rPr>
          <w:rFonts w:cs="Arial"/>
          <w:noProof/>
          <w:color w:val="000000" w:themeColor="text1"/>
          <w:sz w:val="20"/>
          <w:szCs w:val="20"/>
          <w:lang w:val="en-GB"/>
        </w:rPr>
        <w:lastRenderedPageBreak/>
        <w:t>Barry, G. F., Kishore, G. M., Padgette, S. R., Stallings, W. C. (2001) Glyphosate-tolerant 5-enolpyruvylshikimate-3-phosphate synthases. United States Patent U.S. 6248876 B1.</w:t>
      </w:r>
    </w:p>
    <w:p w:rsidR="00A478D9" w:rsidRPr="00123FF4" w:rsidRDefault="00DD5E95" w:rsidP="00A478D9">
      <w:pPr>
        <w:tabs>
          <w:tab w:val="left" w:pos="0"/>
        </w:tabs>
        <w:spacing w:after="360"/>
        <w:rPr>
          <w:rFonts w:cs="Arial"/>
          <w:noProof/>
          <w:color w:val="000000" w:themeColor="text1"/>
          <w:sz w:val="20"/>
          <w:szCs w:val="20"/>
          <w:u w:val="single"/>
          <w:lang w:val="en-GB"/>
        </w:rPr>
      </w:pPr>
      <w:hyperlink r:id="rId34" w:history="1">
        <w:r w:rsidR="00A478D9" w:rsidRPr="00123FF4">
          <w:rPr>
            <w:rStyle w:val="Hyperlink"/>
            <w:rFonts w:cs="Arial"/>
            <w:noProof/>
            <w:sz w:val="20"/>
            <w:szCs w:val="20"/>
            <w:lang w:val="en-GB"/>
          </w:rPr>
          <w:t>http://www.lens.org/lens/patent/US_6248876_B1</w:t>
        </w:r>
      </w:hyperlink>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Bartholomaeus A, Parrott W, Bondy G, Walker K (2013) The use of whole food animal studies in the safety assessment of genetically modified crops: Limitations and recommendations. Critical Reviews in Toxicology 43(S2):1–24</w:t>
      </w:r>
    </w:p>
    <w:p w:rsidR="00A478D9" w:rsidRPr="00123FF4" w:rsidRDefault="00A478D9" w:rsidP="00A478D9">
      <w:pPr>
        <w:tabs>
          <w:tab w:val="left" w:pos="0"/>
        </w:tabs>
        <w:rPr>
          <w:rFonts w:cs="Arial"/>
          <w:noProof/>
          <w:color w:val="000000" w:themeColor="text1"/>
          <w:sz w:val="20"/>
          <w:szCs w:val="20"/>
          <w:lang w:val="en-GB"/>
        </w:rPr>
      </w:pPr>
      <w:r w:rsidRPr="00123FF4">
        <w:rPr>
          <w:rFonts w:cs="Arial"/>
          <w:noProof/>
          <w:color w:val="000000" w:themeColor="text1"/>
          <w:sz w:val="20"/>
          <w:szCs w:val="20"/>
          <w:lang w:val="en-GB"/>
        </w:rPr>
        <w:t>Baum, J. A., Cajacob, P., Feldmann, P., Heck, G. R., Nooren, G., Plaetinck, G., Maddelein, W., Vaughn, T. T. (2007a) Methods for genetic control of insect infestations in plants and compositions thereof. Patent US 2007/0124836 A1.</w:t>
      </w:r>
    </w:p>
    <w:p w:rsidR="00A478D9" w:rsidRPr="00123FF4" w:rsidRDefault="00DD5E95" w:rsidP="00A478D9">
      <w:pPr>
        <w:tabs>
          <w:tab w:val="left" w:pos="0"/>
        </w:tabs>
        <w:spacing w:after="360"/>
        <w:rPr>
          <w:rFonts w:cs="Arial"/>
          <w:noProof/>
          <w:color w:val="000000" w:themeColor="text1"/>
          <w:sz w:val="20"/>
          <w:szCs w:val="20"/>
          <w:u w:val="single"/>
          <w:lang w:val="en-GB"/>
        </w:rPr>
      </w:pPr>
      <w:hyperlink r:id="rId35" w:history="1">
        <w:r w:rsidR="00A478D9" w:rsidRPr="00123FF4">
          <w:rPr>
            <w:rStyle w:val="Hyperlink"/>
            <w:rFonts w:cs="Arial"/>
            <w:noProof/>
            <w:sz w:val="20"/>
            <w:szCs w:val="20"/>
            <w:lang w:val="en-GB"/>
          </w:rPr>
          <w:t>http://www.lens.org/images/patent/US/20070124836/A1/US_2007_0124836_A1.pdf</w:t>
        </w:r>
      </w:hyperlink>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Baum JA, Bogaert T, Clinton W, Heck GR, Feldmann P, Ilagan O, Johnson S, Plaetinck G, Munyikwa T, Pleau M, Vaughn T, Roberts J (2007b) Control of coleopteran insect pests through RNA interference. Nature Biotechnology 11:1322–1326</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Bolognesi R, Ramaseshadri P, Anderson J, Bachman P, Clinton W, Flannagan R, Ilagan O, Lawrence C, Levine S, Moar W, Mueller G, Tan J, Uffman J, Wiggins E, Heck G, Segers G (2012) Characterizing the mechanism of action of double- stranded RNA activity against Western Corn Rootworm (</w:t>
      </w:r>
      <w:r w:rsidRPr="00123FF4">
        <w:rPr>
          <w:rFonts w:cs="Arial"/>
          <w:i/>
          <w:noProof/>
          <w:color w:val="000000" w:themeColor="text1"/>
          <w:sz w:val="20"/>
          <w:szCs w:val="20"/>
          <w:lang w:val="en-GB"/>
        </w:rPr>
        <w:t>Diabrotica virgifera virgifera</w:t>
      </w:r>
      <w:r w:rsidRPr="00123FF4">
        <w:rPr>
          <w:rFonts w:cs="Arial"/>
          <w:noProof/>
          <w:color w:val="000000" w:themeColor="text1"/>
          <w:sz w:val="20"/>
          <w:szCs w:val="20"/>
          <w:lang w:val="en-GB"/>
        </w:rPr>
        <w:t xml:space="preserve"> LeConte). PLoS ONE (open access) 7(10):e47534</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 xml:space="preserve">Bramsen JB, Kjems J (2012) Development of therapeutic-grade small interfering RNAs by chemical engineering . Frontiers in Genetics 3(Article 154):published online at </w:t>
      </w:r>
      <w:hyperlink r:id="rId36" w:history="1">
        <w:r w:rsidRPr="00123FF4">
          <w:rPr>
            <w:rStyle w:val="Hyperlink"/>
            <w:rFonts w:cs="Arial"/>
            <w:noProof/>
            <w:sz w:val="20"/>
            <w:szCs w:val="20"/>
            <w:lang w:val="en-GB"/>
          </w:rPr>
          <w:t>http://www.frontiersin.org/Non-Coding_RNA/10.3389/fgene.2012.00154/abstract</w:t>
        </w:r>
      </w:hyperlink>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 xml:space="preserve">Bravo A, Gill SS, Soberón M (2007) Mode of action of </w:t>
      </w:r>
      <w:r w:rsidRPr="00123FF4">
        <w:rPr>
          <w:rFonts w:cs="Arial"/>
          <w:i/>
          <w:noProof/>
          <w:color w:val="000000" w:themeColor="text1"/>
          <w:sz w:val="20"/>
          <w:szCs w:val="20"/>
          <w:lang w:val="en-GB"/>
        </w:rPr>
        <w:t>Bacillus thuringiensis</w:t>
      </w:r>
      <w:r w:rsidRPr="00123FF4">
        <w:rPr>
          <w:rFonts w:cs="Arial"/>
          <w:noProof/>
          <w:color w:val="000000" w:themeColor="text1"/>
          <w:sz w:val="20"/>
          <w:szCs w:val="20"/>
          <w:lang w:val="en-GB"/>
        </w:rPr>
        <w:t xml:space="preserve"> Cry and Cyt toxins and their potential for insect control. Toxicon 49:423–435</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 xml:space="preserve">Broderick NA, Raffa KF, Handelsman J (2006) Midgut bacteria required for </w:t>
      </w:r>
      <w:r w:rsidRPr="00123FF4">
        <w:rPr>
          <w:rFonts w:cs="Arial"/>
          <w:i/>
          <w:noProof/>
          <w:color w:val="000000" w:themeColor="text1"/>
          <w:sz w:val="20"/>
          <w:szCs w:val="20"/>
          <w:lang w:val="en-GB"/>
        </w:rPr>
        <w:t>Bacillus thuringiensis</w:t>
      </w:r>
      <w:r w:rsidRPr="00123FF4">
        <w:rPr>
          <w:rFonts w:cs="Arial"/>
          <w:noProof/>
          <w:color w:val="000000" w:themeColor="text1"/>
          <w:sz w:val="20"/>
          <w:szCs w:val="20"/>
          <w:lang w:val="en-GB"/>
        </w:rPr>
        <w:t xml:space="preserve"> insecticidal activity. Proceedings of the National Academy of Sciences 103:15196–15199</w:t>
      </w:r>
    </w:p>
    <w:p w:rsidR="00A478D9" w:rsidRPr="00123FF4" w:rsidRDefault="00A478D9" w:rsidP="00A478D9">
      <w:pPr>
        <w:tabs>
          <w:tab w:val="left" w:pos="0"/>
        </w:tabs>
        <w:rPr>
          <w:rFonts w:cs="Arial"/>
          <w:noProof/>
          <w:color w:val="000000" w:themeColor="text1"/>
          <w:sz w:val="20"/>
          <w:szCs w:val="20"/>
          <w:lang w:val="en-GB"/>
        </w:rPr>
      </w:pPr>
      <w:r w:rsidRPr="00123FF4">
        <w:rPr>
          <w:rFonts w:cs="Arial"/>
          <w:noProof/>
          <w:color w:val="000000" w:themeColor="text1"/>
          <w:sz w:val="20"/>
          <w:szCs w:val="20"/>
          <w:lang w:val="en-GB"/>
        </w:rPr>
        <w:t>Brown, S. M., Santino, C. G. (1997) Enhanced expression in plants. Patent U.S. 5593874.</w:t>
      </w:r>
    </w:p>
    <w:p w:rsidR="00A478D9" w:rsidRPr="00123FF4" w:rsidRDefault="00DD5E95" w:rsidP="00A478D9">
      <w:pPr>
        <w:tabs>
          <w:tab w:val="left" w:pos="0"/>
        </w:tabs>
        <w:spacing w:after="360"/>
        <w:rPr>
          <w:rFonts w:cs="Arial"/>
          <w:noProof/>
          <w:color w:val="000000" w:themeColor="text1"/>
          <w:sz w:val="20"/>
          <w:szCs w:val="20"/>
          <w:u w:val="single"/>
          <w:lang w:val="en-GB"/>
        </w:rPr>
      </w:pPr>
      <w:hyperlink r:id="rId37" w:history="1">
        <w:r w:rsidR="00A478D9" w:rsidRPr="00123FF4">
          <w:rPr>
            <w:rStyle w:val="Hyperlink"/>
            <w:rFonts w:cs="Arial"/>
            <w:noProof/>
            <w:sz w:val="20"/>
            <w:szCs w:val="20"/>
            <w:lang w:val="en-GB"/>
          </w:rPr>
          <w:t>http://www.lens.org/lens/patent/US_5593874_A</w:t>
        </w:r>
      </w:hyperlink>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Burnett JC, Rossi JJ, Tiemann K (2011) Current progress of siRNA/shRNA therapeutics in clinical trials. Biotechnology Journal 6(9):1130–1146</w:t>
      </w:r>
    </w:p>
    <w:p w:rsidR="00A478D9" w:rsidRPr="00123FF4" w:rsidRDefault="00A478D9" w:rsidP="00A478D9">
      <w:pPr>
        <w:tabs>
          <w:tab w:val="left" w:pos="0"/>
        </w:tabs>
        <w:rPr>
          <w:rFonts w:cs="Arial"/>
          <w:noProof/>
          <w:color w:val="000000" w:themeColor="text1"/>
          <w:sz w:val="20"/>
          <w:szCs w:val="20"/>
          <w:lang w:val="en-GB"/>
        </w:rPr>
      </w:pPr>
      <w:r w:rsidRPr="00123FF4">
        <w:rPr>
          <w:rFonts w:cs="Arial"/>
          <w:noProof/>
          <w:color w:val="000000" w:themeColor="text1"/>
          <w:sz w:val="20"/>
          <w:szCs w:val="20"/>
          <w:lang w:val="en-GB"/>
        </w:rPr>
        <w:t xml:space="preserve">CFIA (1994) The Biology of </w:t>
      </w:r>
      <w:r w:rsidRPr="00123FF4">
        <w:rPr>
          <w:rFonts w:cs="Arial"/>
          <w:i/>
          <w:noProof/>
          <w:color w:val="000000" w:themeColor="text1"/>
          <w:sz w:val="20"/>
          <w:szCs w:val="20"/>
          <w:lang w:val="en-GB"/>
        </w:rPr>
        <w:t>Zea mays</w:t>
      </w:r>
      <w:r w:rsidRPr="00123FF4">
        <w:rPr>
          <w:rFonts w:cs="Arial"/>
          <w:noProof/>
          <w:color w:val="000000" w:themeColor="text1"/>
          <w:sz w:val="20"/>
          <w:szCs w:val="20"/>
          <w:lang w:val="en-GB"/>
        </w:rPr>
        <w:t xml:space="preserve"> L. (Corn/Maize). BIO1994-11. Canadian Food Inspection Agency, Ottawa.</w:t>
      </w:r>
    </w:p>
    <w:p w:rsidR="00A478D9" w:rsidRPr="00123FF4" w:rsidRDefault="00DD5E95" w:rsidP="00A478D9">
      <w:pPr>
        <w:tabs>
          <w:tab w:val="left" w:pos="0"/>
        </w:tabs>
        <w:spacing w:after="360"/>
        <w:rPr>
          <w:rFonts w:cs="Arial"/>
          <w:noProof/>
          <w:color w:val="000000" w:themeColor="text1"/>
          <w:sz w:val="20"/>
          <w:szCs w:val="20"/>
          <w:u w:val="single"/>
          <w:lang w:val="en-GB"/>
        </w:rPr>
      </w:pPr>
      <w:hyperlink r:id="rId38" w:history="1">
        <w:r w:rsidR="00A478D9" w:rsidRPr="00123FF4">
          <w:rPr>
            <w:rStyle w:val="Hyperlink"/>
            <w:rFonts w:cs="Arial"/>
            <w:noProof/>
            <w:sz w:val="20"/>
            <w:szCs w:val="20"/>
            <w:lang w:val="en-GB"/>
          </w:rPr>
          <w:t>http://www.inspection.gc.ca/english/plaveg/bio/dir/dir9411e.pdf</w:t>
        </w:r>
      </w:hyperlink>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 xml:space="preserve">Choi-Rhee E, Cronan JE (2003) The biotin carboxylase-biotin carboxyl carrier protein complex of </w:t>
      </w:r>
      <w:r w:rsidRPr="00123FF4">
        <w:rPr>
          <w:rFonts w:cs="Arial"/>
          <w:i/>
          <w:noProof/>
          <w:color w:val="000000" w:themeColor="text1"/>
          <w:sz w:val="20"/>
          <w:szCs w:val="20"/>
          <w:lang w:val="en-GB"/>
        </w:rPr>
        <w:t>Escherichia coli</w:t>
      </w:r>
      <w:r w:rsidRPr="00123FF4">
        <w:rPr>
          <w:rFonts w:cs="Arial"/>
          <w:noProof/>
          <w:color w:val="000000" w:themeColor="text1"/>
          <w:sz w:val="20"/>
          <w:szCs w:val="20"/>
          <w:lang w:val="en-GB"/>
        </w:rPr>
        <w:t xml:space="preserve"> acetyl-CoA carboxylase. The Journal of Biological Chemistry 278(33):30806–30812</w:t>
      </w:r>
    </w:p>
    <w:p w:rsidR="00A478D9" w:rsidRPr="00123FF4" w:rsidRDefault="00A478D9" w:rsidP="00A478D9">
      <w:pPr>
        <w:tabs>
          <w:tab w:val="left" w:pos="0"/>
        </w:tabs>
        <w:rPr>
          <w:rFonts w:cs="Arial"/>
          <w:noProof/>
          <w:color w:val="000000" w:themeColor="text1"/>
          <w:sz w:val="20"/>
          <w:szCs w:val="20"/>
          <w:lang w:val="en-GB"/>
        </w:rPr>
      </w:pPr>
      <w:r w:rsidRPr="00123FF4">
        <w:rPr>
          <w:rFonts w:cs="Arial"/>
          <w:noProof/>
          <w:color w:val="000000" w:themeColor="text1"/>
          <w:sz w:val="20"/>
          <w:szCs w:val="20"/>
          <w:lang w:val="en-GB"/>
        </w:rPr>
        <w:t>Codex (2009) Foods derived from modern biotechnology, 2nd edition. Codex Alimentarius Commission, Joint FAO/WHO Food Standards Programme, Food and Agriculture Organization of the United Nations, Rome.</w:t>
      </w:r>
    </w:p>
    <w:p w:rsidR="00A478D9" w:rsidRPr="00123FF4" w:rsidRDefault="00DD5E95" w:rsidP="00A478D9">
      <w:pPr>
        <w:tabs>
          <w:tab w:val="left" w:pos="0"/>
        </w:tabs>
        <w:spacing w:after="360"/>
        <w:rPr>
          <w:rFonts w:cs="Arial"/>
          <w:noProof/>
          <w:color w:val="000000" w:themeColor="text1"/>
          <w:sz w:val="20"/>
          <w:szCs w:val="20"/>
          <w:u w:val="single"/>
          <w:lang w:val="en-GB"/>
        </w:rPr>
      </w:pPr>
      <w:hyperlink r:id="rId39" w:history="1">
        <w:r w:rsidR="00A478D9" w:rsidRPr="00123FF4">
          <w:rPr>
            <w:rStyle w:val="Hyperlink"/>
            <w:rFonts w:cs="Arial"/>
            <w:noProof/>
            <w:sz w:val="20"/>
            <w:szCs w:val="20"/>
            <w:lang w:val="en-GB"/>
          </w:rPr>
          <w:t>http://www.codexalimentarius.org/standards/thematic-publications/</w:t>
        </w:r>
      </w:hyperlink>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Coruzzi G, Broglie R, Edwards C, Chua N-H (1984) Tissue-specific and light-regulated expression of a pea nuclear gene encoding the small subunit of ribulose-1,5-bisphosphate carboxylase. The EMBO Journal 3(8):1671–1679</w:t>
      </w:r>
    </w:p>
    <w:p w:rsidR="00A478D9" w:rsidRPr="00123FF4" w:rsidRDefault="00A478D9" w:rsidP="00A478D9">
      <w:pPr>
        <w:tabs>
          <w:tab w:val="left" w:pos="0"/>
        </w:tabs>
        <w:rPr>
          <w:rFonts w:cs="Arial"/>
          <w:noProof/>
          <w:color w:val="000000" w:themeColor="text1"/>
          <w:sz w:val="20"/>
          <w:szCs w:val="20"/>
          <w:lang w:val="en-GB"/>
        </w:rPr>
      </w:pPr>
      <w:r w:rsidRPr="00123FF4">
        <w:rPr>
          <w:rFonts w:cs="Arial"/>
          <w:noProof/>
          <w:color w:val="000000" w:themeColor="text1"/>
          <w:sz w:val="20"/>
          <w:szCs w:val="20"/>
          <w:lang w:val="en-GB"/>
        </w:rPr>
        <w:lastRenderedPageBreak/>
        <w:t>CRA (2006) Corn oil. 5 ed, Corn Refiners Association, Washington D.C.</w:t>
      </w:r>
    </w:p>
    <w:p w:rsidR="00A478D9" w:rsidRPr="00123FF4" w:rsidRDefault="00DD5E95" w:rsidP="00A478D9">
      <w:pPr>
        <w:tabs>
          <w:tab w:val="left" w:pos="0"/>
        </w:tabs>
        <w:spacing w:after="360"/>
        <w:rPr>
          <w:rFonts w:cs="Arial"/>
          <w:noProof/>
          <w:color w:val="000000" w:themeColor="text1"/>
          <w:sz w:val="20"/>
          <w:szCs w:val="20"/>
          <w:lang w:val="en-GB"/>
        </w:rPr>
      </w:pPr>
      <w:hyperlink r:id="rId40" w:history="1">
        <w:r w:rsidR="00A478D9" w:rsidRPr="00123FF4">
          <w:rPr>
            <w:rStyle w:val="Hyperlink"/>
            <w:rFonts w:cs="Arial"/>
            <w:noProof/>
            <w:sz w:val="20"/>
            <w:szCs w:val="20"/>
            <w:lang w:val="en-GB"/>
          </w:rPr>
          <w:t>http://www.corn.org/wp-content/uploads/2009/12/CornOil.pdf</w:t>
        </w:r>
      </w:hyperlink>
      <w:r w:rsidR="00A478D9" w:rsidRPr="00123FF4">
        <w:rPr>
          <w:rFonts w:cs="Arial"/>
          <w:noProof/>
          <w:color w:val="000000" w:themeColor="text1"/>
          <w:sz w:val="20"/>
          <w:szCs w:val="20"/>
          <w:lang w:val="en-GB"/>
        </w:rPr>
        <w:t xml:space="preserve">. </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 xml:space="preserve">Damgaard PH, Granum PE, Bresciani J, Torregrossa MV, Eilenberg J, Valentino L (1997) Characterization of </w:t>
      </w:r>
      <w:r w:rsidRPr="00123FF4">
        <w:rPr>
          <w:rFonts w:cs="Arial"/>
          <w:i/>
          <w:noProof/>
          <w:color w:val="000000" w:themeColor="text1"/>
          <w:sz w:val="20"/>
          <w:szCs w:val="20"/>
          <w:lang w:val="en-GB"/>
        </w:rPr>
        <w:t>Bacillus thuringiensis</w:t>
      </w:r>
      <w:r w:rsidRPr="00123FF4">
        <w:rPr>
          <w:rFonts w:cs="Arial"/>
          <w:noProof/>
          <w:color w:val="000000" w:themeColor="text1"/>
          <w:sz w:val="20"/>
          <w:szCs w:val="20"/>
          <w:lang w:val="en-GB"/>
        </w:rPr>
        <w:t xml:space="preserve"> isolated from infections in burn wounds. FEMS Immunology &amp; Medical Microbiology 18:47–53</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 xml:space="preserve">de Maagd RA, Bravo A, Crickmore N (2001) How </w:t>
      </w:r>
      <w:r w:rsidRPr="00123FF4">
        <w:rPr>
          <w:rFonts w:cs="Arial"/>
          <w:i/>
          <w:noProof/>
          <w:color w:val="000000" w:themeColor="text1"/>
          <w:sz w:val="20"/>
          <w:szCs w:val="20"/>
          <w:lang w:val="en-GB"/>
        </w:rPr>
        <w:t>Bacillus thuringiensis</w:t>
      </w:r>
      <w:r w:rsidRPr="00123FF4">
        <w:rPr>
          <w:rFonts w:cs="Arial"/>
          <w:noProof/>
          <w:color w:val="000000" w:themeColor="text1"/>
          <w:sz w:val="20"/>
          <w:szCs w:val="20"/>
          <w:lang w:val="en-GB"/>
        </w:rPr>
        <w:t xml:space="preserve"> has evolved specific toxins to colonize the insect world. Trends in Genetics 17:193–199</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Delaney B, Astwood JD, Cunny H, Eichen Conn R, Herouet-Guicheney C, MacIntosh S, Meyer LS, Privalle LS, Gao Y, Mattsson J, Levine M, ILSI (2008) Evaluation of protein safety in the context of agricultural biotechnology. Food and Chemical Toxicology 46:S71–S97</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Dickinson B, Zhang Y, Petrick JS, Heck G, Ivashuta S, Marshall WS (2013) Lack of detectable oral bioavailability of plant microRNAs after feeding in mice. Nature Biotechnology 31(11):965–967</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 xml:space="preserve">Donovan WP, Rupar MJ, Slaney AC, Malvar T, Gawron-Burke MC, Johnson TB (1992) Characterization of two genes encoding </w:t>
      </w:r>
      <w:r w:rsidRPr="00123FF4">
        <w:rPr>
          <w:rFonts w:cs="Arial"/>
          <w:i/>
          <w:noProof/>
          <w:color w:val="000000" w:themeColor="text1"/>
          <w:sz w:val="20"/>
          <w:szCs w:val="20"/>
          <w:lang w:val="en-GB"/>
        </w:rPr>
        <w:t>Bacillus thuringiensis</w:t>
      </w:r>
      <w:r w:rsidRPr="00123FF4">
        <w:rPr>
          <w:rFonts w:cs="Arial"/>
          <w:noProof/>
          <w:color w:val="000000" w:themeColor="text1"/>
          <w:sz w:val="20"/>
          <w:szCs w:val="20"/>
          <w:lang w:val="en-GB"/>
        </w:rPr>
        <w:t xml:space="preserve"> insecticidal crystal proteins toxic to Coleoptera species. Applied and Environmental Microbiology 58(12):3921–3927</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DuBose AJ, Lichtenstein ST, Narisu N, Bonnycastle LL, Swift AJ, Chines PS, Collins FS (2013) Use of microarray hybrid capture and next-generation sequencing to identify the anatomy of a transgene. Nucleic Acids Research 41(6):e70</w:t>
      </w:r>
    </w:p>
    <w:p w:rsidR="00A478D9" w:rsidRPr="00123FF4" w:rsidRDefault="00A478D9" w:rsidP="00A478D9">
      <w:pPr>
        <w:tabs>
          <w:tab w:val="left" w:pos="0"/>
        </w:tabs>
        <w:rPr>
          <w:rFonts w:cs="Arial"/>
          <w:noProof/>
          <w:color w:val="000000" w:themeColor="text1"/>
          <w:sz w:val="20"/>
          <w:szCs w:val="20"/>
          <w:lang w:val="en-GB"/>
        </w:rPr>
      </w:pPr>
      <w:r w:rsidRPr="00123FF4">
        <w:rPr>
          <w:rFonts w:cs="Arial"/>
          <w:noProof/>
          <w:color w:val="000000" w:themeColor="text1"/>
          <w:sz w:val="20"/>
          <w:szCs w:val="20"/>
          <w:lang w:val="en-GB"/>
        </w:rPr>
        <w:t xml:space="preserve">English, L. H., Brussock, S. M., Malvar, T. M., Bryson, J. W., Kulesza, C. A., Walters, F. S., Slatin, S. L., Von Tersch, M. A., Romano, C. (2000) Nucleic acid segments encoding modified </w:t>
      </w:r>
      <w:r w:rsidRPr="00123FF4">
        <w:rPr>
          <w:rFonts w:cs="Arial"/>
          <w:i/>
          <w:noProof/>
          <w:color w:val="000000" w:themeColor="text1"/>
          <w:sz w:val="20"/>
          <w:szCs w:val="20"/>
          <w:lang w:val="en-GB"/>
        </w:rPr>
        <w:t>Bacillus thuringiensis</w:t>
      </w:r>
      <w:r w:rsidRPr="00123FF4">
        <w:rPr>
          <w:rFonts w:cs="Arial"/>
          <w:noProof/>
          <w:color w:val="000000" w:themeColor="text1"/>
          <w:sz w:val="20"/>
          <w:szCs w:val="20"/>
          <w:lang w:val="en-GB"/>
        </w:rPr>
        <w:t xml:space="preserve"> Coleopteran-toxic crystal proteins. Patent US 6060594 A.</w:t>
      </w:r>
    </w:p>
    <w:p w:rsidR="00A478D9" w:rsidRPr="00123FF4" w:rsidRDefault="00DD5E95" w:rsidP="00A478D9">
      <w:pPr>
        <w:tabs>
          <w:tab w:val="left" w:pos="0"/>
        </w:tabs>
        <w:spacing w:after="360"/>
        <w:rPr>
          <w:rFonts w:cs="Arial"/>
          <w:noProof/>
          <w:color w:val="000000" w:themeColor="text1"/>
          <w:sz w:val="20"/>
          <w:szCs w:val="20"/>
          <w:u w:val="single"/>
          <w:lang w:val="en-GB"/>
        </w:rPr>
      </w:pPr>
      <w:hyperlink r:id="rId41" w:history="1">
        <w:r w:rsidR="00A478D9" w:rsidRPr="00123FF4">
          <w:rPr>
            <w:rStyle w:val="Hyperlink"/>
            <w:rFonts w:cs="Arial"/>
            <w:noProof/>
            <w:sz w:val="20"/>
            <w:szCs w:val="20"/>
            <w:lang w:val="en-GB"/>
          </w:rPr>
          <w:t>http://www.lens.org/images/patent/US/6060594/A/US_6060594_A.pdf</w:t>
        </w:r>
      </w:hyperlink>
    </w:p>
    <w:p w:rsidR="00A478D9" w:rsidRPr="00123FF4" w:rsidRDefault="00A478D9" w:rsidP="00A478D9">
      <w:pPr>
        <w:tabs>
          <w:tab w:val="left" w:pos="0"/>
        </w:tabs>
        <w:rPr>
          <w:rFonts w:cs="Arial"/>
          <w:noProof/>
          <w:color w:val="000000" w:themeColor="text1"/>
          <w:sz w:val="20"/>
          <w:szCs w:val="20"/>
          <w:lang w:val="en-GB"/>
        </w:rPr>
      </w:pPr>
      <w:r w:rsidRPr="00123FF4">
        <w:rPr>
          <w:rFonts w:cs="Arial"/>
          <w:noProof/>
          <w:color w:val="000000" w:themeColor="text1"/>
          <w:sz w:val="20"/>
          <w:szCs w:val="20"/>
          <w:lang w:val="en-GB"/>
        </w:rPr>
        <w:t>FAOSTAT (2014) Online database of the Food and Agriculture Organization of the United Nations.</w:t>
      </w:r>
    </w:p>
    <w:p w:rsidR="00A478D9" w:rsidRPr="00123FF4" w:rsidRDefault="00DD5E95" w:rsidP="00A478D9">
      <w:pPr>
        <w:tabs>
          <w:tab w:val="left" w:pos="0"/>
        </w:tabs>
        <w:spacing w:after="360"/>
        <w:rPr>
          <w:rFonts w:cs="Arial"/>
          <w:noProof/>
          <w:color w:val="000000" w:themeColor="text1"/>
          <w:sz w:val="20"/>
          <w:szCs w:val="20"/>
          <w:u w:val="single"/>
          <w:lang w:val="en-GB"/>
        </w:rPr>
      </w:pPr>
      <w:hyperlink r:id="rId42" w:history="1">
        <w:r w:rsidR="00A478D9" w:rsidRPr="00123FF4">
          <w:rPr>
            <w:rStyle w:val="Hyperlink"/>
            <w:rFonts w:cs="Arial"/>
            <w:noProof/>
            <w:sz w:val="20"/>
            <w:szCs w:val="20"/>
            <w:lang w:val="en-GB"/>
          </w:rPr>
          <w:t>http://faostat3.fao.org/faostat-gateway/go/to/download/T/TP/E</w:t>
        </w:r>
      </w:hyperlink>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Franz JE, Mao MK, Sikorski JA (1997) Glyphosate: a unique global herbicide.  American Chemical Society, Washington, DC</w:t>
      </w:r>
    </w:p>
    <w:p w:rsidR="00A478D9" w:rsidRPr="00123FF4" w:rsidRDefault="00A478D9" w:rsidP="00A478D9">
      <w:pPr>
        <w:tabs>
          <w:tab w:val="left" w:pos="0"/>
        </w:tabs>
        <w:rPr>
          <w:rFonts w:cs="Arial"/>
          <w:noProof/>
          <w:color w:val="000000" w:themeColor="text1"/>
          <w:sz w:val="20"/>
          <w:szCs w:val="20"/>
          <w:lang w:val="en-GB"/>
        </w:rPr>
      </w:pPr>
      <w:r w:rsidRPr="00123FF4">
        <w:rPr>
          <w:rFonts w:cs="Arial"/>
          <w:noProof/>
          <w:color w:val="000000" w:themeColor="text1"/>
          <w:sz w:val="20"/>
          <w:szCs w:val="20"/>
          <w:lang w:val="en-GB"/>
        </w:rPr>
        <w:t>FSANZ (2003) Application A484 - Food derived from insect-protected corn line MON863. Report prepared by Food Standards Australia New Zealand.</w:t>
      </w:r>
    </w:p>
    <w:p w:rsidR="00A478D9" w:rsidRPr="00123FF4" w:rsidRDefault="00DD5E95" w:rsidP="00A478D9">
      <w:pPr>
        <w:tabs>
          <w:tab w:val="left" w:pos="0"/>
        </w:tabs>
        <w:spacing w:after="360"/>
        <w:rPr>
          <w:rFonts w:cs="Arial"/>
          <w:noProof/>
          <w:color w:val="000000" w:themeColor="text1"/>
          <w:sz w:val="20"/>
          <w:szCs w:val="20"/>
          <w:u w:val="single"/>
          <w:lang w:val="en-GB"/>
        </w:rPr>
      </w:pPr>
      <w:hyperlink r:id="rId43" w:history="1">
        <w:r w:rsidR="00A478D9" w:rsidRPr="00123FF4">
          <w:rPr>
            <w:rStyle w:val="Hyperlink"/>
            <w:rFonts w:cs="Arial"/>
            <w:noProof/>
            <w:sz w:val="20"/>
            <w:szCs w:val="20"/>
            <w:lang w:val="en-GB"/>
          </w:rPr>
          <w:t>http://www.foodstandards.gov.au/code/applications/pages/applicationa484yieldguardinsectprotectedcornmon863/Default.aspx</w:t>
        </w:r>
      </w:hyperlink>
    </w:p>
    <w:p w:rsidR="00A478D9" w:rsidRPr="00123FF4" w:rsidRDefault="00A478D9" w:rsidP="00A478D9">
      <w:pPr>
        <w:tabs>
          <w:tab w:val="left" w:pos="0"/>
        </w:tabs>
        <w:rPr>
          <w:rFonts w:cs="Arial"/>
          <w:noProof/>
          <w:color w:val="000000" w:themeColor="text1"/>
          <w:sz w:val="20"/>
          <w:szCs w:val="20"/>
          <w:lang w:val="en-GB"/>
        </w:rPr>
      </w:pPr>
      <w:r w:rsidRPr="00123FF4">
        <w:rPr>
          <w:rFonts w:cs="Arial"/>
          <w:noProof/>
          <w:color w:val="000000" w:themeColor="text1"/>
          <w:sz w:val="20"/>
          <w:szCs w:val="20"/>
          <w:lang w:val="en-GB"/>
        </w:rPr>
        <w:t>FSANZ (2006a) Application A548 - Food derived from herbicide-tolerant and insect-protected corn line MON88017. Report prepared by Food Standards Australia New Zealand.</w:t>
      </w:r>
    </w:p>
    <w:p w:rsidR="00A478D9" w:rsidRPr="00123FF4" w:rsidRDefault="00DD5E95" w:rsidP="00A478D9">
      <w:pPr>
        <w:tabs>
          <w:tab w:val="left" w:pos="0"/>
        </w:tabs>
        <w:spacing w:after="360"/>
        <w:rPr>
          <w:rFonts w:cs="Arial"/>
          <w:noProof/>
          <w:color w:val="000000" w:themeColor="text1"/>
          <w:sz w:val="20"/>
          <w:szCs w:val="20"/>
          <w:u w:val="single"/>
          <w:lang w:val="en-GB"/>
        </w:rPr>
      </w:pPr>
      <w:hyperlink r:id="rId44" w:history="1">
        <w:r w:rsidR="00A478D9" w:rsidRPr="00123FF4">
          <w:rPr>
            <w:rStyle w:val="Hyperlink"/>
            <w:rFonts w:cs="Arial"/>
            <w:noProof/>
            <w:sz w:val="20"/>
            <w:szCs w:val="20"/>
            <w:lang w:val="en-GB"/>
          </w:rPr>
          <w:t>http://www.foodstandards.gov.au/code/applications/pages/applicationa548foodd2800.aspx</w:t>
        </w:r>
      </w:hyperlink>
    </w:p>
    <w:p w:rsidR="00A478D9" w:rsidRPr="00123FF4" w:rsidRDefault="00A478D9" w:rsidP="00A478D9">
      <w:pPr>
        <w:tabs>
          <w:tab w:val="left" w:pos="0"/>
        </w:tabs>
        <w:rPr>
          <w:rFonts w:cs="Arial"/>
          <w:noProof/>
          <w:color w:val="000000" w:themeColor="text1"/>
          <w:sz w:val="20"/>
          <w:szCs w:val="20"/>
          <w:lang w:val="en-GB"/>
        </w:rPr>
      </w:pPr>
      <w:r w:rsidRPr="00123FF4">
        <w:rPr>
          <w:rFonts w:cs="Arial"/>
          <w:noProof/>
          <w:color w:val="000000" w:themeColor="text1"/>
          <w:sz w:val="20"/>
          <w:szCs w:val="20"/>
          <w:lang w:val="en-GB"/>
        </w:rPr>
        <w:t>FSANZ (2006b) Application A553 - Food derived from herbicide-tolerant cotton line MON88913. Report prepared by Food Standards Australia New Zealand.</w:t>
      </w:r>
    </w:p>
    <w:p w:rsidR="00A478D9" w:rsidRPr="00123FF4" w:rsidRDefault="00DD5E95" w:rsidP="00A478D9">
      <w:pPr>
        <w:tabs>
          <w:tab w:val="left" w:pos="0"/>
        </w:tabs>
        <w:spacing w:after="360"/>
        <w:rPr>
          <w:rFonts w:cs="Arial"/>
          <w:noProof/>
          <w:color w:val="000000" w:themeColor="text1"/>
          <w:sz w:val="20"/>
          <w:szCs w:val="20"/>
          <w:u w:val="single"/>
          <w:lang w:val="en-GB"/>
        </w:rPr>
      </w:pPr>
      <w:hyperlink r:id="rId45" w:history="1">
        <w:r w:rsidR="00A478D9" w:rsidRPr="00123FF4">
          <w:rPr>
            <w:rStyle w:val="Hyperlink"/>
            <w:rFonts w:cs="Arial"/>
            <w:noProof/>
            <w:sz w:val="20"/>
            <w:szCs w:val="20"/>
            <w:lang w:val="en-GB"/>
          </w:rPr>
          <w:t>http://www.foodstandards.gov.au/code/applications/pages/applicationa553foodd2833.aspx</w:t>
        </w:r>
      </w:hyperlink>
    </w:p>
    <w:p w:rsidR="00A478D9" w:rsidRPr="00123FF4" w:rsidRDefault="00A478D9" w:rsidP="00A478D9">
      <w:pPr>
        <w:tabs>
          <w:tab w:val="left" w:pos="0"/>
        </w:tabs>
        <w:rPr>
          <w:rFonts w:cs="Arial"/>
          <w:noProof/>
          <w:color w:val="000000" w:themeColor="text1"/>
          <w:sz w:val="20"/>
          <w:szCs w:val="20"/>
          <w:lang w:val="en-GB"/>
        </w:rPr>
      </w:pPr>
      <w:r w:rsidRPr="00123FF4">
        <w:rPr>
          <w:rFonts w:cs="Arial"/>
          <w:noProof/>
          <w:color w:val="000000" w:themeColor="text1"/>
          <w:sz w:val="20"/>
          <w:szCs w:val="20"/>
          <w:lang w:val="en-GB"/>
        </w:rPr>
        <w:t>FSANZ (2013) Application A1071 - Food derived from herbicide-tolerant canola line MON88302. Report prepared by Food Standards Australia New Zealand.</w:t>
      </w:r>
    </w:p>
    <w:p w:rsidR="00A478D9" w:rsidRPr="00123FF4" w:rsidRDefault="00DD5E95" w:rsidP="00A478D9">
      <w:pPr>
        <w:tabs>
          <w:tab w:val="left" w:pos="0"/>
        </w:tabs>
        <w:spacing w:after="360"/>
        <w:rPr>
          <w:rFonts w:cs="Arial"/>
          <w:noProof/>
          <w:color w:val="000000" w:themeColor="text1"/>
          <w:sz w:val="20"/>
          <w:szCs w:val="20"/>
          <w:u w:val="single"/>
          <w:lang w:val="en-GB"/>
        </w:rPr>
      </w:pPr>
      <w:hyperlink r:id="rId46" w:history="1">
        <w:r w:rsidR="00A478D9" w:rsidRPr="00123FF4">
          <w:rPr>
            <w:rStyle w:val="Hyperlink"/>
            <w:rFonts w:cs="Arial"/>
            <w:noProof/>
            <w:sz w:val="20"/>
            <w:szCs w:val="20"/>
            <w:lang w:val="en-GB"/>
          </w:rPr>
          <w:t>http://www.foodstandards.gov.au/code/applications/pages/applicationa1071food5499.aspx</w:t>
        </w:r>
      </w:hyperlink>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lastRenderedPageBreak/>
        <w:t>Funke T, Han H, Healy-Fried ML, Fischer M, Schönbrunn E (2006) Molecular basis for the herbicide resistance of Roundup Ready crops. Proceedings of the National Academy of Sciences 103(35):13010–13015</w:t>
      </w:r>
    </w:p>
    <w:p w:rsidR="00A478D9" w:rsidRPr="00123FF4" w:rsidRDefault="00A478D9" w:rsidP="00A478D9">
      <w:pPr>
        <w:tabs>
          <w:tab w:val="left" w:pos="0"/>
        </w:tabs>
        <w:rPr>
          <w:rFonts w:cs="Arial"/>
          <w:noProof/>
          <w:color w:val="000000" w:themeColor="text1"/>
          <w:sz w:val="20"/>
          <w:szCs w:val="20"/>
          <w:lang w:val="en-GB"/>
        </w:rPr>
      </w:pPr>
      <w:r w:rsidRPr="00123FF4">
        <w:rPr>
          <w:rFonts w:cs="Arial"/>
          <w:noProof/>
          <w:color w:val="000000" w:themeColor="text1"/>
          <w:sz w:val="20"/>
          <w:szCs w:val="20"/>
          <w:lang w:val="en-GB"/>
        </w:rPr>
        <w:t>Green Pool (2012) Sugar consumption in Australia. A statistical update. Green Pool Commodity Specialists, Brisbane.</w:t>
      </w:r>
    </w:p>
    <w:p w:rsidR="00A478D9" w:rsidRPr="00123FF4" w:rsidRDefault="00DD5E95" w:rsidP="00A478D9">
      <w:pPr>
        <w:tabs>
          <w:tab w:val="left" w:pos="0"/>
        </w:tabs>
        <w:spacing w:after="360"/>
        <w:rPr>
          <w:rFonts w:cs="Arial"/>
          <w:noProof/>
          <w:color w:val="000000" w:themeColor="text1"/>
          <w:sz w:val="20"/>
          <w:szCs w:val="20"/>
          <w:u w:val="single"/>
          <w:lang w:val="en-GB"/>
        </w:rPr>
      </w:pPr>
      <w:hyperlink r:id="rId47" w:history="1">
        <w:r w:rsidR="00A478D9" w:rsidRPr="00123FF4">
          <w:rPr>
            <w:rStyle w:val="Hyperlink"/>
            <w:rFonts w:cs="Arial"/>
            <w:noProof/>
            <w:sz w:val="20"/>
            <w:szCs w:val="20"/>
            <w:lang w:val="en-GB"/>
          </w:rPr>
          <w:t>http://greenpoolcommodities.com/files/8113/4932/3223/121004_Sugar_Consumption_in_Australia_-_A_Statistical_Update_-_Public_Release_Document.pdf</w:t>
        </w:r>
      </w:hyperlink>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Hammond SM (2005) Dicing and slicing: The core machinery of the RNA interference pathway. FEBS Letters 579:5822–5829</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Harrigan GG, Glenn KC, Ridley WP (2010) Assessing the natural variability in crop composition. Regulatory Toxicology and Pharmacology 58:S13–S20; doi:10.1016/j.yrtph.2010.08.023</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 xml:space="preserve">Harrison LA, Bailey MR, Naylor MW, Ream JE, Hammond BG, Nida DL, Burnette BL, Nickson TE, Mitsky TA, Taylor ML, Fuchs RL, Padgette SR (1996) The expressed protein in glyphosate-tolerant soybean, 5-enolpyruvylshikimate-3-phosphate synthase from </w:t>
      </w:r>
      <w:r w:rsidRPr="00123FF4">
        <w:rPr>
          <w:rFonts w:cs="Arial"/>
          <w:i/>
          <w:noProof/>
          <w:color w:val="000000" w:themeColor="text1"/>
          <w:sz w:val="20"/>
          <w:szCs w:val="20"/>
          <w:lang w:val="en-GB"/>
        </w:rPr>
        <w:t>Agrobacterium</w:t>
      </w:r>
      <w:r w:rsidRPr="00123FF4">
        <w:rPr>
          <w:rFonts w:cs="Arial"/>
          <w:noProof/>
          <w:color w:val="000000" w:themeColor="text1"/>
          <w:sz w:val="20"/>
          <w:szCs w:val="20"/>
          <w:lang w:val="en-GB"/>
        </w:rPr>
        <w:t xml:space="preserve"> sp. strain CP4, is rapidly digested </w:t>
      </w:r>
      <w:r w:rsidRPr="00123FF4">
        <w:rPr>
          <w:rFonts w:cs="Arial"/>
          <w:i/>
          <w:noProof/>
          <w:color w:val="000000" w:themeColor="text1"/>
          <w:sz w:val="20"/>
          <w:szCs w:val="20"/>
          <w:lang w:val="en-GB"/>
        </w:rPr>
        <w:t xml:space="preserve">in vitro </w:t>
      </w:r>
      <w:r w:rsidRPr="00123FF4">
        <w:rPr>
          <w:rFonts w:cs="Arial"/>
          <w:noProof/>
          <w:color w:val="000000" w:themeColor="text1"/>
          <w:sz w:val="20"/>
          <w:szCs w:val="20"/>
          <w:lang w:val="en-GB"/>
        </w:rPr>
        <w:t>and is not toxic to acutely gavaged mice. Journal of Nutrition 126(3):728–740</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Henikoff S, Henikoff JG (1992) Amino acid substitution matrices from protein blocks. Proceedings of the National Academy of Sciences 89:10915–10919</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Henne WM, Buchkovich NJ, Zhao Y, Emr SD (2012) The endosomal sorting complex ESCRT-II mediates the assembly and architecture of ESCRT-III helices. Cell 151:356–371</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Herman RA, Ekmay R (2014) Do whole-food animal feeding studies have any value in the safety assessment of GM crops? Regulatory Toxicology and Pharmacology 68:171–174</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 xml:space="preserve">Hernandez E, Ramisse F, Ducoureau J-P, Cruel T, Cavallo J-D (1998) </w:t>
      </w:r>
      <w:r w:rsidRPr="00123FF4">
        <w:rPr>
          <w:rFonts w:cs="Arial"/>
          <w:i/>
          <w:noProof/>
          <w:color w:val="000000" w:themeColor="text1"/>
          <w:sz w:val="20"/>
          <w:szCs w:val="20"/>
          <w:lang w:val="en-GB"/>
        </w:rPr>
        <w:t>Bacillus thuringiensis</w:t>
      </w:r>
      <w:r w:rsidRPr="00123FF4">
        <w:rPr>
          <w:rFonts w:cs="Arial"/>
          <w:noProof/>
          <w:color w:val="000000" w:themeColor="text1"/>
          <w:sz w:val="20"/>
          <w:szCs w:val="20"/>
          <w:lang w:val="en-GB"/>
        </w:rPr>
        <w:t xml:space="preserve"> subsp. </w:t>
      </w:r>
      <w:r w:rsidRPr="00123FF4">
        <w:rPr>
          <w:rFonts w:cs="Arial"/>
          <w:i/>
          <w:noProof/>
          <w:color w:val="000000" w:themeColor="text1"/>
          <w:sz w:val="20"/>
          <w:szCs w:val="20"/>
          <w:lang w:val="en-GB"/>
        </w:rPr>
        <w:t>konkukian</w:t>
      </w:r>
      <w:r w:rsidRPr="00123FF4">
        <w:rPr>
          <w:rFonts w:cs="Arial"/>
          <w:noProof/>
          <w:color w:val="000000" w:themeColor="text1"/>
          <w:sz w:val="20"/>
          <w:szCs w:val="20"/>
          <w:lang w:val="en-GB"/>
        </w:rPr>
        <w:t xml:space="preserve"> (serotype H34) superinfection: case report and experimental evidence of pathogenicity in immunosuppressed mice. Journal of Clinical Microbiology 36:2138–2139</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Herrmann KM (1995) The shikimate pathway: Early steps in the biosynthesis of aromatic compounds. Plant Cell 7:907–919</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 xml:space="preserve">Hofmann C, Vanderbruggen H, Höfte H, Van Rie J, Jansens S, Van Mellaert H (1988) Specificity of </w:t>
      </w:r>
      <w:r w:rsidRPr="00123FF4">
        <w:rPr>
          <w:rFonts w:cs="Arial"/>
          <w:i/>
          <w:noProof/>
          <w:color w:val="000000" w:themeColor="text1"/>
          <w:sz w:val="20"/>
          <w:szCs w:val="20"/>
          <w:lang w:val="en-GB"/>
        </w:rPr>
        <w:t>Bacillus thuringiensis</w:t>
      </w:r>
      <w:r w:rsidRPr="00123FF4">
        <w:rPr>
          <w:rFonts w:cs="Arial"/>
          <w:noProof/>
          <w:color w:val="000000" w:themeColor="text1"/>
          <w:sz w:val="20"/>
          <w:szCs w:val="20"/>
          <w:lang w:val="en-GB"/>
        </w:rPr>
        <w:t xml:space="preserve"> d-endotoxins is correlated with the presence of high-affinity binding sites in the brush border membrane of target inscet midguts. Proceedings of the National Academy of Sciences 85:7844–7848</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 xml:space="preserve">Höfte H, Whiteley HR (1989) Insecticidal crystal proteins of </w:t>
      </w:r>
      <w:r w:rsidRPr="00123FF4">
        <w:rPr>
          <w:rFonts w:cs="Arial"/>
          <w:i/>
          <w:noProof/>
          <w:color w:val="000000" w:themeColor="text1"/>
          <w:sz w:val="20"/>
          <w:szCs w:val="20"/>
          <w:lang w:val="en-GB"/>
        </w:rPr>
        <w:t>Bacillus thuringiensis</w:t>
      </w:r>
      <w:r w:rsidRPr="00123FF4">
        <w:rPr>
          <w:rFonts w:cs="Arial"/>
          <w:noProof/>
          <w:color w:val="000000" w:themeColor="text1"/>
          <w:sz w:val="20"/>
          <w:szCs w:val="20"/>
          <w:lang w:val="en-GB"/>
        </w:rPr>
        <w:t>. Microbiological Reviews 53:242–255</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Huang YF, Jordan WR, Wing RA, Morgan PW (1998) Gene expression induced by physical impedance in maize roots. Plant Molecular Biology 37(6):921–930</w:t>
      </w:r>
    </w:p>
    <w:p w:rsidR="00A478D9" w:rsidRPr="00123FF4" w:rsidRDefault="00A478D9" w:rsidP="00A478D9">
      <w:pPr>
        <w:tabs>
          <w:tab w:val="left" w:pos="0"/>
        </w:tabs>
        <w:rPr>
          <w:rFonts w:cs="Arial"/>
          <w:noProof/>
          <w:color w:val="000000" w:themeColor="text1"/>
          <w:sz w:val="20"/>
          <w:szCs w:val="20"/>
          <w:lang w:val="en-GB"/>
        </w:rPr>
      </w:pPr>
      <w:r w:rsidRPr="00123FF4">
        <w:rPr>
          <w:rFonts w:cs="Arial"/>
          <w:noProof/>
          <w:color w:val="000000" w:themeColor="text1"/>
          <w:sz w:val="20"/>
          <w:szCs w:val="20"/>
          <w:lang w:val="en-GB"/>
        </w:rPr>
        <w:t>ILSI (2014) International Life Sciences Institute Crop Composition Database Version 4.0.</w:t>
      </w:r>
    </w:p>
    <w:p w:rsidR="00A478D9" w:rsidRPr="00123FF4" w:rsidRDefault="00DD5E95" w:rsidP="00A478D9">
      <w:pPr>
        <w:tabs>
          <w:tab w:val="left" w:pos="0"/>
        </w:tabs>
        <w:spacing w:after="360"/>
        <w:rPr>
          <w:rFonts w:cs="Arial"/>
          <w:noProof/>
          <w:color w:val="000000" w:themeColor="text1"/>
          <w:sz w:val="20"/>
          <w:szCs w:val="20"/>
          <w:u w:val="single"/>
          <w:lang w:val="en-GB"/>
        </w:rPr>
      </w:pPr>
      <w:hyperlink r:id="rId48" w:history="1">
        <w:r w:rsidR="00A478D9" w:rsidRPr="00123FF4">
          <w:rPr>
            <w:rStyle w:val="Hyperlink"/>
            <w:rFonts w:cs="Arial"/>
            <w:noProof/>
            <w:sz w:val="20"/>
            <w:szCs w:val="20"/>
            <w:lang w:val="en-GB"/>
          </w:rPr>
          <w:t>http://www.cropcomposition.org/query/index.html</w:t>
        </w:r>
      </w:hyperlink>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lastRenderedPageBreak/>
        <w:t>Ivashuta SI, Petrick JS, Heisel SE, Zhang Y, Guo L, Reynolds TL, Rice JF, Allen E, Roberts JK (2009) Endogenous small RNAs in grain: Semi-quantification and sequence homology to human and animal genes. Food and Chemical Toxicology 47:353–360</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 xml:space="preserve">Jackson SG, Goodbrand RB, Ahmed R, Kasatiya S (1995) </w:t>
      </w:r>
      <w:r w:rsidRPr="00123FF4">
        <w:rPr>
          <w:rFonts w:cs="Arial"/>
          <w:i/>
          <w:noProof/>
          <w:color w:val="000000" w:themeColor="text1"/>
          <w:sz w:val="20"/>
          <w:szCs w:val="20"/>
          <w:lang w:val="en-GB"/>
        </w:rPr>
        <w:t>Bacillus cereus</w:t>
      </w:r>
      <w:r w:rsidRPr="00123FF4">
        <w:rPr>
          <w:rFonts w:cs="Arial"/>
          <w:noProof/>
          <w:color w:val="000000" w:themeColor="text1"/>
          <w:sz w:val="20"/>
          <w:szCs w:val="20"/>
          <w:lang w:val="en-GB"/>
        </w:rPr>
        <w:t xml:space="preserve"> and </w:t>
      </w:r>
      <w:r w:rsidRPr="00123FF4">
        <w:rPr>
          <w:rFonts w:cs="Arial"/>
          <w:i/>
          <w:noProof/>
          <w:color w:val="000000" w:themeColor="text1"/>
          <w:sz w:val="20"/>
          <w:szCs w:val="20"/>
          <w:lang w:val="en-GB"/>
        </w:rPr>
        <w:t>Bacillus thuringiensis</w:t>
      </w:r>
      <w:r w:rsidRPr="00123FF4">
        <w:rPr>
          <w:rFonts w:cs="Arial"/>
          <w:noProof/>
          <w:color w:val="000000" w:themeColor="text1"/>
          <w:sz w:val="20"/>
          <w:szCs w:val="20"/>
          <w:lang w:val="en-GB"/>
        </w:rPr>
        <w:t xml:space="preserve"> isolated in a gastroeneritis outbreak investigation. Letters in Applied Microbiology 21:103–105</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Jensen ON, Podtelejnikov AV, Mann M (1997) Identification of the components of simple protein mixtures by high-accuracy peptide mass mapping and database searching. Annals of Chemistry 69(23):4741–4750</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Jeon J-S, Lee S, Jung K-H, Jun S-H, Kim C, An G (2000) Tissue-preferential expression of a rice alpha-tubulin gene, OsTubA1, mediated by the first intron. Plant Physiol 123(3):1005–1014</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Kawakami S, Hashida M (2007) Targeted delivery systems of small interfering RNA by systemic administration. Drug Metabolism and Pharmacokinetics 22(3):142–151</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Kay R, Chan A, Daly M, McPherson J (1987) Duplication of CaMV 35S promoter sequences creates a strong enhancer for plant genes. Science 236(4806):1299–1302</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 xml:space="preserve">Klee HJ, Muskopf YM, Gasser CS (1987) Cloning of an </w:t>
      </w:r>
      <w:r w:rsidRPr="00123FF4">
        <w:rPr>
          <w:rFonts w:cs="Arial"/>
          <w:i/>
          <w:noProof/>
          <w:color w:val="000000" w:themeColor="text1"/>
          <w:sz w:val="20"/>
          <w:szCs w:val="20"/>
          <w:lang w:val="en-GB"/>
        </w:rPr>
        <w:t>Arabidopsis thaliana</w:t>
      </w:r>
      <w:r w:rsidRPr="00123FF4">
        <w:rPr>
          <w:rFonts w:cs="Arial"/>
          <w:noProof/>
          <w:color w:val="000000" w:themeColor="text1"/>
          <w:sz w:val="20"/>
          <w:szCs w:val="20"/>
          <w:lang w:val="en-GB"/>
        </w:rPr>
        <w:t xml:space="preserve"> gene encoding 5-enolpyruvylshikimate-3-phosphate synthase: sequence analysis and manipulation to obtain glyphosate-tolerant plants. Molecular and General Genetics 210(3):437–442</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Kovalic D, Garnaat C, Guo L, Yan Y, Groat J, Silvanovich A, Ralston L, Huang M, Tian Q, Christian A, Cheikh N, Hjelle J, Padgette S, Bannon G (2012) The use of next generation sequencing and junction sequence analysis bioinformatics to achieve molecular characterization of crops improved through modern biotechnology. The Plant Genome 5(3):149–163</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Lamppa GK, Morelli G, Chua N-H (1985) Structure and developmental regulation of a wheat gene encoding the major chlorophyll a/b-binding polypeptide. Molecular and Cellular Biology 5(6):1370–1378</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Lanzetta PA, Alvarez LJ, Reinach PS, Candia OA (1979) An improved assay for nanomole amounts of inorganic phosphate. Analytical Biochemistry 100:95–97</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McElroy D, Zhang W, Cao J, Wu R (1990) Isolation of an efficient actin promoter for use in rice transformation. Plant Cell 2(2):163–171</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McElwain EF, Spiker S (1989) A wheat cDNA clone which is homologous to the 17 kd heat-shock protein gene family of soybean. Nucleic Acids Research 17(4):1764</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Metcalfe DD, Astwood JD, Townsend R, Sampson HA, Taylor SL, Fuchs RL (1996) Assessment of the allergenic potential of foods derived from genetically engineered crop plants. Critical Reviews in Food Science and Nutrition 36 Suppl:S165–S186</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Miletich JP, Broze Jr. GJ (1990) b Protein C is not glycosylated at asparagine 329. The Journal of Biological Chemistry 265:11397–11404</w:t>
      </w:r>
    </w:p>
    <w:p w:rsidR="00A478D9" w:rsidRPr="00123FF4" w:rsidRDefault="00A478D9" w:rsidP="00A478D9">
      <w:pPr>
        <w:tabs>
          <w:tab w:val="left" w:pos="0"/>
        </w:tabs>
        <w:rPr>
          <w:rFonts w:cs="Arial"/>
          <w:noProof/>
          <w:color w:val="000000" w:themeColor="text1"/>
          <w:sz w:val="20"/>
          <w:szCs w:val="20"/>
          <w:lang w:val="en-GB"/>
        </w:rPr>
      </w:pPr>
      <w:r w:rsidRPr="00123FF4">
        <w:rPr>
          <w:rFonts w:cs="Arial"/>
          <w:noProof/>
          <w:color w:val="000000" w:themeColor="text1"/>
          <w:sz w:val="20"/>
          <w:szCs w:val="20"/>
          <w:lang w:val="en-GB"/>
        </w:rPr>
        <w:t xml:space="preserve">NPTN (2000) </w:t>
      </w:r>
      <w:r w:rsidRPr="00123FF4">
        <w:rPr>
          <w:rFonts w:cs="Arial"/>
          <w:i/>
          <w:noProof/>
          <w:color w:val="000000" w:themeColor="text1"/>
          <w:sz w:val="20"/>
          <w:szCs w:val="20"/>
          <w:lang w:val="en-GB"/>
        </w:rPr>
        <w:t>Bacillus thuringiensis</w:t>
      </w:r>
      <w:r w:rsidRPr="00123FF4">
        <w:rPr>
          <w:rFonts w:cs="Arial"/>
          <w:noProof/>
          <w:color w:val="000000" w:themeColor="text1"/>
          <w:sz w:val="20"/>
          <w:szCs w:val="20"/>
          <w:lang w:val="en-GB"/>
        </w:rPr>
        <w:t xml:space="preserve"> (Technical Fact Sheet)., National Pesticide Telecommunications Network, Oregon State University &amp; U.S. Environmental Protection Agency.</w:t>
      </w:r>
    </w:p>
    <w:p w:rsidR="00A478D9" w:rsidRPr="00123FF4" w:rsidRDefault="00DD5E95" w:rsidP="00A478D9">
      <w:pPr>
        <w:tabs>
          <w:tab w:val="left" w:pos="0"/>
        </w:tabs>
        <w:spacing w:after="360"/>
        <w:rPr>
          <w:rFonts w:cs="Arial"/>
          <w:noProof/>
          <w:color w:val="000000" w:themeColor="text1"/>
          <w:sz w:val="20"/>
          <w:szCs w:val="20"/>
          <w:u w:val="single"/>
          <w:lang w:val="en-GB"/>
        </w:rPr>
      </w:pPr>
      <w:hyperlink r:id="rId49" w:history="1">
        <w:r w:rsidR="00A478D9" w:rsidRPr="00123FF4">
          <w:rPr>
            <w:rStyle w:val="Hyperlink"/>
            <w:rFonts w:cs="Arial"/>
            <w:noProof/>
            <w:sz w:val="20"/>
            <w:szCs w:val="20"/>
            <w:lang w:val="en-GB"/>
          </w:rPr>
          <w:t>http://npic.orst.edu/factsheets/BTtech.pdf</w:t>
        </w:r>
      </w:hyperlink>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lastRenderedPageBreak/>
        <w:t>Odell JT, Nagy F, Chua N-H (1985) Identification of DNA sequences required for activity of the cauliflower mosaic virus 35S promoter. Nature 313:810–812</w:t>
      </w:r>
    </w:p>
    <w:p w:rsidR="00A478D9" w:rsidRPr="00123FF4" w:rsidRDefault="00A478D9" w:rsidP="00A478D9">
      <w:pPr>
        <w:tabs>
          <w:tab w:val="left" w:pos="0"/>
        </w:tabs>
        <w:rPr>
          <w:rFonts w:cs="Arial"/>
          <w:noProof/>
          <w:color w:val="000000" w:themeColor="text1"/>
          <w:sz w:val="20"/>
          <w:szCs w:val="20"/>
          <w:lang w:val="en-GB"/>
        </w:rPr>
      </w:pPr>
      <w:r w:rsidRPr="00123FF4">
        <w:rPr>
          <w:rFonts w:cs="Arial"/>
          <w:noProof/>
          <w:color w:val="000000" w:themeColor="text1"/>
          <w:sz w:val="20"/>
          <w:szCs w:val="20"/>
          <w:lang w:val="en-GB"/>
        </w:rPr>
        <w:t>OECD (2002) Consensus document on compositional considerations for new varieties of maize (</w:t>
      </w:r>
      <w:r w:rsidRPr="00123FF4">
        <w:rPr>
          <w:rFonts w:cs="Arial"/>
          <w:i/>
          <w:noProof/>
          <w:color w:val="000000" w:themeColor="text1"/>
          <w:sz w:val="20"/>
          <w:szCs w:val="20"/>
          <w:lang w:val="en-GB"/>
        </w:rPr>
        <w:t>Zea mays</w:t>
      </w:r>
      <w:r w:rsidRPr="00123FF4">
        <w:rPr>
          <w:rFonts w:cs="Arial"/>
          <w:noProof/>
          <w:color w:val="000000" w:themeColor="text1"/>
          <w:sz w:val="20"/>
          <w:szCs w:val="20"/>
          <w:lang w:val="en-GB"/>
        </w:rPr>
        <w:t>): Key food and feed nutrients, anti-nutrients and secondary plant metabolites. Organisation for Economic Co-operation and Development, Paris.</w:t>
      </w:r>
    </w:p>
    <w:p w:rsidR="00A478D9" w:rsidRPr="00123FF4" w:rsidRDefault="00DD5E95" w:rsidP="00A478D9">
      <w:pPr>
        <w:tabs>
          <w:tab w:val="left" w:pos="0"/>
        </w:tabs>
        <w:spacing w:after="360"/>
        <w:rPr>
          <w:rFonts w:cs="Arial"/>
          <w:noProof/>
          <w:color w:val="000000" w:themeColor="text1"/>
          <w:sz w:val="20"/>
          <w:szCs w:val="20"/>
          <w:u w:val="single"/>
          <w:lang w:val="en-GB"/>
        </w:rPr>
      </w:pPr>
      <w:hyperlink r:id="rId50" w:history="1">
        <w:r w:rsidR="00A478D9" w:rsidRPr="00123FF4">
          <w:rPr>
            <w:rStyle w:val="Hyperlink"/>
            <w:rFonts w:cs="Arial"/>
            <w:noProof/>
            <w:sz w:val="20"/>
            <w:szCs w:val="20"/>
            <w:lang w:val="en-GB"/>
          </w:rPr>
          <w:t>http://www.oecd.org/officialdocuments/displaydocumentpdf?cote=env/jm/mono(2002)25&amp;doclanguage=en</w:t>
        </w:r>
      </w:hyperlink>
    </w:p>
    <w:p w:rsidR="00A478D9" w:rsidRPr="00123FF4" w:rsidRDefault="00A478D9" w:rsidP="00A478D9">
      <w:pPr>
        <w:tabs>
          <w:tab w:val="left" w:pos="0"/>
        </w:tabs>
        <w:rPr>
          <w:rFonts w:cs="Arial"/>
          <w:noProof/>
          <w:color w:val="000000" w:themeColor="text1"/>
          <w:sz w:val="20"/>
          <w:szCs w:val="20"/>
          <w:lang w:val="en-GB"/>
        </w:rPr>
      </w:pPr>
      <w:r w:rsidRPr="00123FF4">
        <w:rPr>
          <w:rFonts w:cs="Arial"/>
          <w:noProof/>
          <w:color w:val="000000" w:themeColor="text1"/>
          <w:sz w:val="20"/>
          <w:szCs w:val="20"/>
          <w:lang w:val="en-GB"/>
        </w:rPr>
        <w:t>OECD (2003) Considerations for the safety assessment of animal feedstuffs derived from genetically modified plants. ENV/JM/MONO(2003)10. Organisation for Economic Co-operation and Development, Paris.</w:t>
      </w:r>
    </w:p>
    <w:p w:rsidR="00A478D9" w:rsidRPr="00123FF4" w:rsidRDefault="00DD5E95" w:rsidP="00A478D9">
      <w:pPr>
        <w:tabs>
          <w:tab w:val="left" w:pos="0"/>
        </w:tabs>
        <w:spacing w:after="360"/>
        <w:rPr>
          <w:rFonts w:cs="Arial"/>
          <w:noProof/>
          <w:color w:val="000000" w:themeColor="text1"/>
          <w:sz w:val="20"/>
          <w:szCs w:val="20"/>
          <w:u w:val="single"/>
          <w:lang w:val="en-GB"/>
        </w:rPr>
      </w:pPr>
      <w:hyperlink r:id="rId51" w:history="1">
        <w:r w:rsidR="00A478D9" w:rsidRPr="00123FF4">
          <w:rPr>
            <w:rStyle w:val="Hyperlink"/>
            <w:rFonts w:cs="Arial"/>
            <w:noProof/>
            <w:sz w:val="20"/>
            <w:szCs w:val="20"/>
            <w:lang w:val="en-GB"/>
          </w:rPr>
          <w:t>http://www.oecd.org/officialdocuments/displaydocumentpdf?cote=ENV/JM/MONO(2003)10&amp;doclanguage=en</w:t>
        </w:r>
      </w:hyperlink>
    </w:p>
    <w:p w:rsidR="00A478D9" w:rsidRPr="00123FF4" w:rsidRDefault="00A478D9" w:rsidP="00A478D9">
      <w:pPr>
        <w:tabs>
          <w:tab w:val="left" w:pos="0"/>
        </w:tabs>
        <w:rPr>
          <w:rFonts w:cs="Arial"/>
          <w:noProof/>
          <w:color w:val="000000" w:themeColor="text1"/>
          <w:sz w:val="20"/>
          <w:szCs w:val="20"/>
          <w:lang w:val="en-GB"/>
        </w:rPr>
      </w:pPr>
      <w:r w:rsidRPr="00123FF4">
        <w:rPr>
          <w:rFonts w:cs="Arial"/>
          <w:noProof/>
          <w:color w:val="000000" w:themeColor="text1"/>
          <w:sz w:val="20"/>
          <w:szCs w:val="20"/>
          <w:lang w:val="en-GB"/>
        </w:rPr>
        <w:t xml:space="preserve">OECD (2007) Consensus document on safety information on transgenic plants expressing </w:t>
      </w:r>
      <w:r w:rsidRPr="00123FF4">
        <w:rPr>
          <w:rFonts w:cs="Arial"/>
          <w:i/>
          <w:noProof/>
          <w:color w:val="000000" w:themeColor="text1"/>
          <w:sz w:val="20"/>
          <w:szCs w:val="20"/>
          <w:lang w:val="en-GB"/>
        </w:rPr>
        <w:t>Bacillus thuringiensis</w:t>
      </w:r>
      <w:r w:rsidRPr="00123FF4">
        <w:rPr>
          <w:rFonts w:cs="Arial"/>
          <w:noProof/>
          <w:color w:val="000000" w:themeColor="text1"/>
          <w:sz w:val="20"/>
          <w:szCs w:val="20"/>
          <w:lang w:val="en-GB"/>
        </w:rPr>
        <w:t xml:space="preserve"> - derived insect control proteins. ENV/JM/MONO(2007)14. Organisation for Economic Co-operation and Development.</w:t>
      </w:r>
    </w:p>
    <w:p w:rsidR="00A478D9" w:rsidRPr="00123FF4" w:rsidRDefault="00DD5E95" w:rsidP="00A478D9">
      <w:pPr>
        <w:tabs>
          <w:tab w:val="left" w:pos="0"/>
        </w:tabs>
        <w:spacing w:after="360"/>
        <w:rPr>
          <w:rFonts w:cs="Arial"/>
          <w:noProof/>
          <w:color w:val="000000" w:themeColor="text1"/>
          <w:sz w:val="20"/>
          <w:szCs w:val="20"/>
          <w:u w:val="single"/>
          <w:lang w:val="en-GB"/>
        </w:rPr>
      </w:pPr>
      <w:hyperlink r:id="rId52" w:history="1">
        <w:r w:rsidR="00A478D9" w:rsidRPr="00123FF4">
          <w:rPr>
            <w:rStyle w:val="Hyperlink"/>
            <w:rFonts w:cs="Arial"/>
            <w:noProof/>
            <w:sz w:val="20"/>
            <w:szCs w:val="20"/>
            <w:lang w:val="en-GB"/>
          </w:rPr>
          <w:t>http://www.olis.oecd.org/olis/2007doc.nsf/LinkTo/NT00002DF6/$FILE/JT03230592.PDF</w:t>
        </w:r>
      </w:hyperlink>
    </w:p>
    <w:p w:rsidR="00A478D9" w:rsidRPr="00123FF4" w:rsidRDefault="00A478D9" w:rsidP="00A478D9">
      <w:pPr>
        <w:tabs>
          <w:tab w:val="left" w:pos="0"/>
        </w:tabs>
        <w:rPr>
          <w:rFonts w:cs="Arial"/>
          <w:noProof/>
          <w:color w:val="000000" w:themeColor="text1"/>
          <w:sz w:val="20"/>
          <w:szCs w:val="20"/>
          <w:lang w:val="en-GB"/>
        </w:rPr>
      </w:pPr>
      <w:r w:rsidRPr="00123FF4">
        <w:rPr>
          <w:rFonts w:cs="Arial"/>
          <w:noProof/>
          <w:color w:val="000000" w:themeColor="text1"/>
          <w:sz w:val="20"/>
          <w:szCs w:val="20"/>
          <w:lang w:val="en-GB"/>
        </w:rPr>
        <w:t xml:space="preserve">OGTR (2008) The biology of </w:t>
      </w:r>
      <w:r w:rsidRPr="00123FF4">
        <w:rPr>
          <w:rFonts w:cs="Arial"/>
          <w:i/>
          <w:noProof/>
          <w:color w:val="000000" w:themeColor="text1"/>
          <w:sz w:val="20"/>
          <w:szCs w:val="20"/>
          <w:lang w:val="en-GB"/>
        </w:rPr>
        <w:t>Zea mays</w:t>
      </w:r>
      <w:r w:rsidRPr="00123FF4">
        <w:rPr>
          <w:rFonts w:cs="Arial"/>
          <w:noProof/>
          <w:color w:val="000000" w:themeColor="text1"/>
          <w:sz w:val="20"/>
          <w:szCs w:val="20"/>
          <w:lang w:val="en-GB"/>
        </w:rPr>
        <w:t xml:space="preserve"> L. ssp </w:t>
      </w:r>
      <w:r w:rsidRPr="00123FF4">
        <w:rPr>
          <w:rFonts w:cs="Arial"/>
          <w:i/>
          <w:noProof/>
          <w:color w:val="000000" w:themeColor="text1"/>
          <w:sz w:val="20"/>
          <w:szCs w:val="20"/>
          <w:lang w:val="en-GB"/>
        </w:rPr>
        <w:t>mays</w:t>
      </w:r>
      <w:r w:rsidRPr="00123FF4">
        <w:rPr>
          <w:rFonts w:cs="Arial"/>
          <w:noProof/>
          <w:color w:val="000000" w:themeColor="text1"/>
          <w:sz w:val="20"/>
          <w:szCs w:val="20"/>
          <w:lang w:val="en-GB"/>
        </w:rPr>
        <w:t xml:space="preserve"> (maize or corn). Prepared by the Office of the Gene Technology Regulator, Australia.</w:t>
      </w:r>
    </w:p>
    <w:p w:rsidR="00A478D9" w:rsidRPr="00123FF4" w:rsidRDefault="00DD5E95" w:rsidP="00A478D9">
      <w:pPr>
        <w:tabs>
          <w:tab w:val="left" w:pos="0"/>
        </w:tabs>
        <w:spacing w:after="360"/>
        <w:rPr>
          <w:rFonts w:cs="Arial"/>
          <w:noProof/>
          <w:color w:val="000000" w:themeColor="text1"/>
          <w:sz w:val="20"/>
          <w:szCs w:val="20"/>
          <w:u w:val="single"/>
          <w:lang w:val="en-GB"/>
        </w:rPr>
      </w:pPr>
      <w:hyperlink r:id="rId53" w:history="1">
        <w:r w:rsidR="00A478D9" w:rsidRPr="00123FF4">
          <w:rPr>
            <w:rStyle w:val="Hyperlink"/>
            <w:rFonts w:cs="Arial"/>
            <w:noProof/>
            <w:sz w:val="20"/>
            <w:szCs w:val="20"/>
            <w:lang w:val="en-GB"/>
          </w:rPr>
          <w:t>http://www.ogtr.gov.au/internet/ogtr/publishing.nsf/Content/riskassessments-1</w:t>
        </w:r>
      </w:hyperlink>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Orlando R, Yang Y (1998) Analysis of Glycoproteins. Ch 9 In: Larsen BS, McEwen CN (eds) Mass Spectrometry of Biological Materials. 2nd ed, Marcel Dekker, p. 216–246</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Padgette SR, Re DB, Barry DB, Eichholtz DA, Delannay X, Fuchs RL, Kishore GM, Fraley RT (1996) New weed control opportunities: development of soybeans with a Roundup Ready</w:t>
      </w:r>
      <w:r w:rsidRPr="00123FF4">
        <w:rPr>
          <w:rFonts w:cs="Arial"/>
          <w:noProof/>
          <w:color w:val="000000" w:themeColor="text1"/>
          <w:sz w:val="20"/>
          <w:szCs w:val="20"/>
          <w:vertAlign w:val="superscript"/>
          <w:lang w:val="en-GB"/>
        </w:rPr>
        <w:t>TM</w:t>
      </w:r>
      <w:r w:rsidRPr="00123FF4">
        <w:rPr>
          <w:rFonts w:cs="Arial"/>
          <w:noProof/>
          <w:color w:val="000000" w:themeColor="text1"/>
          <w:sz w:val="20"/>
          <w:szCs w:val="20"/>
          <w:lang w:val="en-GB"/>
        </w:rPr>
        <w:t xml:space="preserve"> gene. In: Duke SO (ed) Herbicide-Resistant Crops. CRC Press Inc, p. 53–84</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Pearson WR, Lipman DJ (1988) Improved tools for biological sequence comparison. Proceedings of the National Academy of Sciences 85(8):2444–2448</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Petrick JS, Brower-Toland B, Jackson AL, Kier LD (2013) Safety assessment of food and feed from biotechnology-derived crops employing RNA-mediated gene regulation to achieve desired traits: A scientific review. Regulatory Toxicology and Pharmacology 66:167–176</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Polevoda B, Sherman F (2000) Na-terminal Acetylation of Eukaryotic Proteins. Journal of Biological Chemistry 275(47):36479–36482</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Polevoda B, Sherman F (2002) The diversity of acetylated proteins. Genome Biology 3(5):reviews0006</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Polevoda B, Sherman F (2003) N-terminal Acetyltransferases and Sequence Requirements for N-terminal Acetylation of Eukaryotic Proteins. Journal of Molecular Biology 325(4):595–622</w:t>
      </w:r>
    </w:p>
    <w:p w:rsidR="00A478D9" w:rsidRPr="00123FF4" w:rsidRDefault="00A478D9" w:rsidP="00A478D9">
      <w:pPr>
        <w:tabs>
          <w:tab w:val="left" w:pos="0"/>
        </w:tabs>
        <w:rPr>
          <w:rFonts w:cs="Arial"/>
          <w:noProof/>
          <w:color w:val="000000" w:themeColor="text1"/>
          <w:sz w:val="20"/>
          <w:szCs w:val="20"/>
          <w:lang w:val="en-GB"/>
        </w:rPr>
      </w:pPr>
      <w:r w:rsidRPr="00123FF4">
        <w:rPr>
          <w:rFonts w:cs="Arial"/>
          <w:noProof/>
          <w:color w:val="000000" w:themeColor="text1"/>
          <w:sz w:val="20"/>
          <w:szCs w:val="20"/>
          <w:lang w:val="en-GB"/>
        </w:rPr>
        <w:t xml:space="preserve">Rabitsch W (2006) </w:t>
      </w:r>
      <w:r w:rsidRPr="00123FF4">
        <w:rPr>
          <w:rFonts w:cs="Arial"/>
          <w:i/>
          <w:noProof/>
          <w:color w:val="000000" w:themeColor="text1"/>
          <w:sz w:val="20"/>
          <w:szCs w:val="20"/>
          <w:lang w:val="en-GB"/>
        </w:rPr>
        <w:t>Diabrotica virgifera virgifera</w:t>
      </w:r>
      <w:r w:rsidRPr="00123FF4">
        <w:rPr>
          <w:rFonts w:cs="Arial"/>
          <w:noProof/>
          <w:color w:val="000000" w:themeColor="text1"/>
          <w:sz w:val="20"/>
          <w:szCs w:val="20"/>
          <w:lang w:val="en-GB"/>
        </w:rPr>
        <w:t>., Delivering Alien Invasive Species Inventories for Europe (DAISIE).</w:t>
      </w:r>
    </w:p>
    <w:p w:rsidR="00A478D9" w:rsidRPr="00123FF4" w:rsidRDefault="00DD5E95" w:rsidP="00A478D9">
      <w:pPr>
        <w:tabs>
          <w:tab w:val="left" w:pos="0"/>
        </w:tabs>
        <w:spacing w:after="360"/>
        <w:rPr>
          <w:rFonts w:cs="Arial"/>
          <w:noProof/>
          <w:color w:val="000000" w:themeColor="text1"/>
          <w:sz w:val="20"/>
          <w:szCs w:val="20"/>
          <w:u w:val="single"/>
          <w:lang w:val="en-GB"/>
        </w:rPr>
      </w:pPr>
      <w:hyperlink r:id="rId54" w:history="1">
        <w:r w:rsidR="00A478D9" w:rsidRPr="00123FF4">
          <w:rPr>
            <w:rStyle w:val="Hyperlink"/>
            <w:rFonts w:cs="Arial"/>
            <w:noProof/>
            <w:sz w:val="20"/>
            <w:szCs w:val="20"/>
            <w:lang w:val="en-GB"/>
          </w:rPr>
          <w:t>http://www.europe-aliens.org/pdf/Diabrotica_virgifera%20virgifera.pdf</w:t>
        </w:r>
      </w:hyperlink>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 xml:space="preserve">Ramaseshadri P, Segers G, Flannagan R, Wiggins E, Clinton W, Ilagan O, McNulty B, Clark T, Bolognesi R (2013) Physiological and cellular responses caused by RNAi- mediated suppression of </w:t>
      </w:r>
      <w:r w:rsidRPr="00123FF4">
        <w:rPr>
          <w:rFonts w:cs="Arial"/>
          <w:noProof/>
          <w:color w:val="000000" w:themeColor="text1"/>
          <w:sz w:val="20"/>
          <w:szCs w:val="20"/>
          <w:lang w:val="en-GB"/>
        </w:rPr>
        <w:lastRenderedPageBreak/>
        <w:t>Snf7 orthologue in western corn rootworm (</w:t>
      </w:r>
      <w:r w:rsidRPr="00123FF4">
        <w:rPr>
          <w:rFonts w:cs="Arial"/>
          <w:i/>
          <w:noProof/>
          <w:color w:val="000000" w:themeColor="text1"/>
          <w:sz w:val="20"/>
          <w:szCs w:val="20"/>
          <w:lang w:val="en-GB"/>
        </w:rPr>
        <w:t>Diabrotica virgifera virgifera</w:t>
      </w:r>
      <w:r w:rsidRPr="00123FF4">
        <w:rPr>
          <w:rFonts w:cs="Arial"/>
          <w:noProof/>
          <w:color w:val="000000" w:themeColor="text1"/>
          <w:sz w:val="20"/>
          <w:szCs w:val="20"/>
          <w:lang w:val="en-GB"/>
        </w:rPr>
        <w:t>) larvae. PLoS ONE (open access) 8(1):e54270</w:t>
      </w:r>
    </w:p>
    <w:p w:rsidR="00A478D9" w:rsidRPr="00123FF4" w:rsidRDefault="00A478D9" w:rsidP="00A478D9">
      <w:pPr>
        <w:tabs>
          <w:tab w:val="left" w:pos="0"/>
        </w:tabs>
        <w:rPr>
          <w:rFonts w:cs="Arial"/>
          <w:noProof/>
          <w:color w:val="000000" w:themeColor="text1"/>
          <w:sz w:val="20"/>
          <w:szCs w:val="20"/>
          <w:lang w:val="en-GB"/>
        </w:rPr>
      </w:pPr>
      <w:r w:rsidRPr="00123FF4">
        <w:rPr>
          <w:rFonts w:cs="Arial"/>
          <w:noProof/>
          <w:color w:val="000000" w:themeColor="text1"/>
          <w:sz w:val="20"/>
          <w:szCs w:val="20"/>
          <w:lang w:val="en-GB"/>
        </w:rPr>
        <w:t>Ransom J, Endres GJ (2014) Corn growth and management quick guide. A-1173, North Dakota State University Extension Service.</w:t>
      </w:r>
    </w:p>
    <w:p w:rsidR="00A478D9" w:rsidRPr="00123FF4" w:rsidRDefault="00DD5E95" w:rsidP="00A478D9">
      <w:pPr>
        <w:tabs>
          <w:tab w:val="left" w:pos="0"/>
        </w:tabs>
        <w:spacing w:after="360"/>
        <w:rPr>
          <w:rFonts w:cs="Arial"/>
          <w:noProof/>
          <w:color w:val="000000" w:themeColor="text1"/>
          <w:sz w:val="20"/>
          <w:szCs w:val="20"/>
          <w:u w:val="single"/>
          <w:lang w:val="en-GB"/>
        </w:rPr>
      </w:pPr>
      <w:hyperlink r:id="rId55" w:history="1">
        <w:r w:rsidR="00A478D9" w:rsidRPr="00123FF4">
          <w:rPr>
            <w:rStyle w:val="Hyperlink"/>
            <w:rFonts w:cs="Arial"/>
            <w:noProof/>
            <w:sz w:val="20"/>
            <w:szCs w:val="20"/>
            <w:lang w:val="en-GB"/>
          </w:rPr>
          <w:t>http://www.ag.ndsu.edu/pubs/plantsci/rowcrops/a1173/a1173w.htm</w:t>
        </w:r>
      </w:hyperlink>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Ridley WP, Harrigan GG, Breeze ML, Nemeth MA, Sidhu RS, Glenn KC (2011) Evaluation of compositional equivalence for multitrait biotechnology crops. Journal of Agricultural and Food Chemistry 59:5865–5876</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Rochester DE, Winer JA, Shah DM (1986) The structure and expression of maize genes encoding the major heat shock protein, hsp70. The EMBO Journal 5(3):451–458</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Salomon S, Puchta H (1998) Capture of genomic and T-DNA sequences during double-strand break repair in somatic plant cells. The EMBO Journal 17(20):6086–6095</w:t>
      </w:r>
    </w:p>
    <w:p w:rsidR="00A478D9" w:rsidRPr="00123FF4" w:rsidRDefault="00A478D9" w:rsidP="00A478D9">
      <w:pPr>
        <w:tabs>
          <w:tab w:val="left" w:pos="0"/>
        </w:tabs>
        <w:rPr>
          <w:rFonts w:cs="Arial"/>
          <w:noProof/>
          <w:color w:val="000000" w:themeColor="text1"/>
          <w:sz w:val="20"/>
          <w:szCs w:val="20"/>
          <w:lang w:val="en-GB"/>
        </w:rPr>
      </w:pPr>
      <w:r w:rsidRPr="00123FF4">
        <w:rPr>
          <w:rFonts w:cs="Arial"/>
          <w:noProof/>
          <w:color w:val="000000" w:themeColor="text1"/>
          <w:sz w:val="20"/>
          <w:szCs w:val="20"/>
          <w:lang w:val="en-GB"/>
        </w:rPr>
        <w:t>Schabenberger O (2004) Mixed model influence diagnostics. Paper 189-29. Proceedings of the 29th Annual SAS Users Group International Conference (SUGI 29), May 9 - 12, 2004, Montreal.</w:t>
      </w:r>
    </w:p>
    <w:p w:rsidR="00A478D9" w:rsidRPr="00123FF4" w:rsidRDefault="00DD5E95" w:rsidP="00A478D9">
      <w:pPr>
        <w:tabs>
          <w:tab w:val="left" w:pos="0"/>
        </w:tabs>
        <w:spacing w:after="360"/>
        <w:rPr>
          <w:rFonts w:cs="Arial"/>
          <w:noProof/>
          <w:color w:val="000000" w:themeColor="text1"/>
          <w:sz w:val="20"/>
          <w:szCs w:val="20"/>
          <w:u w:val="single"/>
          <w:lang w:val="en-GB"/>
        </w:rPr>
      </w:pPr>
      <w:hyperlink r:id="rId56" w:history="1">
        <w:r w:rsidR="00A478D9" w:rsidRPr="00123FF4">
          <w:rPr>
            <w:rStyle w:val="Hyperlink"/>
            <w:rFonts w:cs="Arial"/>
            <w:noProof/>
            <w:sz w:val="20"/>
            <w:szCs w:val="20"/>
            <w:lang w:val="en-GB"/>
          </w:rPr>
          <w:t>http://www.stat.purdue.edu/~bacraig/notes582/SUGI_Paper_Schabenberger.pdf</w:t>
        </w:r>
      </w:hyperlink>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Schmidt O, Teis D (2011) The ESCRT machinery. Current Biology 22(4):R116–R120</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 xml:space="preserve">Schnepf E, Crickmore N, Van Rie J, Lereclus D, Baum J, Feitelson J, Zeigler DR, Dean DH (1998) </w:t>
      </w:r>
      <w:r w:rsidRPr="00123FF4">
        <w:rPr>
          <w:rFonts w:cs="Arial"/>
          <w:i/>
          <w:noProof/>
          <w:color w:val="000000" w:themeColor="text1"/>
          <w:sz w:val="20"/>
          <w:szCs w:val="20"/>
          <w:lang w:val="en-GB"/>
        </w:rPr>
        <w:t>Bacillus thuringiensis</w:t>
      </w:r>
      <w:r w:rsidRPr="00123FF4">
        <w:rPr>
          <w:rFonts w:cs="Arial"/>
          <w:noProof/>
          <w:color w:val="000000" w:themeColor="text1"/>
          <w:sz w:val="20"/>
          <w:szCs w:val="20"/>
          <w:lang w:val="en-GB"/>
        </w:rPr>
        <w:t xml:space="preserve"> and its pesticidal crystal proteins. Microbiology and Molecular Biology Reviews 62(3):775–806</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 xml:space="preserve">Sidorov V, Duncan D (2009) </w:t>
      </w:r>
      <w:r w:rsidRPr="00123FF4">
        <w:rPr>
          <w:rFonts w:cs="Arial"/>
          <w:i/>
          <w:noProof/>
          <w:color w:val="000000" w:themeColor="text1"/>
          <w:sz w:val="20"/>
          <w:szCs w:val="20"/>
          <w:lang w:val="en-GB"/>
        </w:rPr>
        <w:t>Agrobacterium</w:t>
      </w:r>
      <w:r w:rsidRPr="00123FF4">
        <w:rPr>
          <w:rFonts w:cs="Arial"/>
          <w:noProof/>
          <w:color w:val="000000" w:themeColor="text1"/>
          <w:sz w:val="20"/>
          <w:szCs w:val="20"/>
          <w:lang w:val="en-GB"/>
        </w:rPr>
        <w:t>-mediated maize transformation: Immature embryos versus callus. Ch 4 In: Scott MP (ed) Methods in molecular biology: Transgenic maize. Humana Press Inc, Totowa, NJ, p. 47–58</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Siomi H, Siomi MC (2009) On the road to reading the RNA-interference code. Nature 457(7228):396–404</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Snow JW, Hale AE, Isaacs SK, Baggish AL, Chan SY (2013) Ineffective delivery of diet-derived microRNAs to recipient animal organisms. RNA Biology 10(7):14–23</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Steinrucken HC, Amrhein N (1980) The herbicide glyphosate is a potent inhibitor of 5-enolpyruvyl-shikimic acid-3-phosphate synthase. Biochemical and Biophysical Research Communications 94(4):1207–1212</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Teis D, Saksena S, Emr SD (2008) Ordered assembly of the ESCRT-III complex on endosomes is required to sequester cargo during MVB formation. Developmental Cell 15:578–589</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Tomari Y, Zamore PD (2005) Perspective: machines for RNAi. Genes and Development 19:517–529</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Wang K, Li H, Yuan Y, Etheridge A, Zhou Y, Huang D, Wilmes P, Galas D (2012) The complex exogenous RNA spectra in human plasma: an interface with human gut biota? PLoS ONE (open access) 7(12):e51009</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White PJ, Pollak LM (1995) Corn as a food source in the United States: Part II. Processes, products, composition, and nutritive values. In:  Cereal Foods World 40. p. 756–762</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lastRenderedPageBreak/>
        <w:t xml:space="preserve">WHO. Microbial pest control agent </w:t>
      </w:r>
      <w:r w:rsidRPr="00123FF4">
        <w:rPr>
          <w:rFonts w:cs="Arial"/>
          <w:i/>
          <w:noProof/>
          <w:color w:val="000000" w:themeColor="text1"/>
          <w:sz w:val="20"/>
          <w:szCs w:val="20"/>
          <w:lang w:val="en-GB"/>
        </w:rPr>
        <w:t>Bacillus thuringiensis</w:t>
      </w:r>
      <w:r w:rsidRPr="00123FF4">
        <w:rPr>
          <w:rFonts w:cs="Arial"/>
          <w:noProof/>
          <w:color w:val="000000" w:themeColor="text1"/>
          <w:sz w:val="20"/>
          <w:szCs w:val="20"/>
          <w:lang w:val="en-GB"/>
        </w:rPr>
        <w:t xml:space="preserve">. (217). 1999. Geneva, World Health Organization. Environmental Health Criteria. </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Witwer KW, Hirschi KD (2014) Transfer and functional consequences of dietary microRNAs in vertebrates: Concepts in search of corroboration. Bioessays 36:394–406</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Witwer KW, McAlexander MA, Queen SE, Adams RJ (2013) Real-time quantitative PCR and droplet digital PCR for plant miRNAs in mammalian blood provide little evidence for general uptake of dietary miRNAs. Limited evidence for general uptake of dietary plant xenomiRs. RNA Biology 10(7):1–7</w:t>
      </w:r>
    </w:p>
    <w:p w:rsidR="00A478D9" w:rsidRPr="00123FF4" w:rsidRDefault="00A478D9" w:rsidP="00A478D9">
      <w:pPr>
        <w:tabs>
          <w:tab w:val="left" w:pos="0"/>
        </w:tabs>
        <w:spacing w:after="360"/>
        <w:rPr>
          <w:rFonts w:cs="Arial"/>
          <w:noProof/>
          <w:color w:val="000000" w:themeColor="text1"/>
          <w:sz w:val="20"/>
          <w:szCs w:val="20"/>
          <w:lang w:val="en-GB"/>
        </w:rPr>
      </w:pPr>
      <w:r w:rsidRPr="00123FF4">
        <w:rPr>
          <w:rFonts w:cs="Arial"/>
          <w:noProof/>
          <w:color w:val="000000" w:themeColor="text1"/>
          <w:sz w:val="20"/>
          <w:szCs w:val="20"/>
          <w:lang w:val="en-GB"/>
        </w:rPr>
        <w:t>Zhang L, Hou D, Chen X, Li D, Zhu L, Zhang Y, Li J, Bian Z, Liang X, Cai X, Yin Y, Wang C, Zhang T, Zhu D, Zhang D, Xu J, Chen Q, Ba Y, Liu J, Wang Q, Chen J, Wang J, Wang M, Zhang Q, Zhang J, Zen K, Zhang C-Y (2011) Exogenous plant MIR168a specifically targets mammalian LDLRAP1: evidence of cross-kingdom regulation by microRNA. Cell Research 22(107):126</w:t>
      </w:r>
    </w:p>
    <w:p w:rsidR="00A478D9" w:rsidRPr="00123FF4" w:rsidRDefault="00A478D9" w:rsidP="00A478D9">
      <w:pPr>
        <w:tabs>
          <w:tab w:val="left" w:pos="0"/>
        </w:tabs>
        <w:rPr>
          <w:rFonts w:cs="Arial"/>
          <w:noProof/>
          <w:color w:val="000000" w:themeColor="text1"/>
          <w:sz w:val="20"/>
          <w:szCs w:val="20"/>
          <w:lang w:val="en-GB"/>
        </w:rPr>
      </w:pPr>
      <w:r w:rsidRPr="00123FF4">
        <w:rPr>
          <w:rFonts w:cs="Arial"/>
          <w:noProof/>
          <w:color w:val="000000" w:themeColor="text1"/>
          <w:sz w:val="20"/>
          <w:szCs w:val="20"/>
          <w:lang w:val="en-GB"/>
        </w:rPr>
        <w:t>Zhou J, Harrigan GG, Berman KH, Webb EG, Klusmeyer TH, Nemeth MA (2011) Stability in the composition equivalence of grain from insect-protected maize and seed from glyphosate-tolerant soybean to conventional counterparts over multiple seasons, locations, and breeding germplasms. Journal of Agricultural and Food Chemistry 59:8822–8828</w:t>
      </w:r>
    </w:p>
    <w:p w:rsidR="00A478D9" w:rsidRPr="00123FF4" w:rsidRDefault="00A478D9" w:rsidP="00A478D9">
      <w:pPr>
        <w:tabs>
          <w:tab w:val="left" w:pos="0"/>
        </w:tabs>
        <w:rPr>
          <w:rFonts w:cs="Arial"/>
          <w:noProof/>
          <w:color w:val="000000" w:themeColor="text1"/>
          <w:sz w:val="20"/>
          <w:szCs w:val="20"/>
          <w:lang w:val="en-GB"/>
        </w:rPr>
      </w:pPr>
    </w:p>
    <w:p w:rsidR="00061CB2" w:rsidRPr="00123FF4" w:rsidRDefault="00636A93" w:rsidP="00F8472C">
      <w:pPr>
        <w:rPr>
          <w:color w:val="000000" w:themeColor="text1"/>
          <w:sz w:val="20"/>
          <w:szCs w:val="20"/>
          <w:lang w:val="en-GB"/>
        </w:rPr>
      </w:pPr>
      <w:r w:rsidRPr="00123FF4">
        <w:rPr>
          <w:rFonts w:cs="Arial"/>
          <w:color w:val="000000" w:themeColor="text1"/>
          <w:sz w:val="20"/>
          <w:szCs w:val="20"/>
          <w:lang w:val="en-GB"/>
        </w:rPr>
        <w:fldChar w:fldCharType="end"/>
      </w:r>
    </w:p>
    <w:sectPr w:rsidR="00061CB2" w:rsidRPr="00123FF4" w:rsidSect="00980AF7">
      <w:headerReference w:type="even" r:id="rId57"/>
      <w:footerReference w:type="even" r:id="rId58"/>
      <w:footerReference w:type="default" r:id="rId59"/>
      <w:footerReference w:type="first" r:id="rId60"/>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E5F" w:rsidRDefault="00A43E5F" w:rsidP="009A129C">
      <w:r>
        <w:separator/>
      </w:r>
    </w:p>
  </w:endnote>
  <w:endnote w:type="continuationSeparator" w:id="0">
    <w:p w:rsidR="00A43E5F" w:rsidRDefault="00A43E5F" w:rsidP="009A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AIISD+MinionPro-Regular">
    <w:altName w:val="Minion Pro"/>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MT">
    <w:panose1 w:val="00000000000000000000"/>
    <w:charset w:val="00"/>
    <w:family w:val="swiss"/>
    <w:notTrueType/>
    <w:pitch w:val="default"/>
    <w:sig w:usb0="00000003" w:usb1="00000000" w:usb2="00000000" w:usb3="00000000" w:csb0="00000001" w:csb1="00000000"/>
  </w:font>
  <w:font w:name="ArialOOEnc">
    <w:altName w:val="MS Mincho"/>
    <w:panose1 w:val="00000000000000000000"/>
    <w:charset w:val="80"/>
    <w:family w:val="auto"/>
    <w:notTrueType/>
    <w:pitch w:val="default"/>
    <w:sig w:usb0="00000000" w:usb1="08070000" w:usb2="00000010" w:usb3="00000000" w:csb0="00020000"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E5F" w:rsidRDefault="00A43E5F" w:rsidP="00CE5AD9">
    <w:pPr>
      <w:pStyle w:val="Footer"/>
      <w:framePr w:wrap="around" w:vAnchor="text" w:hAnchor="margin" w:xAlign="center" w:y="1"/>
      <w:rPr>
        <w:rStyle w:val="PageNumber"/>
      </w:rPr>
    </w:pPr>
    <w:r w:rsidRPr="00B87A84">
      <w:rPr>
        <w:rStyle w:val="PageNumber"/>
      </w:rPr>
      <w:t xml:space="preserve"> </w:t>
    </w:r>
    <w:r>
      <w:rPr>
        <w:rStyle w:val="PageNumber"/>
      </w:rPr>
      <w:fldChar w:fldCharType="begin"/>
    </w:r>
    <w:r>
      <w:rPr>
        <w:rStyle w:val="PageNumber"/>
      </w:rPr>
      <w:instrText xml:space="preserve">PAGE  </w:instrText>
    </w:r>
    <w:r>
      <w:rPr>
        <w:rStyle w:val="PageNumber"/>
      </w:rPr>
      <w:fldChar w:fldCharType="end"/>
    </w:r>
  </w:p>
  <w:p w:rsidR="00A43E5F" w:rsidRPr="00B87A84" w:rsidRDefault="00A43E5F" w:rsidP="00CE5AD9">
    <w:pPr>
      <w:pStyle w:val="Header"/>
      <w:tabs>
        <w:tab w:val="right" w:pos="8100"/>
      </w:tabs>
      <w:ind w:right="360"/>
      <w:rPr>
        <w:rStyle w:val="PageNumber"/>
      </w:rPr>
    </w:pPr>
    <w:r w:rsidRPr="00B87A84">
      <w:rPr>
        <w:rStyle w:val="PageNumber"/>
      </w:rPr>
      <w:t xml:space="preserve"> </w:t>
    </w:r>
    <w:proofErr w:type="gramStart"/>
    <w:r w:rsidRPr="00B87A84">
      <w:rPr>
        <w:rStyle w:val="PageNumber"/>
      </w:rPr>
      <w:t>of</w:t>
    </w:r>
    <w:proofErr w:type="gramEnd"/>
    <w:r w:rsidRPr="00B87A84">
      <w:rPr>
        <w:rStyle w:val="PageNumber"/>
      </w:rPr>
      <w:t xml:space="preserve"> </w:t>
    </w:r>
    <w:r>
      <w:rPr>
        <w:rStyle w:val="PageNumber"/>
        <w:noProof/>
      </w:rPr>
      <w:t>161</w:t>
    </w:r>
  </w:p>
  <w:p w:rsidR="00A43E5F" w:rsidRPr="00B87A84" w:rsidRDefault="00A43E5F" w:rsidP="00CE5AD9">
    <w:pPr>
      <w:pStyle w:val="Header"/>
      <w:tabs>
        <w:tab w:val="right" w:pos="8280"/>
      </w:tabs>
      <w:ind w:right="360"/>
    </w:pPr>
    <w:r>
      <w:t>305423 S</w:t>
    </w:r>
  </w:p>
  <w:p w:rsidR="00A43E5F" w:rsidRDefault="00A43E5F" w:rsidP="00CE5AD9">
    <w:pPr>
      <w:pStyle w:val="Header"/>
      <w:tabs>
        <w:tab w:val="right" w:pos="8280"/>
      </w:tabs>
      <w:ind w:right="360"/>
    </w:pPr>
  </w:p>
  <w:p w:rsidR="00A43E5F" w:rsidRDefault="00A43E5F" w:rsidP="00CE5AD9">
    <w:pPr>
      <w:pStyle w:val="Header"/>
      <w:tabs>
        <w:tab w:val="right" w:pos="8280"/>
      </w:tabs>
      <w:ind w:right="360"/>
    </w:pPr>
  </w:p>
  <w:p w:rsidR="00A43E5F" w:rsidRDefault="00A43E5F" w:rsidP="00CE5AD9">
    <w:pPr>
      <w:pStyle w:val="Header"/>
      <w:tabs>
        <w:tab w:val="right" w:pos="8280"/>
      </w:tabs>
      <w:ind w:right="360"/>
    </w:pPr>
  </w:p>
  <w:p w:rsidR="00A43E5F" w:rsidRDefault="00A43E5F" w:rsidP="00CE5AD9">
    <w:pPr>
      <w:pStyle w:val="Header"/>
      <w:tabs>
        <w:tab w:val="right" w:pos="8280"/>
      </w:tabs>
      <w:ind w:right="360"/>
    </w:pPr>
  </w:p>
  <w:p w:rsidR="00A43E5F" w:rsidRDefault="00A43E5F" w:rsidP="00CE5AD9">
    <w:pPr>
      <w:pStyle w:val="Header"/>
      <w:tabs>
        <w:tab w:val="right" w:pos="8280"/>
      </w:tabs>
      <w:ind w:right="360"/>
    </w:pPr>
  </w:p>
  <w:p w:rsidR="00A43E5F" w:rsidRDefault="00A43E5F" w:rsidP="00CE5AD9">
    <w:pPr>
      <w:pStyle w:val="Header"/>
      <w:tabs>
        <w:tab w:val="right" w:pos="8280"/>
      </w:tabs>
      <w:ind w:right="360"/>
    </w:pPr>
  </w:p>
  <w:p w:rsidR="00A43E5F" w:rsidRDefault="00A43E5F" w:rsidP="00CE5AD9">
    <w:pPr>
      <w:pStyle w:val="Header"/>
      <w:tabs>
        <w:tab w:val="right" w:pos="8280"/>
      </w:tabs>
      <w:ind w:right="360"/>
    </w:pPr>
    <w:r>
      <w:rPr>
        <w:noProof/>
      </w:rPr>
      <w:t>167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E5F" w:rsidRPr="004F7CBC" w:rsidRDefault="00A43E5F" w:rsidP="00CE5AD9">
    <w:pPr>
      <w:pStyle w:val="Footer"/>
      <w:framePr w:wrap="around" w:vAnchor="text" w:hAnchor="margin" w:xAlign="center" w:y="1"/>
      <w:jc w:val="center"/>
      <w:rPr>
        <w:rStyle w:val="PageNumber"/>
        <w:rFonts w:cs="Arial"/>
      </w:rPr>
    </w:pPr>
    <w:r w:rsidRPr="004F7CBC">
      <w:rPr>
        <w:rStyle w:val="PageNumber"/>
        <w:rFonts w:cs="Arial"/>
      </w:rPr>
      <w:fldChar w:fldCharType="begin"/>
    </w:r>
    <w:r w:rsidRPr="004F7CBC">
      <w:rPr>
        <w:rStyle w:val="PageNumber"/>
        <w:rFonts w:cs="Arial"/>
      </w:rPr>
      <w:instrText xml:space="preserve">PAGE  </w:instrText>
    </w:r>
    <w:r w:rsidRPr="004F7CBC">
      <w:rPr>
        <w:rStyle w:val="PageNumber"/>
        <w:rFonts w:cs="Arial"/>
      </w:rPr>
      <w:fldChar w:fldCharType="separate"/>
    </w:r>
    <w:r w:rsidR="00DD5E95">
      <w:rPr>
        <w:rStyle w:val="PageNumber"/>
        <w:rFonts w:cs="Arial"/>
        <w:noProof/>
      </w:rPr>
      <w:t>i</w:t>
    </w:r>
    <w:r w:rsidRPr="004F7CBC">
      <w:rPr>
        <w:rStyle w:val="PageNumber"/>
        <w:rFonts w:cs="Arial"/>
      </w:rPr>
      <w:fldChar w:fldCharType="end"/>
    </w:r>
  </w:p>
  <w:p w:rsidR="00A43E5F" w:rsidRPr="004F7CBC" w:rsidRDefault="00A43E5F" w:rsidP="00CE5AD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E5F" w:rsidRDefault="00A43E5F" w:rsidP="00CE5A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43E5F" w:rsidRDefault="00A43E5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E5F" w:rsidRPr="007D35FA" w:rsidRDefault="00A43E5F" w:rsidP="002C0CC7">
    <w:pPr>
      <w:pStyle w:val="Footer"/>
      <w:framePr w:wrap="around" w:vAnchor="text" w:hAnchor="margin" w:xAlign="center" w:y="1"/>
      <w:rPr>
        <w:rStyle w:val="PageNumber"/>
        <w:rFonts w:cs="Arial"/>
        <w:szCs w:val="22"/>
      </w:rPr>
    </w:pPr>
    <w:r w:rsidRPr="007D35FA">
      <w:rPr>
        <w:rStyle w:val="PageNumber"/>
        <w:rFonts w:cs="Arial"/>
        <w:szCs w:val="22"/>
      </w:rPr>
      <w:fldChar w:fldCharType="begin"/>
    </w:r>
    <w:r w:rsidRPr="007D35FA">
      <w:rPr>
        <w:rStyle w:val="PageNumber"/>
        <w:rFonts w:cs="Arial"/>
        <w:szCs w:val="22"/>
      </w:rPr>
      <w:instrText xml:space="preserve">PAGE  </w:instrText>
    </w:r>
    <w:r w:rsidRPr="007D35FA">
      <w:rPr>
        <w:rStyle w:val="PageNumber"/>
        <w:rFonts w:cs="Arial"/>
        <w:szCs w:val="22"/>
      </w:rPr>
      <w:fldChar w:fldCharType="separate"/>
    </w:r>
    <w:r w:rsidR="00DD5E95">
      <w:rPr>
        <w:rStyle w:val="PageNumber"/>
        <w:rFonts w:cs="Arial"/>
        <w:noProof/>
        <w:szCs w:val="22"/>
      </w:rPr>
      <w:t>1</w:t>
    </w:r>
    <w:r w:rsidRPr="007D35FA">
      <w:rPr>
        <w:rStyle w:val="PageNumber"/>
        <w:rFonts w:cs="Arial"/>
        <w:szCs w:val="22"/>
      </w:rPr>
      <w:fldChar w:fldCharType="end"/>
    </w:r>
  </w:p>
  <w:p w:rsidR="00A43E5F" w:rsidRDefault="00A43E5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E5F" w:rsidRDefault="00A43E5F" w:rsidP="00CE5AD9">
    <w:pPr>
      <w:pStyle w:val="Footer"/>
      <w:framePr w:wrap="around" w:vAnchor="text" w:hAnchor="margin" w:xAlign="center" w:y="1"/>
      <w:rPr>
        <w:rStyle w:val="PageNumber"/>
      </w:rPr>
    </w:pPr>
    <w:r w:rsidRPr="00B87A84">
      <w:rPr>
        <w:rStyle w:val="PageNumber"/>
      </w:rPr>
      <w:t xml:space="preserve"> </w:t>
    </w:r>
    <w:r>
      <w:rPr>
        <w:rStyle w:val="PageNumber"/>
      </w:rPr>
      <w:fldChar w:fldCharType="begin"/>
    </w:r>
    <w:r>
      <w:rPr>
        <w:rStyle w:val="PageNumber"/>
      </w:rPr>
      <w:instrText xml:space="preserve">PAGE  </w:instrText>
    </w:r>
    <w:r>
      <w:rPr>
        <w:rStyle w:val="PageNumber"/>
      </w:rPr>
      <w:fldChar w:fldCharType="end"/>
    </w:r>
  </w:p>
  <w:p w:rsidR="00A43E5F" w:rsidRPr="00B87A84" w:rsidRDefault="00A43E5F" w:rsidP="00CE5AD9">
    <w:pPr>
      <w:pStyle w:val="Header"/>
      <w:tabs>
        <w:tab w:val="right" w:pos="8100"/>
      </w:tabs>
      <w:ind w:right="360"/>
      <w:rPr>
        <w:rStyle w:val="PageNumber"/>
      </w:rPr>
    </w:pPr>
    <w:r w:rsidRPr="00B87A84">
      <w:rPr>
        <w:rStyle w:val="PageNumber"/>
      </w:rPr>
      <w:t xml:space="preserve"> </w:t>
    </w:r>
    <w:proofErr w:type="gramStart"/>
    <w:r w:rsidRPr="00B87A84">
      <w:rPr>
        <w:rStyle w:val="PageNumber"/>
      </w:rPr>
      <w:t>of</w:t>
    </w:r>
    <w:proofErr w:type="gramEnd"/>
    <w:r w:rsidRPr="00B87A84">
      <w:rPr>
        <w:rStyle w:val="PageNumber"/>
      </w:rPr>
      <w:t xml:space="preserve"> </w:t>
    </w:r>
    <w:r>
      <w:rPr>
        <w:rStyle w:val="PageNumber"/>
        <w:noProof/>
      </w:rPr>
      <w:t>161</w:t>
    </w:r>
  </w:p>
  <w:p w:rsidR="00A43E5F" w:rsidRPr="00B87A84" w:rsidRDefault="00A43E5F" w:rsidP="00CE5AD9">
    <w:pPr>
      <w:pStyle w:val="Header"/>
      <w:tabs>
        <w:tab w:val="right" w:pos="8280"/>
      </w:tabs>
      <w:ind w:right="360"/>
    </w:pPr>
    <w:r>
      <w:t>305423 S</w:t>
    </w:r>
  </w:p>
  <w:p w:rsidR="00A43E5F" w:rsidRDefault="00A43E5F" w:rsidP="00CE5AD9">
    <w:pPr>
      <w:pStyle w:val="Header"/>
      <w:tabs>
        <w:tab w:val="right" w:pos="8280"/>
      </w:tabs>
      <w:ind w:right="360"/>
    </w:pPr>
  </w:p>
  <w:p w:rsidR="00A43E5F" w:rsidRDefault="00A43E5F" w:rsidP="00CE5AD9">
    <w:pPr>
      <w:pStyle w:val="Header"/>
      <w:tabs>
        <w:tab w:val="right" w:pos="8280"/>
      </w:tabs>
      <w:ind w:right="360"/>
    </w:pPr>
  </w:p>
  <w:p w:rsidR="00A43E5F" w:rsidRDefault="00A43E5F" w:rsidP="00CE5AD9">
    <w:pPr>
      <w:pStyle w:val="Header"/>
      <w:tabs>
        <w:tab w:val="right" w:pos="8280"/>
      </w:tabs>
      <w:ind w:right="360"/>
    </w:pPr>
  </w:p>
  <w:p w:rsidR="00A43E5F" w:rsidRDefault="00A43E5F" w:rsidP="00CE5AD9">
    <w:pPr>
      <w:pStyle w:val="Header"/>
      <w:tabs>
        <w:tab w:val="right" w:pos="8280"/>
      </w:tabs>
      <w:ind w:right="360"/>
    </w:pPr>
  </w:p>
  <w:p w:rsidR="00A43E5F" w:rsidRDefault="00A43E5F" w:rsidP="00CE5AD9">
    <w:pPr>
      <w:pStyle w:val="Header"/>
      <w:tabs>
        <w:tab w:val="right" w:pos="8280"/>
      </w:tabs>
      <w:ind w:right="360"/>
    </w:pPr>
  </w:p>
  <w:p w:rsidR="00A43E5F" w:rsidRDefault="00A43E5F" w:rsidP="00CE5AD9">
    <w:pPr>
      <w:pStyle w:val="Header"/>
      <w:tabs>
        <w:tab w:val="right" w:pos="8280"/>
      </w:tabs>
      <w:ind w:right="360"/>
    </w:pPr>
  </w:p>
  <w:p w:rsidR="00A43E5F" w:rsidRDefault="00A43E5F" w:rsidP="00CE5AD9">
    <w:pPr>
      <w:pStyle w:val="Header"/>
      <w:tabs>
        <w:tab w:val="right" w:pos="8280"/>
      </w:tabs>
      <w:ind w:right="360"/>
    </w:pPr>
    <w:r>
      <w:rPr>
        <w:noProof/>
      </w:rPr>
      <w:t>167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E5F" w:rsidRPr="00980AF7" w:rsidRDefault="00A43E5F" w:rsidP="00CE5AD9">
    <w:pPr>
      <w:pStyle w:val="Footer"/>
      <w:framePr w:wrap="around" w:vAnchor="text" w:hAnchor="margin" w:xAlign="center" w:y="1"/>
      <w:jc w:val="center"/>
      <w:rPr>
        <w:rStyle w:val="PageNumber"/>
        <w:rFonts w:cs="Arial"/>
        <w:sz w:val="20"/>
      </w:rPr>
    </w:pPr>
    <w:r w:rsidRPr="00980AF7">
      <w:rPr>
        <w:rStyle w:val="PageNumber"/>
        <w:rFonts w:cs="Arial"/>
        <w:sz w:val="20"/>
      </w:rPr>
      <w:fldChar w:fldCharType="begin"/>
    </w:r>
    <w:r w:rsidRPr="00980AF7">
      <w:rPr>
        <w:rStyle w:val="PageNumber"/>
        <w:rFonts w:cs="Arial"/>
        <w:sz w:val="20"/>
      </w:rPr>
      <w:instrText xml:space="preserve">PAGE  </w:instrText>
    </w:r>
    <w:r w:rsidRPr="00980AF7">
      <w:rPr>
        <w:rStyle w:val="PageNumber"/>
        <w:rFonts w:cs="Arial"/>
        <w:sz w:val="20"/>
      </w:rPr>
      <w:fldChar w:fldCharType="separate"/>
    </w:r>
    <w:r w:rsidR="00DD5E95">
      <w:rPr>
        <w:rStyle w:val="PageNumber"/>
        <w:rFonts w:cs="Arial"/>
        <w:noProof/>
        <w:sz w:val="20"/>
      </w:rPr>
      <w:t>9</w:t>
    </w:r>
    <w:r w:rsidRPr="00980AF7">
      <w:rPr>
        <w:rStyle w:val="PageNumber"/>
        <w:rFonts w:cs="Arial"/>
        <w:sz w:val="20"/>
      </w:rPr>
      <w:fldChar w:fldCharType="end"/>
    </w:r>
  </w:p>
  <w:p w:rsidR="00A43E5F" w:rsidRPr="00980AF7" w:rsidRDefault="00A43E5F" w:rsidP="00CE5AD9">
    <w:pPr>
      <w:pStyle w:val="Footer"/>
      <w:ind w:right="360"/>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E5F" w:rsidRDefault="00A43E5F" w:rsidP="00CE5A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43E5F" w:rsidRDefault="00A43E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E5F" w:rsidRDefault="00A43E5F" w:rsidP="009A129C">
      <w:r>
        <w:separator/>
      </w:r>
    </w:p>
  </w:footnote>
  <w:footnote w:type="continuationSeparator" w:id="0">
    <w:p w:rsidR="00A43E5F" w:rsidRDefault="00A43E5F" w:rsidP="009A129C">
      <w:r>
        <w:continuationSeparator/>
      </w:r>
    </w:p>
  </w:footnote>
  <w:footnote w:type="continuationNotice" w:id="1">
    <w:p w:rsidR="00A43E5F" w:rsidRDefault="00A43E5F">
      <w:r>
        <w:t>Footnote continues on next page</w:t>
      </w:r>
    </w:p>
  </w:footnote>
  <w:footnote w:id="2">
    <w:p w:rsidR="00A43E5F" w:rsidRPr="00980AF7" w:rsidRDefault="00A43E5F">
      <w:pPr>
        <w:pStyle w:val="FootnoteText"/>
        <w:rPr>
          <w:sz w:val="18"/>
          <w:szCs w:val="18"/>
        </w:rPr>
      </w:pPr>
      <w:r w:rsidRPr="00980AF7">
        <w:rPr>
          <w:rStyle w:val="FootnoteReference"/>
          <w:sz w:val="18"/>
          <w:szCs w:val="18"/>
        </w:rPr>
        <w:footnoteRef/>
      </w:r>
      <w:r w:rsidRPr="00980AF7">
        <w:rPr>
          <w:sz w:val="18"/>
          <w:szCs w:val="18"/>
        </w:rPr>
        <w:t xml:space="preserve"> </w:t>
      </w:r>
      <w:hyperlink r:id="rId1" w:history="1">
        <w:r w:rsidRPr="00980AF7">
          <w:rPr>
            <w:rStyle w:val="Hyperlink"/>
            <w:rFonts w:cs="Arial"/>
            <w:sz w:val="18"/>
            <w:szCs w:val="18"/>
          </w:rPr>
          <w:t>https://portal.apvma.gov.au/pubcris</w:t>
        </w:r>
      </w:hyperlink>
    </w:p>
  </w:footnote>
  <w:footnote w:id="3">
    <w:p w:rsidR="00A43E5F" w:rsidRPr="00980AF7" w:rsidRDefault="00A43E5F">
      <w:pPr>
        <w:pStyle w:val="FootnoteText"/>
        <w:rPr>
          <w:sz w:val="18"/>
          <w:szCs w:val="18"/>
        </w:rPr>
      </w:pPr>
      <w:r w:rsidRPr="00980AF7">
        <w:rPr>
          <w:rStyle w:val="FootnoteReference"/>
          <w:sz w:val="18"/>
          <w:szCs w:val="18"/>
        </w:rPr>
        <w:footnoteRef/>
      </w:r>
      <w:r w:rsidRPr="00980AF7">
        <w:rPr>
          <w:sz w:val="18"/>
          <w:szCs w:val="18"/>
        </w:rPr>
        <w:t xml:space="preserve"> </w:t>
      </w:r>
      <w:hyperlink r:id="rId2" w:history="1">
        <w:r w:rsidRPr="00980AF7">
          <w:rPr>
            <w:rStyle w:val="Hyperlink"/>
            <w:rFonts w:cs="Arial"/>
            <w:sz w:val="18"/>
            <w:szCs w:val="18"/>
          </w:rPr>
          <w:t>http://www.biosecurity.govt.nz/pests-diseases/forests/white-spotted-tussock-moth/about-btk.htm</w:t>
        </w:r>
      </w:hyperlink>
    </w:p>
  </w:footnote>
  <w:footnote w:id="4">
    <w:p w:rsidR="00A43E5F" w:rsidRPr="00980AF7" w:rsidRDefault="00A43E5F">
      <w:pPr>
        <w:pStyle w:val="FootnoteText"/>
        <w:rPr>
          <w:sz w:val="18"/>
          <w:szCs w:val="18"/>
        </w:rPr>
      </w:pPr>
      <w:r w:rsidRPr="00980AF7">
        <w:rPr>
          <w:rStyle w:val="FootnoteReference"/>
          <w:sz w:val="18"/>
          <w:szCs w:val="18"/>
        </w:rPr>
        <w:footnoteRef/>
      </w:r>
      <w:r w:rsidRPr="00980AF7">
        <w:rPr>
          <w:sz w:val="18"/>
          <w:szCs w:val="18"/>
        </w:rPr>
        <w:t xml:space="preserve"> New Zealand: </w:t>
      </w:r>
      <w:hyperlink r:id="rId3" w:history="1">
        <w:r w:rsidRPr="00980AF7">
          <w:rPr>
            <w:rStyle w:val="Hyperlink"/>
            <w:rFonts w:cs="Arial"/>
            <w:sz w:val="18"/>
            <w:szCs w:val="18"/>
          </w:rPr>
          <w:t>http://www.foodsafety.govt.nz/elibrary/industry/nz-mrl-agricultural-compounds-food-standards-07-2014.pdf</w:t>
        </w:r>
      </w:hyperlink>
      <w:r w:rsidRPr="00980AF7">
        <w:rPr>
          <w:rFonts w:cs="Arial"/>
          <w:color w:val="000000" w:themeColor="text1"/>
          <w:sz w:val="18"/>
          <w:szCs w:val="18"/>
        </w:rPr>
        <w:t xml:space="preserve"> ; Australia: </w:t>
      </w:r>
      <w:hyperlink r:id="rId4" w:history="1">
        <w:r w:rsidRPr="00980AF7">
          <w:rPr>
            <w:rStyle w:val="Hyperlink"/>
            <w:rFonts w:cs="Arial"/>
            <w:sz w:val="18"/>
            <w:szCs w:val="18"/>
          </w:rPr>
          <w:t>http://www.comlaw.gov.au/Details/F2014C00821</w:t>
        </w:r>
      </w:hyperlink>
    </w:p>
  </w:footnote>
  <w:footnote w:id="5">
    <w:p w:rsidR="00A43E5F" w:rsidRPr="00980AF7" w:rsidRDefault="00A43E5F">
      <w:pPr>
        <w:pStyle w:val="FootnoteText"/>
        <w:rPr>
          <w:sz w:val="18"/>
        </w:rPr>
      </w:pPr>
      <w:r w:rsidRPr="00980AF7">
        <w:rPr>
          <w:rStyle w:val="FootnoteReference"/>
          <w:sz w:val="18"/>
        </w:rPr>
        <w:footnoteRef/>
      </w:r>
      <w:r w:rsidRPr="00980AF7">
        <w:rPr>
          <w:sz w:val="18"/>
        </w:rPr>
        <w:t xml:space="preserve"> </w:t>
      </w:r>
      <w:hyperlink r:id="rId5" w:history="1">
        <w:r w:rsidRPr="00980AF7">
          <w:rPr>
            <w:rStyle w:val="Hyperlink"/>
            <w:rFonts w:eastAsia="Batang" w:cs="Arial"/>
            <w:bCs/>
            <w:sz w:val="18"/>
          </w:rPr>
          <w:t>http://www.illumina.com/technology/next-generation-sequencing/sequencing-technology.ilmn</w:t>
        </w:r>
      </w:hyperlink>
    </w:p>
  </w:footnote>
  <w:footnote w:id="6">
    <w:p w:rsidR="00A43E5F" w:rsidRPr="00980AF7" w:rsidRDefault="00A43E5F">
      <w:pPr>
        <w:pStyle w:val="FootnoteText"/>
        <w:rPr>
          <w:sz w:val="18"/>
        </w:rPr>
      </w:pPr>
      <w:r w:rsidRPr="00980AF7">
        <w:rPr>
          <w:rStyle w:val="FootnoteReference"/>
          <w:sz w:val="18"/>
        </w:rPr>
        <w:footnoteRef/>
      </w:r>
      <w:r w:rsidRPr="00980AF7">
        <w:rPr>
          <w:sz w:val="18"/>
        </w:rPr>
        <w:t xml:space="preserve"> BLAST is the acronym for Basic Local Alignment Search Tool </w:t>
      </w:r>
      <w:r w:rsidRPr="00980AF7">
        <w:rPr>
          <w:sz w:val="18"/>
        </w:rPr>
        <w:fldChar w:fldCharType="begin"/>
      </w:r>
      <w:r>
        <w:rPr>
          <w:sz w:val="18"/>
        </w:rPr>
        <w:instrText xml:space="preserve"> ADDIN REFMGR.CITE &lt;Refman&gt;&lt;Cite&gt;&lt;Author&gt;Altschul&lt;/Author&gt;&lt;Year&gt;1990&lt;/Year&gt;&lt;RecNum&gt;584&lt;/RecNum&gt;&lt;IDText&gt;Basic local alignment search tool&lt;/IDText&gt;&lt;MDL Ref_Type="Journal"&gt;&lt;Ref_Type&gt;Journal&lt;/Ref_Type&gt;&lt;Ref_ID&gt;584&lt;/Ref_ID&gt;&lt;Title_Primary&gt;Basic local alignment search tool&lt;/Title_Primary&gt;&lt;Authors_Primary&gt;Altschul,S.F.&lt;/Authors_Primary&gt;&lt;Authors_Primary&gt;Gish,W.&lt;/Authors_Primary&gt;&lt;Authors_Primary&gt;Miller,W.&lt;/Authors_Primary&gt;&lt;Authors_Primary&gt;Myers,E.W.&lt;/Authors_Primary&gt;&lt;Authors_Primary&gt;Lipman,D.J.&lt;/Authors_Primary&gt;&lt;Date_Primary&gt;1990/10/5&lt;/Date_Primary&gt;&lt;Keywords&gt;Algorithms&lt;/Keywords&gt;&lt;Keywords&gt;Amino Acid Sequence&lt;/Keywords&gt;&lt;Keywords&gt;analysis&lt;/Keywords&gt;&lt;Keywords&gt;Base Sequence&lt;/Keywords&gt;&lt;Keywords&gt;Biotechnology&lt;/Keywords&gt;&lt;Keywords&gt;Databases,Factual&lt;/Keywords&gt;&lt;Keywords&gt;Dna&lt;/Keywords&gt;&lt;Keywords&gt;Mutation&lt;/Keywords&gt;&lt;Keywords&gt;Sensitivity and Specificity&lt;/Keywords&gt;&lt;Keywords&gt;Sequence Homology,Nucleic Acid&lt;/Keywords&gt;&lt;Keywords&gt;Software&lt;/Keywords&gt;&lt;Reprint&gt;Not in File&lt;/Reprint&gt;&lt;Start_Page&gt;403&lt;/Start_Page&gt;&lt;End_Page&gt;410&lt;/End_Page&gt;&lt;Periodical&gt;Journal of Molecular Biology&lt;/Periodical&gt;&lt;Volume&gt;215&lt;/Volume&gt;&lt;Issue&gt;3&lt;/Issue&gt;&lt;Misc_3&gt;10.1006/jmbi.1990.9999 [doi];S0022283680799990 [pii]&lt;/Misc_3&gt;&lt;Address&gt;National Center for Biotechnology Information, National Library of Medicine, National Institutes of Health, Bethesda, MD 20894&lt;/Address&gt;&lt;Web_URL&gt;PM:2231712&lt;/Web_URL&gt;&lt;ZZ_JournalFull&gt;&lt;f name="System"&gt;Journal of Molecular Biology&lt;/f&gt;&lt;/ZZ_JournalFull&gt;&lt;ZZ_WorkformID&gt;1&lt;/ZZ_WorkformID&gt;&lt;/MDL&gt;&lt;/Cite&gt;&lt;/Refman&gt;</w:instrText>
      </w:r>
      <w:r w:rsidRPr="00980AF7">
        <w:rPr>
          <w:sz w:val="18"/>
        </w:rPr>
        <w:fldChar w:fldCharType="separate"/>
      </w:r>
      <w:r w:rsidRPr="00980AF7">
        <w:rPr>
          <w:noProof/>
          <w:sz w:val="18"/>
        </w:rPr>
        <w:t>(Altschul et al. 1990)</w:t>
      </w:r>
      <w:r w:rsidRPr="00980AF7">
        <w:rPr>
          <w:sz w:val="18"/>
        </w:rPr>
        <w:fldChar w:fldCharType="end"/>
      </w:r>
      <w:r w:rsidRPr="00980AF7">
        <w:rPr>
          <w:sz w:val="18"/>
        </w:rPr>
        <w:t>, a computer algorithm that can rapidly align and compare a query DNA sequence with other DNA sequences..</w:t>
      </w:r>
    </w:p>
  </w:footnote>
  <w:footnote w:id="7">
    <w:p w:rsidR="00A43E5F" w:rsidRPr="00980AF7" w:rsidRDefault="00A43E5F">
      <w:pPr>
        <w:pStyle w:val="FootnoteText"/>
        <w:rPr>
          <w:sz w:val="18"/>
        </w:rPr>
      </w:pPr>
      <w:r w:rsidRPr="00980AF7">
        <w:rPr>
          <w:rStyle w:val="FootnoteReference"/>
          <w:sz w:val="18"/>
        </w:rPr>
        <w:footnoteRef/>
      </w:r>
      <w:r w:rsidRPr="00980AF7">
        <w:rPr>
          <w:sz w:val="18"/>
        </w:rPr>
        <w:t xml:space="preserve"> </w:t>
      </w:r>
      <w:r w:rsidRPr="00980AF7">
        <w:rPr>
          <w:rFonts w:cs="Arial"/>
          <w:color w:val="000000" w:themeColor="text1"/>
          <w:sz w:val="18"/>
          <w:szCs w:val="22"/>
          <w:lang w:val="en-GB"/>
        </w:rPr>
        <w:t xml:space="preserve">Comparisons between highly homologous proteins yield </w:t>
      </w:r>
      <w:r w:rsidRPr="00980AF7">
        <w:rPr>
          <w:rFonts w:cs="Arial"/>
          <w:i/>
          <w:color w:val="000000" w:themeColor="text1"/>
          <w:sz w:val="18"/>
          <w:szCs w:val="22"/>
          <w:lang w:val="en-GB"/>
        </w:rPr>
        <w:t>E</w:t>
      </w:r>
      <w:r w:rsidRPr="00980AF7">
        <w:rPr>
          <w:rFonts w:cs="Arial"/>
          <w:color w:val="000000" w:themeColor="text1"/>
          <w:sz w:val="18"/>
          <w:szCs w:val="22"/>
          <w:lang w:val="en-GB"/>
        </w:rPr>
        <w:t xml:space="preserve">-values approaching zero, indicating the very low probability that such matches would occur by chance. A larger </w:t>
      </w:r>
      <w:r w:rsidRPr="00980AF7">
        <w:rPr>
          <w:rFonts w:cs="Arial"/>
          <w:i/>
          <w:color w:val="000000" w:themeColor="text1"/>
          <w:sz w:val="18"/>
          <w:szCs w:val="22"/>
          <w:lang w:val="en-GB"/>
        </w:rPr>
        <w:t>E</w:t>
      </w:r>
      <w:r w:rsidRPr="00980AF7">
        <w:rPr>
          <w:rFonts w:cs="Arial"/>
          <w:color w:val="000000" w:themeColor="text1"/>
          <w:sz w:val="18"/>
          <w:szCs w:val="22"/>
          <w:lang w:val="en-GB"/>
        </w:rPr>
        <w:t>-value indicates a lower degree of similarity.</w:t>
      </w:r>
    </w:p>
  </w:footnote>
  <w:footnote w:id="8">
    <w:p w:rsidR="00A43E5F" w:rsidRPr="00980AF7" w:rsidRDefault="00A43E5F">
      <w:pPr>
        <w:pStyle w:val="FootnoteText"/>
        <w:rPr>
          <w:sz w:val="18"/>
        </w:rPr>
      </w:pPr>
      <w:r w:rsidRPr="00980AF7">
        <w:rPr>
          <w:rStyle w:val="FootnoteReference"/>
          <w:sz w:val="18"/>
        </w:rPr>
        <w:footnoteRef/>
      </w:r>
      <w:r w:rsidRPr="00980AF7">
        <w:rPr>
          <w:sz w:val="18"/>
        </w:rPr>
        <w:t xml:space="preserve"> </w:t>
      </w:r>
      <w:hyperlink r:id="rId6" w:history="1">
        <w:r w:rsidRPr="00980AF7">
          <w:rPr>
            <w:rStyle w:val="Hyperlink"/>
            <w:rFonts w:eastAsia="Batang" w:cs="Arial"/>
            <w:bCs/>
            <w:sz w:val="18"/>
          </w:rPr>
          <w:t>http://bowtie-bio.sourceforge.net/index.shtml</w:t>
        </w:r>
      </w:hyperlink>
    </w:p>
  </w:footnote>
  <w:footnote w:id="9">
    <w:p w:rsidR="00A43E5F" w:rsidRPr="00980AF7" w:rsidRDefault="00A43E5F">
      <w:pPr>
        <w:pStyle w:val="FootnoteText"/>
        <w:rPr>
          <w:sz w:val="18"/>
        </w:rPr>
      </w:pPr>
      <w:r w:rsidRPr="00980AF7">
        <w:rPr>
          <w:rStyle w:val="FootnoteReference"/>
          <w:sz w:val="18"/>
        </w:rPr>
        <w:footnoteRef/>
      </w:r>
      <w:r w:rsidRPr="00980AF7">
        <w:rPr>
          <w:sz w:val="18"/>
        </w:rPr>
        <w:t xml:space="preserve"> </w:t>
      </w:r>
      <w:hyperlink r:id="rId7" w:history="1">
        <w:r w:rsidRPr="00980AF7">
          <w:rPr>
            <w:rStyle w:val="Hyperlink"/>
            <w:rFonts w:eastAsia="Batang" w:cs="Arial"/>
            <w:bCs/>
            <w:sz w:val="18"/>
          </w:rPr>
          <w:t>http://www.novocraft.com/main/index.php</w:t>
        </w:r>
      </w:hyperlink>
    </w:p>
  </w:footnote>
  <w:footnote w:id="10">
    <w:p w:rsidR="00A43E5F" w:rsidRPr="00980AF7" w:rsidRDefault="00A43E5F">
      <w:pPr>
        <w:pStyle w:val="FootnoteText"/>
        <w:rPr>
          <w:sz w:val="18"/>
        </w:rPr>
      </w:pPr>
      <w:r w:rsidRPr="00980AF7">
        <w:rPr>
          <w:rStyle w:val="FootnoteReference"/>
          <w:sz w:val="18"/>
        </w:rPr>
        <w:footnoteRef/>
      </w:r>
      <w:r w:rsidRPr="00980AF7">
        <w:rPr>
          <w:sz w:val="18"/>
        </w:rPr>
        <w:t xml:space="preserve"> Phred is a base calling programme for DNA sequences. Phred quality scores have become widely accepted to characterise the quality of sequences (</w:t>
      </w:r>
      <w:hyperlink r:id="rId8" w:history="1">
        <w:r w:rsidRPr="00980AF7">
          <w:rPr>
            <w:rStyle w:val="Hyperlink"/>
            <w:sz w:val="18"/>
          </w:rPr>
          <w:t>http://www.phrap.com/phred/</w:t>
        </w:r>
      </w:hyperlink>
      <w:proofErr w:type="gramStart"/>
      <w:r w:rsidRPr="00980AF7">
        <w:rPr>
          <w:sz w:val="18"/>
        </w:rPr>
        <w:t>) .</w:t>
      </w:r>
      <w:proofErr w:type="gramEnd"/>
    </w:p>
  </w:footnote>
  <w:footnote w:id="11">
    <w:p w:rsidR="00A43E5F" w:rsidRPr="00980AF7" w:rsidRDefault="00A43E5F">
      <w:pPr>
        <w:pStyle w:val="FootnoteText"/>
        <w:rPr>
          <w:sz w:val="18"/>
        </w:rPr>
      </w:pPr>
      <w:r w:rsidRPr="00980AF7">
        <w:rPr>
          <w:rStyle w:val="FootnoteReference"/>
          <w:sz w:val="18"/>
        </w:rPr>
        <w:footnoteRef/>
      </w:r>
      <w:r w:rsidRPr="00980AF7">
        <w:rPr>
          <w:sz w:val="18"/>
        </w:rPr>
        <w:t xml:space="preserve"> </w:t>
      </w:r>
      <w:hyperlink r:id="rId9" w:history="1">
        <w:r w:rsidRPr="00980AF7">
          <w:rPr>
            <w:rStyle w:val="Hyperlink"/>
            <w:rFonts w:cs="Arial"/>
            <w:sz w:val="18"/>
            <w:szCs w:val="22"/>
          </w:rPr>
          <w:t>http://www.appliedbiosystems.com.au/</w:t>
        </w:r>
      </w:hyperlink>
    </w:p>
  </w:footnote>
  <w:footnote w:id="12">
    <w:p w:rsidR="00A43E5F" w:rsidRPr="00980AF7" w:rsidRDefault="00A43E5F">
      <w:pPr>
        <w:pStyle w:val="FootnoteText"/>
        <w:rPr>
          <w:sz w:val="18"/>
        </w:rPr>
      </w:pPr>
      <w:r w:rsidRPr="00980AF7">
        <w:rPr>
          <w:rStyle w:val="FootnoteReference"/>
          <w:sz w:val="18"/>
        </w:rPr>
        <w:footnoteRef/>
      </w:r>
      <w:r w:rsidRPr="00980AF7">
        <w:rPr>
          <w:sz w:val="18"/>
        </w:rPr>
        <w:t xml:space="preserve"> </w:t>
      </w:r>
      <w:hyperlink r:id="rId10" w:history="1">
        <w:r w:rsidRPr="00980AF7">
          <w:rPr>
            <w:rStyle w:val="Hyperlink"/>
            <w:rFonts w:cs="Arial"/>
            <w:color w:val="0000FF"/>
            <w:sz w:val="18"/>
            <w:szCs w:val="22"/>
          </w:rPr>
          <w:t>http://www.dnastar.com/</w:t>
        </w:r>
      </w:hyperlink>
    </w:p>
  </w:footnote>
  <w:footnote w:id="13">
    <w:p w:rsidR="00A43E5F" w:rsidRPr="00980AF7" w:rsidRDefault="00A43E5F" w:rsidP="006466AF">
      <w:pPr>
        <w:pStyle w:val="FootnoteText"/>
        <w:rPr>
          <w:color w:val="000000" w:themeColor="text1"/>
          <w:sz w:val="18"/>
        </w:rPr>
      </w:pPr>
      <w:r w:rsidRPr="00980AF7">
        <w:rPr>
          <w:rStyle w:val="FootnoteReference"/>
          <w:color w:val="000000" w:themeColor="text1"/>
          <w:sz w:val="18"/>
        </w:rPr>
        <w:footnoteRef/>
      </w:r>
      <w:r w:rsidRPr="00980AF7">
        <w:rPr>
          <w:color w:val="000000" w:themeColor="text1"/>
          <w:sz w:val="18"/>
        </w:rPr>
        <w:t xml:space="preserve"> </w:t>
      </w:r>
      <w:r w:rsidRPr="00980AF7">
        <w:rPr>
          <w:rFonts w:cs="Arial"/>
          <w:color w:val="000000" w:themeColor="text1"/>
          <w:sz w:val="18"/>
          <w:szCs w:val="19"/>
          <w:lang w:val="en"/>
        </w:rPr>
        <w:t>Ribonuclease If (RNase I</w:t>
      </w:r>
      <w:r w:rsidRPr="00980AF7">
        <w:rPr>
          <w:rFonts w:cs="Arial"/>
          <w:color w:val="000000" w:themeColor="text1"/>
          <w:sz w:val="18"/>
          <w:szCs w:val="19"/>
          <w:vertAlign w:val="subscript"/>
          <w:lang w:val="en"/>
        </w:rPr>
        <w:t>f</w:t>
      </w:r>
      <w:r w:rsidRPr="00980AF7">
        <w:rPr>
          <w:rFonts w:cs="Arial"/>
          <w:color w:val="000000" w:themeColor="text1"/>
          <w:sz w:val="18"/>
          <w:szCs w:val="19"/>
          <w:lang w:val="en"/>
        </w:rPr>
        <w:t>) is an RNA endonuclease which will cleave at all RNA dinucleotide bonds leaving a 5´ hydroxyl and 2´, 3´ cyclic monophosphate (</w:t>
      </w:r>
      <w:hyperlink r:id="rId11" w:history="1">
        <w:r w:rsidRPr="00980AF7">
          <w:rPr>
            <w:rStyle w:val="Hyperlink"/>
            <w:rFonts w:cs="Arial"/>
            <w:sz w:val="18"/>
            <w:szCs w:val="19"/>
            <w:lang w:val="en"/>
          </w:rPr>
          <w:t>http://www.neb.com/~/media/Catalog/All-Products/A2A413C40FD3447B9EFA2F148FB9FBBB/Datacards%20or%20Manuals/M0243Datasheet-Lot0111205.pdf</w:t>
        </w:r>
      </w:hyperlink>
      <w:r w:rsidRPr="00980AF7">
        <w:rPr>
          <w:rFonts w:cs="Arial"/>
          <w:color w:val="000000" w:themeColor="text1"/>
          <w:sz w:val="18"/>
          <w:szCs w:val="19"/>
          <w:lang w:val="en"/>
        </w:rPr>
        <w:t>). It will digest only single-stranded RNA and leave double-stranded RNA intact.</w:t>
      </w:r>
    </w:p>
  </w:footnote>
  <w:footnote w:id="14">
    <w:p w:rsidR="00A43E5F" w:rsidRPr="00980AF7" w:rsidRDefault="00A43E5F">
      <w:pPr>
        <w:pStyle w:val="FootnoteText"/>
        <w:rPr>
          <w:sz w:val="18"/>
        </w:rPr>
      </w:pPr>
      <w:r w:rsidRPr="00980AF7">
        <w:rPr>
          <w:rStyle w:val="FootnoteReference"/>
          <w:sz w:val="18"/>
        </w:rPr>
        <w:footnoteRef/>
      </w:r>
      <w:r w:rsidRPr="00980AF7">
        <w:rPr>
          <w:sz w:val="18"/>
        </w:rPr>
        <w:t xml:space="preserve"> </w:t>
      </w:r>
      <w:hyperlink r:id="rId12" w:history="1">
        <w:r w:rsidRPr="00980AF7">
          <w:rPr>
            <w:rStyle w:val="Hyperlink"/>
            <w:rFonts w:cs="Arial"/>
            <w:sz w:val="18"/>
          </w:rPr>
          <w:t>http://www.lifesci.sussex.ac.uk/home/Neil_Crickmore/Bt/toxins2.html</w:t>
        </w:r>
      </w:hyperlink>
    </w:p>
  </w:footnote>
  <w:footnote w:id="15">
    <w:p w:rsidR="00A43E5F" w:rsidRDefault="00A43E5F">
      <w:pPr>
        <w:pStyle w:val="FootnoteText"/>
      </w:pPr>
      <w:r w:rsidRPr="00980AF7">
        <w:rPr>
          <w:rStyle w:val="FootnoteReference"/>
          <w:sz w:val="18"/>
        </w:rPr>
        <w:footnoteRef/>
      </w:r>
      <w:r w:rsidRPr="00980AF7">
        <w:rPr>
          <w:sz w:val="18"/>
        </w:rPr>
        <w:t xml:space="preserve"> 2 x sites at Pergamino, Buenos Aires; Hunter, Buenos Aires; Sarasa, Buenos Aires; Salto, Buenos Aires.</w:t>
      </w:r>
    </w:p>
  </w:footnote>
  <w:footnote w:id="16">
    <w:p w:rsidR="00A43E5F" w:rsidRPr="00980AF7" w:rsidRDefault="00A43E5F">
      <w:pPr>
        <w:pStyle w:val="FootnoteText"/>
        <w:rPr>
          <w:sz w:val="18"/>
        </w:rPr>
      </w:pPr>
      <w:r w:rsidRPr="00980AF7">
        <w:rPr>
          <w:rStyle w:val="FootnoteReference"/>
          <w:sz w:val="18"/>
        </w:rPr>
        <w:footnoteRef/>
      </w:r>
      <w:r w:rsidRPr="00980AF7">
        <w:rPr>
          <w:sz w:val="18"/>
        </w:rPr>
        <w:t xml:space="preserve"> </w:t>
      </w:r>
      <w:hyperlink r:id="rId13" w:history="1">
        <w:r w:rsidRPr="00980AF7">
          <w:rPr>
            <w:rStyle w:val="Hyperlink"/>
            <w:rFonts w:cs="Arial"/>
            <w:sz w:val="18"/>
            <w:szCs w:val="22"/>
          </w:rPr>
          <w:t>http://www.cbs.dtu.dk/services/NetNGlyc/</w:t>
        </w:r>
      </w:hyperlink>
    </w:p>
  </w:footnote>
  <w:footnote w:id="17">
    <w:p w:rsidR="00A43E5F" w:rsidRPr="00980AF7" w:rsidRDefault="00A43E5F" w:rsidP="00733816">
      <w:pPr>
        <w:pStyle w:val="FootnoteText"/>
        <w:rPr>
          <w:sz w:val="18"/>
        </w:rPr>
      </w:pPr>
      <w:r w:rsidRPr="00980AF7">
        <w:rPr>
          <w:rStyle w:val="FootnoteReference"/>
          <w:sz w:val="18"/>
        </w:rPr>
        <w:footnoteRef/>
      </w:r>
      <w:r w:rsidRPr="00980AF7">
        <w:rPr>
          <w:sz w:val="18"/>
        </w:rPr>
        <w:t xml:space="preserve"> See </w:t>
      </w:r>
      <w:r w:rsidRPr="00F76E8A">
        <w:rPr>
          <w:sz w:val="18"/>
        </w:rPr>
        <w:t>Section 4.1.3</w:t>
      </w:r>
      <w:r w:rsidRPr="00980AF7">
        <w:rPr>
          <w:sz w:val="18"/>
        </w:rPr>
        <w:t xml:space="preserve"> for evidence of the equivalence of the Cry3Bb1 protein derived from MON87411 and </w:t>
      </w:r>
      <w:r w:rsidRPr="00980AF7">
        <w:rPr>
          <w:i/>
          <w:sz w:val="18"/>
        </w:rPr>
        <w:t>E. coli</w:t>
      </w:r>
      <w:r w:rsidRPr="00980AF7">
        <w:rPr>
          <w:sz w:val="18"/>
        </w:rPr>
        <w:t>.</w:t>
      </w:r>
    </w:p>
  </w:footnote>
  <w:footnote w:id="18">
    <w:p w:rsidR="00A43E5F" w:rsidRDefault="00A43E5F">
      <w:pPr>
        <w:pStyle w:val="FootnoteText"/>
      </w:pPr>
      <w:r>
        <w:rPr>
          <w:rStyle w:val="FootnoteReference"/>
        </w:rPr>
        <w:footnoteRef/>
      </w:r>
      <w:r>
        <w:t xml:space="preserve"> </w:t>
      </w:r>
      <w:r w:rsidRPr="00980AF7">
        <w:rPr>
          <w:rFonts w:cs="Arial"/>
          <w:color w:val="000000" w:themeColor="text1"/>
          <w:szCs w:val="22"/>
          <w:lang w:val="en-GB"/>
        </w:rPr>
        <w:t xml:space="preserve">University of Nebraska; </w:t>
      </w:r>
      <w:hyperlink r:id="rId14" w:history="1">
        <w:r w:rsidRPr="00980AF7">
          <w:rPr>
            <w:rStyle w:val="Hyperlink"/>
            <w:rFonts w:cs="Arial"/>
            <w:color w:val="0000FF"/>
            <w:szCs w:val="22"/>
            <w:lang w:val="en-GB"/>
          </w:rPr>
          <w:t>http:www.allergenonline.org/</w:t>
        </w:r>
      </w:hyperlink>
    </w:p>
  </w:footnote>
  <w:footnote w:id="19">
    <w:p w:rsidR="00A43E5F" w:rsidRPr="00980AF7" w:rsidRDefault="00A43E5F" w:rsidP="00BC76D2">
      <w:pPr>
        <w:pStyle w:val="FootnoteText"/>
        <w:rPr>
          <w:sz w:val="18"/>
        </w:rPr>
      </w:pPr>
      <w:r w:rsidRPr="00980AF7">
        <w:rPr>
          <w:rStyle w:val="FootnoteReference"/>
          <w:sz w:val="18"/>
        </w:rPr>
        <w:footnoteRef/>
      </w:r>
      <w:r w:rsidRPr="00980AF7">
        <w:rPr>
          <w:sz w:val="18"/>
        </w:rPr>
        <w:t xml:space="preserve"> </w:t>
      </w:r>
      <w:r w:rsidRPr="00980AF7">
        <w:rPr>
          <w:rFonts w:cs="Arial"/>
          <w:sz w:val="18"/>
        </w:rPr>
        <w:t>The BLOSUM series of matrices tabulate the frequency with which different substitutions occur in conserved blocks of protein sequences and are effective in identifying distant relationships.</w:t>
      </w:r>
    </w:p>
  </w:footnote>
  <w:footnote w:id="20">
    <w:p w:rsidR="00A43E5F" w:rsidRPr="00980AF7" w:rsidRDefault="00A43E5F" w:rsidP="00BC76D2">
      <w:pPr>
        <w:autoSpaceDE w:val="0"/>
        <w:autoSpaceDN w:val="0"/>
        <w:adjustRightInd w:val="0"/>
        <w:rPr>
          <w:rFonts w:eastAsiaTheme="minorHAnsi" w:cs="Arial"/>
          <w:sz w:val="18"/>
          <w:szCs w:val="20"/>
          <w:lang w:val="en-GB"/>
        </w:rPr>
      </w:pPr>
      <w:r w:rsidRPr="00980AF7">
        <w:rPr>
          <w:rStyle w:val="FootnoteReference"/>
          <w:rFonts w:cs="Arial"/>
          <w:color w:val="000000" w:themeColor="text1"/>
          <w:sz w:val="18"/>
          <w:szCs w:val="20"/>
        </w:rPr>
        <w:footnoteRef/>
      </w:r>
      <w:r w:rsidRPr="00980AF7">
        <w:rPr>
          <w:rFonts w:cs="Arial"/>
          <w:color w:val="000000" w:themeColor="text1"/>
          <w:sz w:val="18"/>
          <w:szCs w:val="20"/>
        </w:rPr>
        <w:t xml:space="preserve"> Comparisons between highly homologous proteins yield E-values approaching zero, indicating the very low probability that such matches would occur by chance. A larger E-value indicates a lower degree of similarity. </w:t>
      </w:r>
      <w:r w:rsidRPr="00980AF7">
        <w:rPr>
          <w:rFonts w:eastAsiaTheme="minorHAnsi" w:cs="Arial"/>
          <w:sz w:val="18"/>
          <w:szCs w:val="20"/>
          <w:lang w:val="en-GB"/>
        </w:rPr>
        <w:t xml:space="preserve">Typically, alignments between two sequences will need to have an </w:t>
      </w:r>
      <w:r w:rsidRPr="00980AF7">
        <w:rPr>
          <w:rFonts w:eastAsiaTheme="minorHAnsi" w:cs="Arial"/>
          <w:i/>
          <w:iCs/>
          <w:sz w:val="18"/>
          <w:szCs w:val="20"/>
          <w:lang w:val="en-GB"/>
        </w:rPr>
        <w:t>E</w:t>
      </w:r>
      <w:r w:rsidRPr="00980AF7">
        <w:rPr>
          <w:rFonts w:eastAsiaTheme="minorHAnsi" w:cs="Arial"/>
          <w:sz w:val="18"/>
          <w:szCs w:val="20"/>
          <w:lang w:val="en-GB"/>
        </w:rPr>
        <w:t>-score of 1e-5 (1×10-5) or smaller to be considered to have significant homology.</w:t>
      </w:r>
    </w:p>
  </w:footnote>
  <w:footnote w:id="21">
    <w:p w:rsidR="00A43E5F" w:rsidRPr="00980AF7" w:rsidRDefault="00A43E5F" w:rsidP="00BC76D2">
      <w:pPr>
        <w:pStyle w:val="FootnoteText"/>
        <w:rPr>
          <w:sz w:val="18"/>
        </w:rPr>
      </w:pPr>
      <w:r w:rsidRPr="00980AF7">
        <w:rPr>
          <w:rStyle w:val="FootnoteReference"/>
          <w:sz w:val="18"/>
        </w:rPr>
        <w:footnoteRef/>
      </w:r>
      <w:r w:rsidRPr="00980AF7">
        <w:rPr>
          <w:sz w:val="18"/>
        </w:rPr>
        <w:t xml:space="preserve"> </w:t>
      </w:r>
      <w:hyperlink r:id="rId15" w:history="1">
        <w:r w:rsidRPr="00980AF7">
          <w:rPr>
            <w:rStyle w:val="Hyperlink"/>
            <w:rFonts w:cs="Arial"/>
            <w:color w:val="0000FF"/>
            <w:sz w:val="18"/>
            <w:szCs w:val="22"/>
          </w:rPr>
          <w:t>http://www.ncbi.nlm.nih.gov/genbank/</w:t>
        </w:r>
      </w:hyperlink>
    </w:p>
  </w:footnote>
  <w:footnote w:id="22">
    <w:p w:rsidR="00A43E5F" w:rsidRPr="00980AF7" w:rsidRDefault="00A43E5F" w:rsidP="009E12FA">
      <w:pPr>
        <w:pStyle w:val="FootnoteText"/>
        <w:rPr>
          <w:sz w:val="18"/>
        </w:rPr>
      </w:pPr>
      <w:r w:rsidRPr="00980AF7">
        <w:rPr>
          <w:rStyle w:val="FootnoteReference"/>
          <w:sz w:val="18"/>
        </w:rPr>
        <w:footnoteRef/>
      </w:r>
      <w:r w:rsidRPr="00980AF7">
        <w:rPr>
          <w:sz w:val="18"/>
        </w:rPr>
        <w:t xml:space="preserve"> </w:t>
      </w:r>
      <w:hyperlink r:id="rId16" w:history="1">
        <w:r w:rsidRPr="00980AF7">
          <w:rPr>
            <w:rStyle w:val="Hyperlink"/>
            <w:sz w:val="18"/>
            <w:lang w:val="en-GB"/>
          </w:rPr>
          <w:t>http://www.panomics.com/products/gene-expression/single-plex-assay/overview</w:t>
        </w:r>
      </w:hyperlink>
    </w:p>
  </w:footnote>
  <w:footnote w:id="23">
    <w:p w:rsidR="00A43E5F" w:rsidRPr="00980AF7" w:rsidRDefault="00A43E5F" w:rsidP="00852E85">
      <w:pPr>
        <w:pStyle w:val="FootnoteText"/>
        <w:rPr>
          <w:sz w:val="18"/>
        </w:rPr>
      </w:pPr>
      <w:r w:rsidRPr="00980AF7">
        <w:rPr>
          <w:rStyle w:val="FootnoteReference"/>
          <w:sz w:val="18"/>
        </w:rPr>
        <w:footnoteRef/>
      </w:r>
      <w:r w:rsidRPr="00980AF7">
        <w:rPr>
          <w:sz w:val="18"/>
        </w:rPr>
        <w:t xml:space="preserve"> For detailed explanation see: </w:t>
      </w:r>
      <w:hyperlink r:id="rId17" w:history="1">
        <w:r w:rsidRPr="00980AF7">
          <w:rPr>
            <w:rStyle w:val="Hyperlink"/>
            <w:sz w:val="18"/>
          </w:rPr>
          <w:t>Response to Heinemann et al on the regulation of GM crops and foods developed using gene silencing</w:t>
        </w:r>
      </w:hyperlink>
    </w:p>
  </w:footnote>
  <w:footnote w:id="24">
    <w:p w:rsidR="00A43E5F" w:rsidRPr="00980AF7" w:rsidRDefault="00A43E5F" w:rsidP="006E6601">
      <w:pPr>
        <w:pStyle w:val="FootnoteText"/>
        <w:rPr>
          <w:sz w:val="18"/>
        </w:rPr>
      </w:pPr>
      <w:r w:rsidRPr="00980AF7">
        <w:rPr>
          <w:rStyle w:val="FootnoteReference"/>
          <w:sz w:val="18"/>
        </w:rPr>
        <w:footnoteRef/>
      </w:r>
      <w:r w:rsidRPr="00980AF7">
        <w:rPr>
          <w:sz w:val="18"/>
        </w:rPr>
        <w:t xml:space="preserve"> 3 x sites at Pergamino, Buenos Aires; Hunter, Buenos Aires; Sarasa, Buenos Aires; Gahan, Buenos Aires; Los Indios, Buenos Aires; Berdier, Buenos Aires.</w:t>
      </w:r>
    </w:p>
  </w:footnote>
  <w:footnote w:id="25">
    <w:p w:rsidR="00A43E5F" w:rsidRPr="00980AF7" w:rsidRDefault="00A43E5F">
      <w:pPr>
        <w:pStyle w:val="FootnoteText"/>
        <w:rPr>
          <w:sz w:val="18"/>
        </w:rPr>
      </w:pPr>
      <w:r w:rsidRPr="00980AF7">
        <w:rPr>
          <w:rStyle w:val="FootnoteReference"/>
          <w:sz w:val="18"/>
        </w:rPr>
        <w:footnoteRef/>
      </w:r>
      <w:r w:rsidRPr="00980AF7">
        <w:rPr>
          <w:sz w:val="18"/>
        </w:rPr>
        <w:t xml:space="preserve"> </w:t>
      </w:r>
      <w:r w:rsidRPr="00980AF7">
        <w:rPr>
          <w:rFonts w:cs="Arial"/>
          <w:color w:val="000000" w:themeColor="text1"/>
          <w:sz w:val="18"/>
        </w:rPr>
        <w:t>Herbicide application rates are often expressed as ‘active ingredient’ per ha (ai/ha).</w:t>
      </w:r>
    </w:p>
  </w:footnote>
  <w:footnote w:id="26">
    <w:p w:rsidR="00A43E5F" w:rsidRPr="00980AF7" w:rsidRDefault="00A43E5F" w:rsidP="008230CF">
      <w:pPr>
        <w:pStyle w:val="FootnoteText"/>
        <w:rPr>
          <w:rFonts w:cs="Arial"/>
          <w:color w:val="000000" w:themeColor="text1"/>
          <w:sz w:val="18"/>
          <w:szCs w:val="18"/>
          <w:lang w:val="en-GB"/>
        </w:rPr>
      </w:pPr>
      <w:r w:rsidRPr="00980AF7">
        <w:rPr>
          <w:rStyle w:val="FootnoteReference"/>
          <w:rFonts w:cs="Arial"/>
          <w:color w:val="000000" w:themeColor="text1"/>
          <w:sz w:val="18"/>
          <w:szCs w:val="18"/>
        </w:rPr>
        <w:footnoteRef/>
      </w:r>
      <w:r w:rsidRPr="00980AF7">
        <w:rPr>
          <w:rFonts w:cs="Arial"/>
          <w:color w:val="000000" w:themeColor="text1"/>
          <w:sz w:val="18"/>
          <w:szCs w:val="18"/>
        </w:rPr>
        <w:t xml:space="preserve"> </w:t>
      </w:r>
      <w:r w:rsidRPr="00980AF7">
        <w:rPr>
          <w:rFonts w:cs="Arial"/>
          <w:color w:val="000000" w:themeColor="text1"/>
          <w:sz w:val="18"/>
          <w:szCs w:val="18"/>
          <w:lang w:val="en-GB"/>
        </w:rPr>
        <w:t xml:space="preserve">SAS website - </w:t>
      </w:r>
      <w:hyperlink r:id="rId18" w:history="1">
        <w:r w:rsidRPr="00980AF7">
          <w:rPr>
            <w:rStyle w:val="Hyperlink"/>
            <w:rFonts w:cs="Arial"/>
            <w:sz w:val="18"/>
            <w:szCs w:val="18"/>
            <w:lang w:val="en-GB"/>
          </w:rPr>
          <w:t>http://www.sas.com/technologies/analytics/statistics/stat/index.html</w:t>
        </w:r>
      </w:hyperlink>
    </w:p>
  </w:footnote>
  <w:footnote w:id="27">
    <w:p w:rsidR="00A43E5F" w:rsidRPr="00F73878" w:rsidRDefault="00A43E5F" w:rsidP="006120A2">
      <w:pPr>
        <w:autoSpaceDE w:val="0"/>
        <w:autoSpaceDN w:val="0"/>
        <w:adjustRightInd w:val="0"/>
        <w:rPr>
          <w:rFonts w:eastAsiaTheme="minorHAnsi" w:cs="Arial"/>
          <w:sz w:val="18"/>
          <w:szCs w:val="18"/>
          <w:lang w:val="en-GB"/>
        </w:rPr>
      </w:pPr>
      <w:r w:rsidRPr="00980AF7">
        <w:rPr>
          <w:rStyle w:val="FootnoteReference"/>
          <w:sz w:val="18"/>
          <w:szCs w:val="18"/>
        </w:rPr>
        <w:footnoteRef/>
      </w:r>
      <w:r w:rsidRPr="00980AF7">
        <w:rPr>
          <w:sz w:val="18"/>
          <w:szCs w:val="18"/>
        </w:rPr>
        <w:t xml:space="preserve"> </w:t>
      </w:r>
      <w:r w:rsidRPr="00980AF7">
        <w:rPr>
          <w:rFonts w:eastAsiaTheme="minorHAnsi" w:cs="Arial"/>
          <w:sz w:val="18"/>
          <w:szCs w:val="18"/>
          <w:lang w:val="en-GB"/>
        </w:rPr>
        <w:t xml:space="preserve">A PRESS (predicted residual sum of squares) statistic provides a comparison of the predicted marginal mean and the observed mean when the predicted value is calculated without the deleted observation in question  </w:t>
      </w:r>
      <w:r w:rsidRPr="00980AF7">
        <w:rPr>
          <w:rFonts w:eastAsiaTheme="minorHAnsi" w:cs="Arial"/>
          <w:sz w:val="18"/>
          <w:szCs w:val="18"/>
          <w:lang w:val="en-GB"/>
        </w:rPr>
        <w:fldChar w:fldCharType="begin"/>
      </w:r>
      <w:r>
        <w:rPr>
          <w:rFonts w:eastAsiaTheme="minorHAnsi" w:cs="Arial"/>
          <w:sz w:val="18"/>
          <w:szCs w:val="18"/>
          <w:lang w:val="en-GB"/>
        </w:rPr>
        <w:instrText xml:space="preserve"> ADDIN REFMGR.CITE &lt;Refman&gt;&lt;Cite&gt;&lt;Author&gt;Schabenberger&lt;/Author&gt;&lt;Year&gt;2004&lt;/Year&gt;&lt;RecNum&gt;1667&lt;/RecNum&gt;&lt;IDText&gt;Mixed model influence diagnostics. Paper 189-29&lt;/IDText&gt;&lt;MDL Ref_Type="Report"&gt;&lt;Ref_Type&gt;Report&lt;/Ref_Type&gt;&lt;Ref_ID&gt;1667&lt;/Ref_ID&gt;&lt;Title_Primary&gt;Mixed model influence diagnostics. Paper 189-29&lt;/Title_Primary&gt;&lt;Authors_Primary&gt;Schabenberger,O.&lt;/Authors_Primary&gt;&lt;Date_Primary&gt;2004&lt;/Date_Primary&gt;&lt;Keywords&gt;analysis&lt;/Keywords&gt;&lt;Reprint&gt;Not in File&lt;/Reprint&gt;&lt;Publisher&gt;Proceedings of the 29th Annual SAS Users Group International Conference (SUGI 29), May 9 - 12, 2004, Montreal&lt;/Publisher&gt;&lt;Web_URL&gt;&lt;u&gt;http://www.stat.purdue.edu/~bacraig/notes582/SUGI_Paper_Schabenberger.pdf&lt;/u&gt;&lt;/Web_URL&gt;&lt;Web_URL_Link2&gt;&lt;u&gt;file://F:\Risk Assessment - Chemical Safety\GMO - shared\References\GM References\Schabenberger_2004_Mixed Model statistics.pdf&lt;/u&gt;&lt;/Web_URL_Link2&gt;&lt;ZZ_WorkformID&gt;24&lt;/ZZ_WorkformID&gt;&lt;/MDL&gt;&lt;/Cite&gt;&lt;/Refman&gt;</w:instrText>
      </w:r>
      <w:r w:rsidRPr="00980AF7">
        <w:rPr>
          <w:rFonts w:eastAsiaTheme="minorHAnsi" w:cs="Arial"/>
          <w:sz w:val="18"/>
          <w:szCs w:val="18"/>
          <w:lang w:val="en-GB"/>
        </w:rPr>
        <w:fldChar w:fldCharType="separate"/>
      </w:r>
      <w:r w:rsidRPr="00F73878">
        <w:rPr>
          <w:rFonts w:eastAsiaTheme="minorHAnsi" w:cs="Arial"/>
          <w:noProof/>
          <w:sz w:val="18"/>
          <w:szCs w:val="18"/>
          <w:lang w:val="en-GB"/>
        </w:rPr>
        <w:t>(Schabenberger 2004)</w:t>
      </w:r>
      <w:r w:rsidRPr="00980AF7">
        <w:rPr>
          <w:rFonts w:eastAsiaTheme="minorHAnsi" w:cs="Arial"/>
          <w:sz w:val="18"/>
          <w:szCs w:val="18"/>
          <w:lang w:val="en-GB"/>
        </w:rPr>
        <w:fldChar w:fldCharType="end"/>
      </w:r>
      <w:r w:rsidRPr="00F73878">
        <w:rPr>
          <w:rFonts w:eastAsiaTheme="minorHAnsi" w:cs="Arial"/>
          <w:sz w:val="18"/>
          <w:szCs w:val="18"/>
          <w:lang w:val="en-GB"/>
        </w:rPr>
        <w:t>.</w:t>
      </w:r>
    </w:p>
  </w:footnote>
  <w:footnote w:id="28">
    <w:p w:rsidR="00A43E5F" w:rsidRPr="00F73878" w:rsidRDefault="00A43E5F" w:rsidP="008230CF">
      <w:pPr>
        <w:rPr>
          <w:rFonts w:cs="Arial"/>
          <w:color w:val="000000" w:themeColor="text1"/>
          <w:sz w:val="18"/>
          <w:szCs w:val="18"/>
          <w:lang w:val="en-GB"/>
        </w:rPr>
      </w:pPr>
      <w:r w:rsidRPr="00980AF7">
        <w:rPr>
          <w:rFonts w:cs="Arial"/>
          <w:color w:val="000000" w:themeColor="text1"/>
          <w:sz w:val="18"/>
          <w:szCs w:val="18"/>
          <w:vertAlign w:val="superscript"/>
        </w:rPr>
        <w:footnoteRef/>
      </w:r>
      <w:r w:rsidRPr="00980AF7">
        <w:rPr>
          <w:rFonts w:cs="Arial"/>
          <w:color w:val="000000" w:themeColor="text1"/>
          <w:sz w:val="18"/>
          <w:szCs w:val="18"/>
        </w:rPr>
        <w:t xml:space="preserve"> Published literature for corn incorporates references used to compile listings in the ILSI Crop Composition Database Version 4 </w:t>
      </w:r>
      <w:r w:rsidRPr="00980AF7">
        <w:rPr>
          <w:rFonts w:cs="Arial"/>
          <w:color w:val="000000" w:themeColor="text1"/>
          <w:sz w:val="18"/>
          <w:szCs w:val="18"/>
        </w:rPr>
        <w:fldChar w:fldCharType="begin"/>
      </w:r>
      <w:r>
        <w:rPr>
          <w:rFonts w:cs="Arial"/>
          <w:color w:val="000000" w:themeColor="text1"/>
          <w:sz w:val="18"/>
          <w:szCs w:val="18"/>
        </w:rPr>
        <w:instrText xml:space="preserve"> ADDIN REFMGR.CITE &lt;Refman&gt;&lt;Cite&gt;&lt;Author&gt;ILSI&lt;/Author&gt;&lt;Year&gt;2014&lt;/Year&gt;&lt;RecNum&gt;895&lt;/RecNum&gt;&lt;IDText&gt;International Life Sciences Institute Crop Composition Database Version 4.0&lt;/IDText&gt;&lt;MDL Ref_Type="Report"&gt;&lt;Ref_Type&gt;Report&lt;/Ref_Type&gt;&lt;Ref_ID&gt;895&lt;/Ref_ID&gt;&lt;Title_Primary&gt;International Life Sciences Institute Crop Composition Database Version 4.0&lt;/Title_Primary&gt;&lt;Authors_Primary&gt;ILSI&lt;/Authors_Primary&gt;&lt;Date_Primary&gt;2014&lt;/Date_Primary&gt;&lt;Keywords&gt;Crop composition&lt;/Keywords&gt;&lt;Reprint&gt;Not in File&lt;/Reprint&gt;&lt;Web_URL&gt;&lt;u&gt;http://www.cropcomposition.org/query/index.html&lt;/u&gt;&lt;/Web_URL&gt;&lt;ZZ_WorkformID&gt;24&lt;/ZZ_WorkformID&gt;&lt;/MDL&gt;&lt;/Cite&gt;&lt;/Refman&gt;</w:instrText>
      </w:r>
      <w:r w:rsidRPr="00980AF7">
        <w:rPr>
          <w:rFonts w:cs="Arial"/>
          <w:color w:val="000000" w:themeColor="text1"/>
          <w:sz w:val="18"/>
          <w:szCs w:val="18"/>
        </w:rPr>
        <w:fldChar w:fldCharType="separate"/>
      </w:r>
      <w:r w:rsidRPr="00980AF7">
        <w:rPr>
          <w:rFonts w:cs="Arial"/>
          <w:noProof/>
          <w:color w:val="000000" w:themeColor="text1"/>
          <w:sz w:val="18"/>
          <w:szCs w:val="18"/>
        </w:rPr>
        <w:t>(ILSI 2014)</w:t>
      </w:r>
      <w:r w:rsidRPr="00980AF7">
        <w:rPr>
          <w:rFonts w:cs="Arial"/>
          <w:color w:val="000000" w:themeColor="text1"/>
          <w:sz w:val="18"/>
          <w:szCs w:val="18"/>
        </w:rPr>
        <w:fldChar w:fldCharType="end"/>
      </w:r>
      <w:r w:rsidRPr="00980AF7">
        <w:rPr>
          <w:rFonts w:cs="Arial"/>
          <w:color w:val="000000" w:themeColor="text1"/>
          <w:sz w:val="18"/>
          <w:szCs w:val="18"/>
        </w:rPr>
        <w:t>.</w:t>
      </w:r>
    </w:p>
  </w:footnote>
  <w:footnote w:id="29">
    <w:p w:rsidR="00A43E5F" w:rsidRPr="00980AF7" w:rsidRDefault="00A43E5F">
      <w:pPr>
        <w:pStyle w:val="FootnoteText"/>
        <w:rPr>
          <w:sz w:val="18"/>
        </w:rPr>
      </w:pPr>
      <w:r w:rsidRPr="00980AF7">
        <w:rPr>
          <w:rStyle w:val="FootnoteReference"/>
          <w:sz w:val="18"/>
        </w:rPr>
        <w:footnoteRef/>
      </w:r>
      <w:r w:rsidRPr="00980AF7">
        <w:rPr>
          <w:sz w:val="18"/>
        </w:rPr>
        <w:t xml:space="preserve"> All website</w:t>
      </w:r>
      <w:r>
        <w:rPr>
          <w:sz w:val="18"/>
        </w:rPr>
        <w:t xml:space="preserve"> references were current as at 10 Dec</w:t>
      </w:r>
      <w:r w:rsidRPr="00980AF7">
        <w:rPr>
          <w:sz w:val="18"/>
        </w:rPr>
        <w:t>ember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E5F" w:rsidRDefault="00A43E5F" w:rsidP="00CE5AD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b/>
        <w:bCs/>
        <w:noProof/>
        <w:lang w:val="en-US"/>
      </w:rPr>
      <w:t>Error! Main Document Only.</w:t>
    </w:r>
    <w:r>
      <w:rPr>
        <w:rStyle w:val="PageNumber"/>
      </w:rPr>
      <w:fldChar w:fldCharType="end"/>
    </w:r>
  </w:p>
  <w:p w:rsidR="00A43E5F" w:rsidRDefault="00A43E5F" w:rsidP="00CE5AD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04" w:rsidRDefault="00DD51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04" w:rsidRDefault="00DD510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E5F" w:rsidRPr="00E1433E" w:rsidRDefault="00A43E5F" w:rsidP="002C0CC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E5F" w:rsidRDefault="00A43E5F" w:rsidP="00CE5AD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b/>
        <w:bCs/>
        <w:noProof/>
        <w:lang w:val="en-US"/>
      </w:rPr>
      <w:t>Error! Main Document Only.</w:t>
    </w:r>
    <w:r>
      <w:rPr>
        <w:rStyle w:val="PageNumber"/>
      </w:rPr>
      <w:fldChar w:fldCharType="end"/>
    </w:r>
  </w:p>
  <w:p w:rsidR="00A43E5F" w:rsidRDefault="00A43E5F" w:rsidP="00CE5AD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5385A"/>
    <w:multiLevelType w:val="hybridMultilevel"/>
    <w:tmpl w:val="3776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6C25D2"/>
    <w:multiLevelType w:val="hybridMultilevel"/>
    <w:tmpl w:val="2368A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9EE3C1C"/>
    <w:multiLevelType w:val="hybridMultilevel"/>
    <w:tmpl w:val="EC984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7E4FFD"/>
    <w:multiLevelType w:val="hybridMultilevel"/>
    <w:tmpl w:val="DF6EF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EA4B5A"/>
    <w:multiLevelType w:val="multilevel"/>
    <w:tmpl w:val="66BCB9FC"/>
    <w:lvl w:ilvl="0">
      <w:start w:val="1"/>
      <w:numFmt w:val="decimal"/>
      <w:lvlText w:val="%1."/>
      <w:lvlJc w:val="left"/>
      <w:pPr>
        <w:ind w:left="1215" w:hanging="855"/>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56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FEC00FA"/>
    <w:multiLevelType w:val="hybridMultilevel"/>
    <w:tmpl w:val="3482B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4A3593D"/>
    <w:multiLevelType w:val="hybridMultilevel"/>
    <w:tmpl w:val="958EDA10"/>
    <w:lvl w:ilvl="0" w:tplc="2A80D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84E180F"/>
    <w:multiLevelType w:val="hybridMultilevel"/>
    <w:tmpl w:val="7EF86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011B80"/>
    <w:multiLevelType w:val="hybridMultilevel"/>
    <w:tmpl w:val="7B305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51C6073"/>
    <w:multiLevelType w:val="hybridMultilevel"/>
    <w:tmpl w:val="DA8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88B023F"/>
    <w:multiLevelType w:val="hybridMultilevel"/>
    <w:tmpl w:val="D8B2C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0C8355A"/>
    <w:multiLevelType w:val="hybridMultilevel"/>
    <w:tmpl w:val="5A9431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nsid w:val="62261C7C"/>
    <w:multiLevelType w:val="multilevel"/>
    <w:tmpl w:val="47BEA45E"/>
    <w:lvl w:ilvl="0">
      <w:start w:val="1"/>
      <w:numFmt w:val="decimal"/>
      <w:lvlText w:val="%1"/>
      <w:lvlJc w:val="left"/>
      <w:pPr>
        <w:ind w:left="4543" w:hanging="432"/>
      </w:pPr>
    </w:lvl>
    <w:lvl w:ilvl="1">
      <w:start w:val="1"/>
      <w:numFmt w:val="decimal"/>
      <w:lvlText w:val="%1.%2"/>
      <w:lvlJc w:val="left"/>
      <w:pPr>
        <w:ind w:left="2986" w:hanging="576"/>
      </w:pPr>
    </w:lvl>
    <w:lvl w:ilvl="2">
      <w:start w:val="1"/>
      <w:numFmt w:val="decimal"/>
      <w:lvlText w:val="%1.%2.%3"/>
      <w:lvlJc w:val="left"/>
      <w:pPr>
        <w:ind w:left="3414"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274" w:hanging="864"/>
      </w:pPr>
    </w:lvl>
    <w:lvl w:ilvl="4">
      <w:start w:val="1"/>
      <w:numFmt w:val="decimal"/>
      <w:lvlText w:val="%1.%2.%3.%4.%5"/>
      <w:lvlJc w:val="left"/>
      <w:pPr>
        <w:ind w:left="3418" w:hanging="1008"/>
      </w:pPr>
    </w:lvl>
    <w:lvl w:ilvl="5">
      <w:start w:val="1"/>
      <w:numFmt w:val="decimal"/>
      <w:pStyle w:val="Heading6"/>
      <w:lvlText w:val="%1.%2.%3.%4.%5.%6"/>
      <w:lvlJc w:val="left"/>
      <w:pPr>
        <w:ind w:left="3562" w:hanging="1152"/>
      </w:pPr>
    </w:lvl>
    <w:lvl w:ilvl="6">
      <w:start w:val="1"/>
      <w:numFmt w:val="decimal"/>
      <w:pStyle w:val="Heading7"/>
      <w:lvlText w:val="%1.%2.%3.%4.%5.%6.%7"/>
      <w:lvlJc w:val="left"/>
      <w:pPr>
        <w:ind w:left="3706" w:hanging="1296"/>
      </w:pPr>
    </w:lvl>
    <w:lvl w:ilvl="7">
      <w:start w:val="1"/>
      <w:numFmt w:val="decimal"/>
      <w:pStyle w:val="Heading8"/>
      <w:lvlText w:val="%1.%2.%3.%4.%5.%6.%7.%8"/>
      <w:lvlJc w:val="left"/>
      <w:pPr>
        <w:ind w:left="3850" w:hanging="1440"/>
      </w:pPr>
    </w:lvl>
    <w:lvl w:ilvl="8">
      <w:start w:val="1"/>
      <w:numFmt w:val="decimal"/>
      <w:pStyle w:val="Heading9"/>
      <w:lvlText w:val="%1.%2.%3.%4.%5.%6.%7.%8.%9"/>
      <w:lvlJc w:val="left"/>
      <w:pPr>
        <w:ind w:left="3994" w:hanging="1584"/>
      </w:pPr>
    </w:lvl>
  </w:abstractNum>
  <w:abstractNum w:abstractNumId="15">
    <w:nsid w:val="64BB2F94"/>
    <w:multiLevelType w:val="hybridMultilevel"/>
    <w:tmpl w:val="FAD8E6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nsid w:val="6DD72ACB"/>
    <w:multiLevelType w:val="hybridMultilevel"/>
    <w:tmpl w:val="DEA87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8">
    <w:nsid w:val="73240BAA"/>
    <w:multiLevelType w:val="hybridMultilevel"/>
    <w:tmpl w:val="442A8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6003394"/>
    <w:multiLevelType w:val="hybridMultilevel"/>
    <w:tmpl w:val="78525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E5E2D26"/>
    <w:multiLevelType w:val="hybridMultilevel"/>
    <w:tmpl w:val="6FB6F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
  </w:num>
  <w:num w:numId="4">
    <w:abstractNumId w:val="4"/>
  </w:num>
  <w:num w:numId="5">
    <w:abstractNumId w:val="8"/>
  </w:num>
  <w:num w:numId="6">
    <w:abstractNumId w:val="0"/>
  </w:num>
  <w:num w:numId="7">
    <w:abstractNumId w:val="18"/>
  </w:num>
  <w:num w:numId="8">
    <w:abstractNumId w:val="10"/>
  </w:num>
  <w:num w:numId="9">
    <w:abstractNumId w:val="3"/>
  </w:num>
  <w:num w:numId="10">
    <w:abstractNumId w:val="13"/>
  </w:num>
  <w:num w:numId="11">
    <w:abstractNumId w:val="9"/>
  </w:num>
  <w:num w:numId="12">
    <w:abstractNumId w:val="2"/>
  </w:num>
  <w:num w:numId="13">
    <w:abstractNumId w:val="12"/>
  </w:num>
  <w:num w:numId="14">
    <w:abstractNumId w:val="15"/>
  </w:num>
  <w:num w:numId="15">
    <w:abstractNumId w:val="20"/>
  </w:num>
  <w:num w:numId="16">
    <w:abstractNumId w:val="16"/>
  </w:num>
  <w:num w:numId="17">
    <w:abstractNumId w:val="14"/>
  </w:num>
  <w:num w:numId="18">
    <w:abstractNumId w:val="14"/>
  </w:num>
  <w:num w:numId="19">
    <w:abstractNumId w:val="14"/>
  </w:num>
  <w:num w:numId="20">
    <w:abstractNumId w:val="14"/>
  </w:num>
  <w:num w:numId="21">
    <w:abstractNumId w:val="19"/>
  </w:num>
  <w:num w:numId="22">
    <w:abstractNumId w:val="7"/>
  </w:num>
  <w:num w:numId="23">
    <w:abstractNumId w:val="17"/>
  </w:num>
  <w:num w:numId="24">
    <w:abstractNumId w:val="6"/>
  </w:num>
  <w:num w:numId="25">
    <w:abstractNumId w:val="11"/>
  </w:num>
  <w:num w:numId="26">
    <w:abstractNumId w:val="17"/>
  </w:num>
  <w:num w:numId="27">
    <w:abstractNumId w:val="6"/>
  </w:num>
  <w:num w:numId="2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13516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ayout" w:val="&lt;ENLayout&gt;&lt;Style&gt;FSANZ 2011&lt;/Style&gt;&lt;LeftDelim&gt;{&lt;/LeftDelim&gt;&lt;RightDelim&gt;}&lt;/RightDelim&gt;&lt;FontName&gt;Arial&lt;/FontName&gt;&lt;FontSize&gt;11&lt;/FontSize&gt;&lt;ReflistTitle&gt;&lt;/ReflistTitle&gt;&lt;StartingRefnum&gt;1&lt;/StartingRefnum&gt;&lt;FirstLineIndent&gt;0&lt;/FirstLineIndent&gt;&lt;HangingIndent&gt;0&lt;/HangingIndent&gt;&lt;LineSpacing&gt;0&lt;/LineSpacing&gt;&lt;SpaceAfter&gt;2&lt;/SpaceAfter&gt;&lt;ReflistOrder&gt;5&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GM References&lt;/item&gt;&lt;/Libraries&gt;&lt;/ENLibraries&gt;"/>
  </w:docVars>
  <w:rsids>
    <w:rsidRoot w:val="00121549"/>
    <w:rsid w:val="0000060B"/>
    <w:rsid w:val="00000CB9"/>
    <w:rsid w:val="00000FEB"/>
    <w:rsid w:val="0000162A"/>
    <w:rsid w:val="000018D5"/>
    <w:rsid w:val="000038F6"/>
    <w:rsid w:val="000045D9"/>
    <w:rsid w:val="0000526F"/>
    <w:rsid w:val="000059BA"/>
    <w:rsid w:val="00012F4F"/>
    <w:rsid w:val="00013367"/>
    <w:rsid w:val="000134BD"/>
    <w:rsid w:val="00015CC3"/>
    <w:rsid w:val="00016514"/>
    <w:rsid w:val="00017402"/>
    <w:rsid w:val="000201F9"/>
    <w:rsid w:val="00022594"/>
    <w:rsid w:val="000236A3"/>
    <w:rsid w:val="00026480"/>
    <w:rsid w:val="00026913"/>
    <w:rsid w:val="00030452"/>
    <w:rsid w:val="00034157"/>
    <w:rsid w:val="000357BA"/>
    <w:rsid w:val="000359F9"/>
    <w:rsid w:val="00035F1E"/>
    <w:rsid w:val="0003607F"/>
    <w:rsid w:val="00036614"/>
    <w:rsid w:val="0004209D"/>
    <w:rsid w:val="00043158"/>
    <w:rsid w:val="00046ED1"/>
    <w:rsid w:val="00047CA1"/>
    <w:rsid w:val="000505A9"/>
    <w:rsid w:val="00051AAB"/>
    <w:rsid w:val="00052361"/>
    <w:rsid w:val="000576A6"/>
    <w:rsid w:val="00060126"/>
    <w:rsid w:val="00061101"/>
    <w:rsid w:val="00061CB2"/>
    <w:rsid w:val="00061CE4"/>
    <w:rsid w:val="0006208F"/>
    <w:rsid w:val="000664EA"/>
    <w:rsid w:val="00070344"/>
    <w:rsid w:val="00070C73"/>
    <w:rsid w:val="00070CC6"/>
    <w:rsid w:val="00073E6F"/>
    <w:rsid w:val="000762CC"/>
    <w:rsid w:val="00084C80"/>
    <w:rsid w:val="00085DFC"/>
    <w:rsid w:val="0008628D"/>
    <w:rsid w:val="00086CF1"/>
    <w:rsid w:val="00087D8C"/>
    <w:rsid w:val="000904F6"/>
    <w:rsid w:val="0009328D"/>
    <w:rsid w:val="000932DD"/>
    <w:rsid w:val="00093493"/>
    <w:rsid w:val="000960A1"/>
    <w:rsid w:val="000960CD"/>
    <w:rsid w:val="000973CD"/>
    <w:rsid w:val="000A0C36"/>
    <w:rsid w:val="000A29A0"/>
    <w:rsid w:val="000A2BFB"/>
    <w:rsid w:val="000A2D94"/>
    <w:rsid w:val="000A2FF0"/>
    <w:rsid w:val="000A4AB4"/>
    <w:rsid w:val="000A5681"/>
    <w:rsid w:val="000A6610"/>
    <w:rsid w:val="000A69BB"/>
    <w:rsid w:val="000A7209"/>
    <w:rsid w:val="000A7ABA"/>
    <w:rsid w:val="000B2507"/>
    <w:rsid w:val="000B2E19"/>
    <w:rsid w:val="000B3CCD"/>
    <w:rsid w:val="000B5092"/>
    <w:rsid w:val="000B5418"/>
    <w:rsid w:val="000B6CC8"/>
    <w:rsid w:val="000C298B"/>
    <w:rsid w:val="000C3016"/>
    <w:rsid w:val="000C3DF7"/>
    <w:rsid w:val="000C71CE"/>
    <w:rsid w:val="000D1B1D"/>
    <w:rsid w:val="000D22A6"/>
    <w:rsid w:val="000D69FF"/>
    <w:rsid w:val="000D6AAA"/>
    <w:rsid w:val="000D6C6D"/>
    <w:rsid w:val="000E1771"/>
    <w:rsid w:val="000E382A"/>
    <w:rsid w:val="000E477F"/>
    <w:rsid w:val="000E5E51"/>
    <w:rsid w:val="000E6234"/>
    <w:rsid w:val="000E721A"/>
    <w:rsid w:val="000F0B1C"/>
    <w:rsid w:val="000F3640"/>
    <w:rsid w:val="000F63DA"/>
    <w:rsid w:val="00102179"/>
    <w:rsid w:val="001028B4"/>
    <w:rsid w:val="001051B0"/>
    <w:rsid w:val="00105C4D"/>
    <w:rsid w:val="0011019F"/>
    <w:rsid w:val="001113CB"/>
    <w:rsid w:val="00112A4B"/>
    <w:rsid w:val="00115383"/>
    <w:rsid w:val="00115A5A"/>
    <w:rsid w:val="00121549"/>
    <w:rsid w:val="00121C62"/>
    <w:rsid w:val="00121FC5"/>
    <w:rsid w:val="00122372"/>
    <w:rsid w:val="00123AD1"/>
    <w:rsid w:val="00123CD4"/>
    <w:rsid w:val="00123FF4"/>
    <w:rsid w:val="001240F0"/>
    <w:rsid w:val="00124704"/>
    <w:rsid w:val="00124A23"/>
    <w:rsid w:val="0012689B"/>
    <w:rsid w:val="001303E6"/>
    <w:rsid w:val="0013065A"/>
    <w:rsid w:val="00130744"/>
    <w:rsid w:val="001308D7"/>
    <w:rsid w:val="00130976"/>
    <w:rsid w:val="00133512"/>
    <w:rsid w:val="001347C7"/>
    <w:rsid w:val="00135470"/>
    <w:rsid w:val="00136AEF"/>
    <w:rsid w:val="001405AD"/>
    <w:rsid w:val="001475AA"/>
    <w:rsid w:val="00147F43"/>
    <w:rsid w:val="001500C4"/>
    <w:rsid w:val="001527DE"/>
    <w:rsid w:val="001533B3"/>
    <w:rsid w:val="00153FC5"/>
    <w:rsid w:val="00153FC6"/>
    <w:rsid w:val="00153FD1"/>
    <w:rsid w:val="0015558E"/>
    <w:rsid w:val="00156E1A"/>
    <w:rsid w:val="001570E0"/>
    <w:rsid w:val="00157C2C"/>
    <w:rsid w:val="0016054E"/>
    <w:rsid w:val="00160C95"/>
    <w:rsid w:val="00160DA9"/>
    <w:rsid w:val="001633B0"/>
    <w:rsid w:val="00164150"/>
    <w:rsid w:val="00171C30"/>
    <w:rsid w:val="00174D47"/>
    <w:rsid w:val="001774A1"/>
    <w:rsid w:val="00177833"/>
    <w:rsid w:val="0018026A"/>
    <w:rsid w:val="001810B7"/>
    <w:rsid w:val="00181F9B"/>
    <w:rsid w:val="00182CB1"/>
    <w:rsid w:val="001834BC"/>
    <w:rsid w:val="00184198"/>
    <w:rsid w:val="00186B24"/>
    <w:rsid w:val="0018705F"/>
    <w:rsid w:val="00192907"/>
    <w:rsid w:val="00195CE3"/>
    <w:rsid w:val="001A486F"/>
    <w:rsid w:val="001A4CB2"/>
    <w:rsid w:val="001A5170"/>
    <w:rsid w:val="001A5D41"/>
    <w:rsid w:val="001A76BE"/>
    <w:rsid w:val="001B21AC"/>
    <w:rsid w:val="001B5AA2"/>
    <w:rsid w:val="001B6255"/>
    <w:rsid w:val="001B65EA"/>
    <w:rsid w:val="001B7C7E"/>
    <w:rsid w:val="001C0518"/>
    <w:rsid w:val="001C1A96"/>
    <w:rsid w:val="001C2C16"/>
    <w:rsid w:val="001C4BE4"/>
    <w:rsid w:val="001C52BE"/>
    <w:rsid w:val="001C6EF1"/>
    <w:rsid w:val="001D0116"/>
    <w:rsid w:val="001D3B81"/>
    <w:rsid w:val="001D6256"/>
    <w:rsid w:val="001D7AAF"/>
    <w:rsid w:val="001D7B15"/>
    <w:rsid w:val="001D7C4E"/>
    <w:rsid w:val="001E1369"/>
    <w:rsid w:val="001E13C3"/>
    <w:rsid w:val="001E2FC7"/>
    <w:rsid w:val="001E42BF"/>
    <w:rsid w:val="001E51E1"/>
    <w:rsid w:val="001E60ED"/>
    <w:rsid w:val="001F1D64"/>
    <w:rsid w:val="001F1E99"/>
    <w:rsid w:val="001F3041"/>
    <w:rsid w:val="0020000F"/>
    <w:rsid w:val="00200AF4"/>
    <w:rsid w:val="00201484"/>
    <w:rsid w:val="00202C96"/>
    <w:rsid w:val="00204504"/>
    <w:rsid w:val="00204971"/>
    <w:rsid w:val="0020507B"/>
    <w:rsid w:val="00206434"/>
    <w:rsid w:val="002107DE"/>
    <w:rsid w:val="002111FE"/>
    <w:rsid w:val="00212FCC"/>
    <w:rsid w:val="00213151"/>
    <w:rsid w:val="00214139"/>
    <w:rsid w:val="00216077"/>
    <w:rsid w:val="00220155"/>
    <w:rsid w:val="00220FAF"/>
    <w:rsid w:val="002212E2"/>
    <w:rsid w:val="00234926"/>
    <w:rsid w:val="002358C1"/>
    <w:rsid w:val="00235995"/>
    <w:rsid w:val="00235C47"/>
    <w:rsid w:val="002374F9"/>
    <w:rsid w:val="00240285"/>
    <w:rsid w:val="00242A62"/>
    <w:rsid w:val="002456F7"/>
    <w:rsid w:val="002468B3"/>
    <w:rsid w:val="00252220"/>
    <w:rsid w:val="002526C3"/>
    <w:rsid w:val="00252AD3"/>
    <w:rsid w:val="002531E5"/>
    <w:rsid w:val="00253728"/>
    <w:rsid w:val="0025430A"/>
    <w:rsid w:val="00255ED3"/>
    <w:rsid w:val="00255F37"/>
    <w:rsid w:val="00256EC6"/>
    <w:rsid w:val="002573B5"/>
    <w:rsid w:val="00257B92"/>
    <w:rsid w:val="00260464"/>
    <w:rsid w:val="00260A44"/>
    <w:rsid w:val="00261E65"/>
    <w:rsid w:val="0026324E"/>
    <w:rsid w:val="002635FE"/>
    <w:rsid w:val="00264698"/>
    <w:rsid w:val="00264A10"/>
    <w:rsid w:val="00264D2F"/>
    <w:rsid w:val="00266880"/>
    <w:rsid w:val="00271DDD"/>
    <w:rsid w:val="0027429F"/>
    <w:rsid w:val="002744EA"/>
    <w:rsid w:val="00275D9B"/>
    <w:rsid w:val="002768F8"/>
    <w:rsid w:val="00276ADB"/>
    <w:rsid w:val="0028076E"/>
    <w:rsid w:val="00281ACF"/>
    <w:rsid w:val="00281CC8"/>
    <w:rsid w:val="00282BCB"/>
    <w:rsid w:val="0028477D"/>
    <w:rsid w:val="00284A07"/>
    <w:rsid w:val="00286AF5"/>
    <w:rsid w:val="0029032A"/>
    <w:rsid w:val="00291A9C"/>
    <w:rsid w:val="00293359"/>
    <w:rsid w:val="00294756"/>
    <w:rsid w:val="00294800"/>
    <w:rsid w:val="00296FFB"/>
    <w:rsid w:val="002A238B"/>
    <w:rsid w:val="002A2FB7"/>
    <w:rsid w:val="002A373A"/>
    <w:rsid w:val="002A4D9B"/>
    <w:rsid w:val="002A5097"/>
    <w:rsid w:val="002A60A8"/>
    <w:rsid w:val="002B3B30"/>
    <w:rsid w:val="002B45A4"/>
    <w:rsid w:val="002B5E39"/>
    <w:rsid w:val="002B5E3E"/>
    <w:rsid w:val="002B7568"/>
    <w:rsid w:val="002C0CC7"/>
    <w:rsid w:val="002C174C"/>
    <w:rsid w:val="002C38E4"/>
    <w:rsid w:val="002C4AF5"/>
    <w:rsid w:val="002C7243"/>
    <w:rsid w:val="002C78C9"/>
    <w:rsid w:val="002D15D0"/>
    <w:rsid w:val="002D38CD"/>
    <w:rsid w:val="002D4652"/>
    <w:rsid w:val="002D5F98"/>
    <w:rsid w:val="002D65D0"/>
    <w:rsid w:val="002D76B3"/>
    <w:rsid w:val="002D7BDD"/>
    <w:rsid w:val="002D7F24"/>
    <w:rsid w:val="002E1B7E"/>
    <w:rsid w:val="002E4292"/>
    <w:rsid w:val="002E453D"/>
    <w:rsid w:val="002E6938"/>
    <w:rsid w:val="002F2B9B"/>
    <w:rsid w:val="002F3468"/>
    <w:rsid w:val="002F34BA"/>
    <w:rsid w:val="002F5049"/>
    <w:rsid w:val="002F5073"/>
    <w:rsid w:val="002F619B"/>
    <w:rsid w:val="002F7045"/>
    <w:rsid w:val="002F72EB"/>
    <w:rsid w:val="00300274"/>
    <w:rsid w:val="00300430"/>
    <w:rsid w:val="0030133A"/>
    <w:rsid w:val="00302579"/>
    <w:rsid w:val="00304B1C"/>
    <w:rsid w:val="00305354"/>
    <w:rsid w:val="00305D09"/>
    <w:rsid w:val="0030626E"/>
    <w:rsid w:val="003067AE"/>
    <w:rsid w:val="00311E98"/>
    <w:rsid w:val="0031351A"/>
    <w:rsid w:val="00316740"/>
    <w:rsid w:val="00317E2F"/>
    <w:rsid w:val="00320583"/>
    <w:rsid w:val="00320C85"/>
    <w:rsid w:val="0032451F"/>
    <w:rsid w:val="00324A50"/>
    <w:rsid w:val="003319C6"/>
    <w:rsid w:val="003324B7"/>
    <w:rsid w:val="00332DFB"/>
    <w:rsid w:val="00333EB2"/>
    <w:rsid w:val="00334CD0"/>
    <w:rsid w:val="0033546E"/>
    <w:rsid w:val="003361B6"/>
    <w:rsid w:val="00340227"/>
    <w:rsid w:val="0034027D"/>
    <w:rsid w:val="00340604"/>
    <w:rsid w:val="00341B4D"/>
    <w:rsid w:val="003424D9"/>
    <w:rsid w:val="00343356"/>
    <w:rsid w:val="00344254"/>
    <w:rsid w:val="00344274"/>
    <w:rsid w:val="00344A37"/>
    <w:rsid w:val="003460B4"/>
    <w:rsid w:val="00346472"/>
    <w:rsid w:val="003467AC"/>
    <w:rsid w:val="00346872"/>
    <w:rsid w:val="003474F0"/>
    <w:rsid w:val="0035082E"/>
    <w:rsid w:val="003511CB"/>
    <w:rsid w:val="00351A8C"/>
    <w:rsid w:val="00352155"/>
    <w:rsid w:val="00352F5A"/>
    <w:rsid w:val="00353B35"/>
    <w:rsid w:val="003558D5"/>
    <w:rsid w:val="003571BE"/>
    <w:rsid w:val="003602BC"/>
    <w:rsid w:val="003606C3"/>
    <w:rsid w:val="0036156F"/>
    <w:rsid w:val="00363C04"/>
    <w:rsid w:val="003663A3"/>
    <w:rsid w:val="00367F4C"/>
    <w:rsid w:val="00370AD4"/>
    <w:rsid w:val="00371640"/>
    <w:rsid w:val="00372344"/>
    <w:rsid w:val="00374DEA"/>
    <w:rsid w:val="00374FC6"/>
    <w:rsid w:val="00375C55"/>
    <w:rsid w:val="00375C77"/>
    <w:rsid w:val="0037633C"/>
    <w:rsid w:val="003764B0"/>
    <w:rsid w:val="00376E4E"/>
    <w:rsid w:val="0037701E"/>
    <w:rsid w:val="00380120"/>
    <w:rsid w:val="003806CA"/>
    <w:rsid w:val="00382084"/>
    <w:rsid w:val="00384030"/>
    <w:rsid w:val="003840E7"/>
    <w:rsid w:val="00386067"/>
    <w:rsid w:val="00386183"/>
    <w:rsid w:val="003917E2"/>
    <w:rsid w:val="00391EBD"/>
    <w:rsid w:val="00393806"/>
    <w:rsid w:val="003950EF"/>
    <w:rsid w:val="003951F9"/>
    <w:rsid w:val="003965D6"/>
    <w:rsid w:val="003973E8"/>
    <w:rsid w:val="003A194D"/>
    <w:rsid w:val="003A1A18"/>
    <w:rsid w:val="003A2291"/>
    <w:rsid w:val="003A2683"/>
    <w:rsid w:val="003A48E7"/>
    <w:rsid w:val="003A4D88"/>
    <w:rsid w:val="003A6A1C"/>
    <w:rsid w:val="003A6AD5"/>
    <w:rsid w:val="003B19F0"/>
    <w:rsid w:val="003B1F47"/>
    <w:rsid w:val="003B3468"/>
    <w:rsid w:val="003B4121"/>
    <w:rsid w:val="003B4CF7"/>
    <w:rsid w:val="003B5AAA"/>
    <w:rsid w:val="003C071F"/>
    <w:rsid w:val="003C6EA7"/>
    <w:rsid w:val="003C7507"/>
    <w:rsid w:val="003C77AC"/>
    <w:rsid w:val="003C7FBA"/>
    <w:rsid w:val="003D0D3E"/>
    <w:rsid w:val="003D19CE"/>
    <w:rsid w:val="003D2221"/>
    <w:rsid w:val="003D288A"/>
    <w:rsid w:val="003D3D0A"/>
    <w:rsid w:val="003D49FE"/>
    <w:rsid w:val="003D4B9A"/>
    <w:rsid w:val="003D4F81"/>
    <w:rsid w:val="003D5048"/>
    <w:rsid w:val="003D5299"/>
    <w:rsid w:val="003D674B"/>
    <w:rsid w:val="003E12F5"/>
    <w:rsid w:val="003F0073"/>
    <w:rsid w:val="003F064B"/>
    <w:rsid w:val="003F291C"/>
    <w:rsid w:val="003F3230"/>
    <w:rsid w:val="003F5595"/>
    <w:rsid w:val="003F6CE8"/>
    <w:rsid w:val="003F79CE"/>
    <w:rsid w:val="00401EC3"/>
    <w:rsid w:val="00406410"/>
    <w:rsid w:val="0040797B"/>
    <w:rsid w:val="00407D31"/>
    <w:rsid w:val="00412DD9"/>
    <w:rsid w:val="00413B61"/>
    <w:rsid w:val="004143BB"/>
    <w:rsid w:val="00422E9E"/>
    <w:rsid w:val="00424F2D"/>
    <w:rsid w:val="00426198"/>
    <w:rsid w:val="00427DF8"/>
    <w:rsid w:val="0043048D"/>
    <w:rsid w:val="004306E8"/>
    <w:rsid w:val="00430C4A"/>
    <w:rsid w:val="00432F99"/>
    <w:rsid w:val="00436479"/>
    <w:rsid w:val="004433D1"/>
    <w:rsid w:val="0044545E"/>
    <w:rsid w:val="00446DAD"/>
    <w:rsid w:val="00447AF8"/>
    <w:rsid w:val="00450296"/>
    <w:rsid w:val="00450371"/>
    <w:rsid w:val="0045167F"/>
    <w:rsid w:val="00460FB2"/>
    <w:rsid w:val="00461AD1"/>
    <w:rsid w:val="00464FFF"/>
    <w:rsid w:val="0046776D"/>
    <w:rsid w:val="004703E4"/>
    <w:rsid w:val="004733E9"/>
    <w:rsid w:val="004742E6"/>
    <w:rsid w:val="00474571"/>
    <w:rsid w:val="00475EE0"/>
    <w:rsid w:val="00475F70"/>
    <w:rsid w:val="00477AD2"/>
    <w:rsid w:val="00477B66"/>
    <w:rsid w:val="00481170"/>
    <w:rsid w:val="00481A45"/>
    <w:rsid w:val="00481EA6"/>
    <w:rsid w:val="0048206C"/>
    <w:rsid w:val="004820C7"/>
    <w:rsid w:val="00482251"/>
    <w:rsid w:val="004824E4"/>
    <w:rsid w:val="004865C7"/>
    <w:rsid w:val="00486622"/>
    <w:rsid w:val="0048752E"/>
    <w:rsid w:val="0048784D"/>
    <w:rsid w:val="00490D52"/>
    <w:rsid w:val="00491F2D"/>
    <w:rsid w:val="00494EBD"/>
    <w:rsid w:val="004A0B12"/>
    <w:rsid w:val="004A245C"/>
    <w:rsid w:val="004A3A15"/>
    <w:rsid w:val="004A3C26"/>
    <w:rsid w:val="004A5089"/>
    <w:rsid w:val="004A508E"/>
    <w:rsid w:val="004A5764"/>
    <w:rsid w:val="004A6195"/>
    <w:rsid w:val="004B0527"/>
    <w:rsid w:val="004B0AA4"/>
    <w:rsid w:val="004B29C5"/>
    <w:rsid w:val="004B38FA"/>
    <w:rsid w:val="004B3C78"/>
    <w:rsid w:val="004B53E4"/>
    <w:rsid w:val="004B5621"/>
    <w:rsid w:val="004B60BB"/>
    <w:rsid w:val="004B6227"/>
    <w:rsid w:val="004B681B"/>
    <w:rsid w:val="004B7298"/>
    <w:rsid w:val="004B7A5E"/>
    <w:rsid w:val="004C3134"/>
    <w:rsid w:val="004C4A17"/>
    <w:rsid w:val="004C53A3"/>
    <w:rsid w:val="004D0947"/>
    <w:rsid w:val="004D0CD8"/>
    <w:rsid w:val="004D1C61"/>
    <w:rsid w:val="004D1D5F"/>
    <w:rsid w:val="004D3CD4"/>
    <w:rsid w:val="004D4794"/>
    <w:rsid w:val="004D4A09"/>
    <w:rsid w:val="004D50CB"/>
    <w:rsid w:val="004D5354"/>
    <w:rsid w:val="004E08DA"/>
    <w:rsid w:val="004E1122"/>
    <w:rsid w:val="004E1487"/>
    <w:rsid w:val="004E3033"/>
    <w:rsid w:val="004E3172"/>
    <w:rsid w:val="004E34B1"/>
    <w:rsid w:val="004E38D6"/>
    <w:rsid w:val="004E390D"/>
    <w:rsid w:val="004E4FE7"/>
    <w:rsid w:val="004E54FB"/>
    <w:rsid w:val="004F049F"/>
    <w:rsid w:val="004F0C3E"/>
    <w:rsid w:val="004F14C5"/>
    <w:rsid w:val="004F3431"/>
    <w:rsid w:val="004F4D97"/>
    <w:rsid w:val="004F7578"/>
    <w:rsid w:val="00500AFC"/>
    <w:rsid w:val="00500B2A"/>
    <w:rsid w:val="00500EDB"/>
    <w:rsid w:val="00500FB4"/>
    <w:rsid w:val="0050186E"/>
    <w:rsid w:val="00501B30"/>
    <w:rsid w:val="005036AE"/>
    <w:rsid w:val="00504443"/>
    <w:rsid w:val="0050696D"/>
    <w:rsid w:val="005110A5"/>
    <w:rsid w:val="00514537"/>
    <w:rsid w:val="005149B3"/>
    <w:rsid w:val="00514F91"/>
    <w:rsid w:val="005153D2"/>
    <w:rsid w:val="00515421"/>
    <w:rsid w:val="00516892"/>
    <w:rsid w:val="00516F0E"/>
    <w:rsid w:val="00523519"/>
    <w:rsid w:val="00523C11"/>
    <w:rsid w:val="00524612"/>
    <w:rsid w:val="0052633F"/>
    <w:rsid w:val="005265F5"/>
    <w:rsid w:val="00527DFE"/>
    <w:rsid w:val="0053239D"/>
    <w:rsid w:val="00535708"/>
    <w:rsid w:val="00535961"/>
    <w:rsid w:val="005361AD"/>
    <w:rsid w:val="005403A8"/>
    <w:rsid w:val="005423CC"/>
    <w:rsid w:val="00543B04"/>
    <w:rsid w:val="00543B9C"/>
    <w:rsid w:val="0054503C"/>
    <w:rsid w:val="005454A6"/>
    <w:rsid w:val="00546C95"/>
    <w:rsid w:val="00547199"/>
    <w:rsid w:val="0055294A"/>
    <w:rsid w:val="00552DA2"/>
    <w:rsid w:val="005543A3"/>
    <w:rsid w:val="005545F4"/>
    <w:rsid w:val="00554AD5"/>
    <w:rsid w:val="00556326"/>
    <w:rsid w:val="00560F0E"/>
    <w:rsid w:val="00561559"/>
    <w:rsid w:val="005637F3"/>
    <w:rsid w:val="00565C80"/>
    <w:rsid w:val="005662C2"/>
    <w:rsid w:val="00566EBE"/>
    <w:rsid w:val="005671CB"/>
    <w:rsid w:val="005720B2"/>
    <w:rsid w:val="005722FD"/>
    <w:rsid w:val="005726BE"/>
    <w:rsid w:val="00574341"/>
    <w:rsid w:val="00575E2A"/>
    <w:rsid w:val="00577127"/>
    <w:rsid w:val="0058041A"/>
    <w:rsid w:val="0058212D"/>
    <w:rsid w:val="0058255D"/>
    <w:rsid w:val="005834C9"/>
    <w:rsid w:val="00583A95"/>
    <w:rsid w:val="0058656C"/>
    <w:rsid w:val="00586748"/>
    <w:rsid w:val="00586D93"/>
    <w:rsid w:val="00587076"/>
    <w:rsid w:val="00591628"/>
    <w:rsid w:val="00593F0A"/>
    <w:rsid w:val="00594378"/>
    <w:rsid w:val="00596445"/>
    <w:rsid w:val="00597E7E"/>
    <w:rsid w:val="005A21BA"/>
    <w:rsid w:val="005A24DD"/>
    <w:rsid w:val="005A2F6E"/>
    <w:rsid w:val="005A5857"/>
    <w:rsid w:val="005A5D6E"/>
    <w:rsid w:val="005A658D"/>
    <w:rsid w:val="005A675A"/>
    <w:rsid w:val="005B14ED"/>
    <w:rsid w:val="005B2A83"/>
    <w:rsid w:val="005B700A"/>
    <w:rsid w:val="005C14C7"/>
    <w:rsid w:val="005C327B"/>
    <w:rsid w:val="005C3E06"/>
    <w:rsid w:val="005C5D28"/>
    <w:rsid w:val="005C7AB7"/>
    <w:rsid w:val="005D171D"/>
    <w:rsid w:val="005D2710"/>
    <w:rsid w:val="005D2FE7"/>
    <w:rsid w:val="005D3329"/>
    <w:rsid w:val="005D3C3C"/>
    <w:rsid w:val="005D4E7A"/>
    <w:rsid w:val="005D5022"/>
    <w:rsid w:val="005D538C"/>
    <w:rsid w:val="005D5D7B"/>
    <w:rsid w:val="005E2DF5"/>
    <w:rsid w:val="005E319A"/>
    <w:rsid w:val="005E33A2"/>
    <w:rsid w:val="005E436E"/>
    <w:rsid w:val="005E5323"/>
    <w:rsid w:val="005E661C"/>
    <w:rsid w:val="005F09FA"/>
    <w:rsid w:val="005F1133"/>
    <w:rsid w:val="005F1AA9"/>
    <w:rsid w:val="005F3071"/>
    <w:rsid w:val="005F4939"/>
    <w:rsid w:val="005F6960"/>
    <w:rsid w:val="005F6AE0"/>
    <w:rsid w:val="006034B2"/>
    <w:rsid w:val="006039E2"/>
    <w:rsid w:val="00604484"/>
    <w:rsid w:val="006048FB"/>
    <w:rsid w:val="00605E53"/>
    <w:rsid w:val="006079BF"/>
    <w:rsid w:val="0061162C"/>
    <w:rsid w:val="006120A2"/>
    <w:rsid w:val="006122C0"/>
    <w:rsid w:val="00613654"/>
    <w:rsid w:val="00615BF3"/>
    <w:rsid w:val="00615E9E"/>
    <w:rsid w:val="00621165"/>
    <w:rsid w:val="006216D6"/>
    <w:rsid w:val="006222E3"/>
    <w:rsid w:val="006248D4"/>
    <w:rsid w:val="00626174"/>
    <w:rsid w:val="006263EE"/>
    <w:rsid w:val="00627663"/>
    <w:rsid w:val="00627702"/>
    <w:rsid w:val="00630295"/>
    <w:rsid w:val="00630429"/>
    <w:rsid w:val="00630F9E"/>
    <w:rsid w:val="00635271"/>
    <w:rsid w:val="00635B11"/>
    <w:rsid w:val="0063620E"/>
    <w:rsid w:val="00636563"/>
    <w:rsid w:val="006369D7"/>
    <w:rsid w:val="00636A93"/>
    <w:rsid w:val="00636EF8"/>
    <w:rsid w:val="006370FC"/>
    <w:rsid w:val="00642C5E"/>
    <w:rsid w:val="006466AF"/>
    <w:rsid w:val="00647111"/>
    <w:rsid w:val="00653556"/>
    <w:rsid w:val="00653716"/>
    <w:rsid w:val="00653DA2"/>
    <w:rsid w:val="00654625"/>
    <w:rsid w:val="0065601D"/>
    <w:rsid w:val="00656108"/>
    <w:rsid w:val="00656DE5"/>
    <w:rsid w:val="00660A18"/>
    <w:rsid w:val="00661EE2"/>
    <w:rsid w:val="00662454"/>
    <w:rsid w:val="006669AE"/>
    <w:rsid w:val="00667BA4"/>
    <w:rsid w:val="00670AA7"/>
    <w:rsid w:val="00670E35"/>
    <w:rsid w:val="006710DB"/>
    <w:rsid w:val="00671F80"/>
    <w:rsid w:val="00675627"/>
    <w:rsid w:val="0067624B"/>
    <w:rsid w:val="00677884"/>
    <w:rsid w:val="006779DE"/>
    <w:rsid w:val="00677A37"/>
    <w:rsid w:val="00680A04"/>
    <w:rsid w:val="00681BB3"/>
    <w:rsid w:val="0068272C"/>
    <w:rsid w:val="00684960"/>
    <w:rsid w:val="00686D7C"/>
    <w:rsid w:val="00687156"/>
    <w:rsid w:val="006900DE"/>
    <w:rsid w:val="00690FCD"/>
    <w:rsid w:val="006912CF"/>
    <w:rsid w:val="00691FD3"/>
    <w:rsid w:val="0069386E"/>
    <w:rsid w:val="006940D1"/>
    <w:rsid w:val="006943B6"/>
    <w:rsid w:val="00694E24"/>
    <w:rsid w:val="0069588C"/>
    <w:rsid w:val="00696390"/>
    <w:rsid w:val="00696C6C"/>
    <w:rsid w:val="006973D2"/>
    <w:rsid w:val="006A685B"/>
    <w:rsid w:val="006A7FE9"/>
    <w:rsid w:val="006B22F9"/>
    <w:rsid w:val="006B415A"/>
    <w:rsid w:val="006B49D0"/>
    <w:rsid w:val="006B4B62"/>
    <w:rsid w:val="006B7602"/>
    <w:rsid w:val="006C1AD5"/>
    <w:rsid w:val="006C24D9"/>
    <w:rsid w:val="006D0089"/>
    <w:rsid w:val="006D0226"/>
    <w:rsid w:val="006D078B"/>
    <w:rsid w:val="006D0BEB"/>
    <w:rsid w:val="006D2BA4"/>
    <w:rsid w:val="006D3080"/>
    <w:rsid w:val="006D44BE"/>
    <w:rsid w:val="006D7A37"/>
    <w:rsid w:val="006E6036"/>
    <w:rsid w:val="006E6601"/>
    <w:rsid w:val="006E668E"/>
    <w:rsid w:val="006E6995"/>
    <w:rsid w:val="006F1C76"/>
    <w:rsid w:val="006F2C8A"/>
    <w:rsid w:val="006F3C80"/>
    <w:rsid w:val="006F4945"/>
    <w:rsid w:val="006F4F2B"/>
    <w:rsid w:val="006F5C05"/>
    <w:rsid w:val="006F612D"/>
    <w:rsid w:val="006F7826"/>
    <w:rsid w:val="007053B2"/>
    <w:rsid w:val="00705DB6"/>
    <w:rsid w:val="007068F3"/>
    <w:rsid w:val="00706992"/>
    <w:rsid w:val="007079B6"/>
    <w:rsid w:val="00707FD8"/>
    <w:rsid w:val="007102F5"/>
    <w:rsid w:val="0071034D"/>
    <w:rsid w:val="00710E5D"/>
    <w:rsid w:val="0071234E"/>
    <w:rsid w:val="00712E44"/>
    <w:rsid w:val="0071509E"/>
    <w:rsid w:val="00715110"/>
    <w:rsid w:val="00717731"/>
    <w:rsid w:val="00720777"/>
    <w:rsid w:val="007216B1"/>
    <w:rsid w:val="007222A1"/>
    <w:rsid w:val="007227B6"/>
    <w:rsid w:val="007237EC"/>
    <w:rsid w:val="00723BA3"/>
    <w:rsid w:val="007244F6"/>
    <w:rsid w:val="00724618"/>
    <w:rsid w:val="0072471C"/>
    <w:rsid w:val="00725100"/>
    <w:rsid w:val="00725439"/>
    <w:rsid w:val="00725D0F"/>
    <w:rsid w:val="0072756E"/>
    <w:rsid w:val="00730C93"/>
    <w:rsid w:val="00731242"/>
    <w:rsid w:val="00731325"/>
    <w:rsid w:val="007314E4"/>
    <w:rsid w:val="007335E9"/>
    <w:rsid w:val="00733816"/>
    <w:rsid w:val="007364AB"/>
    <w:rsid w:val="00740D5A"/>
    <w:rsid w:val="0074387A"/>
    <w:rsid w:val="007448C1"/>
    <w:rsid w:val="00746CC2"/>
    <w:rsid w:val="007509DB"/>
    <w:rsid w:val="007530EF"/>
    <w:rsid w:val="00753F32"/>
    <w:rsid w:val="0075411E"/>
    <w:rsid w:val="0075687B"/>
    <w:rsid w:val="00756AB0"/>
    <w:rsid w:val="00756CC1"/>
    <w:rsid w:val="00760B67"/>
    <w:rsid w:val="007617FA"/>
    <w:rsid w:val="00761857"/>
    <w:rsid w:val="00762FCE"/>
    <w:rsid w:val="007632EE"/>
    <w:rsid w:val="00766302"/>
    <w:rsid w:val="00766F66"/>
    <w:rsid w:val="007678D4"/>
    <w:rsid w:val="00767C59"/>
    <w:rsid w:val="00770626"/>
    <w:rsid w:val="00771D55"/>
    <w:rsid w:val="00775E37"/>
    <w:rsid w:val="007766E2"/>
    <w:rsid w:val="007807C1"/>
    <w:rsid w:val="007822BC"/>
    <w:rsid w:val="00782BA5"/>
    <w:rsid w:val="00783590"/>
    <w:rsid w:val="0078411F"/>
    <w:rsid w:val="007856B8"/>
    <w:rsid w:val="00786687"/>
    <w:rsid w:val="00791C5A"/>
    <w:rsid w:val="00794776"/>
    <w:rsid w:val="00794ACE"/>
    <w:rsid w:val="0079509E"/>
    <w:rsid w:val="00795779"/>
    <w:rsid w:val="00796693"/>
    <w:rsid w:val="0079684A"/>
    <w:rsid w:val="00796D5B"/>
    <w:rsid w:val="00797070"/>
    <w:rsid w:val="007A35E5"/>
    <w:rsid w:val="007A3ABB"/>
    <w:rsid w:val="007A43ED"/>
    <w:rsid w:val="007B0339"/>
    <w:rsid w:val="007B2A3A"/>
    <w:rsid w:val="007B379B"/>
    <w:rsid w:val="007B4420"/>
    <w:rsid w:val="007B6428"/>
    <w:rsid w:val="007C12BD"/>
    <w:rsid w:val="007C130C"/>
    <w:rsid w:val="007C19D0"/>
    <w:rsid w:val="007C5805"/>
    <w:rsid w:val="007C6EB0"/>
    <w:rsid w:val="007D49AA"/>
    <w:rsid w:val="007D55FA"/>
    <w:rsid w:val="007D6AB5"/>
    <w:rsid w:val="007D71AC"/>
    <w:rsid w:val="007D76E3"/>
    <w:rsid w:val="007E042D"/>
    <w:rsid w:val="007E19D3"/>
    <w:rsid w:val="007E4D21"/>
    <w:rsid w:val="007E54E0"/>
    <w:rsid w:val="007E659E"/>
    <w:rsid w:val="007E6FE0"/>
    <w:rsid w:val="007F02A7"/>
    <w:rsid w:val="008007FF"/>
    <w:rsid w:val="008018B7"/>
    <w:rsid w:val="00801CB7"/>
    <w:rsid w:val="00803AA4"/>
    <w:rsid w:val="00806AF5"/>
    <w:rsid w:val="0080700E"/>
    <w:rsid w:val="00807BB4"/>
    <w:rsid w:val="0081215C"/>
    <w:rsid w:val="008131EA"/>
    <w:rsid w:val="00814E0A"/>
    <w:rsid w:val="00814E19"/>
    <w:rsid w:val="00815276"/>
    <w:rsid w:val="00817402"/>
    <w:rsid w:val="00817AB1"/>
    <w:rsid w:val="008230CF"/>
    <w:rsid w:val="008231E1"/>
    <w:rsid w:val="00823438"/>
    <w:rsid w:val="00826EBF"/>
    <w:rsid w:val="0082718C"/>
    <w:rsid w:val="008328EB"/>
    <w:rsid w:val="00832B43"/>
    <w:rsid w:val="00834167"/>
    <w:rsid w:val="00834471"/>
    <w:rsid w:val="00834754"/>
    <w:rsid w:val="00837D2C"/>
    <w:rsid w:val="00841C1C"/>
    <w:rsid w:val="0084301E"/>
    <w:rsid w:val="00847C56"/>
    <w:rsid w:val="00847D8E"/>
    <w:rsid w:val="008509FC"/>
    <w:rsid w:val="00851213"/>
    <w:rsid w:val="00852977"/>
    <w:rsid w:val="00852E85"/>
    <w:rsid w:val="00853EEE"/>
    <w:rsid w:val="00855384"/>
    <w:rsid w:val="00855CF6"/>
    <w:rsid w:val="00860AFC"/>
    <w:rsid w:val="0086183F"/>
    <w:rsid w:val="00865E7D"/>
    <w:rsid w:val="00866304"/>
    <w:rsid w:val="00867604"/>
    <w:rsid w:val="00867CEF"/>
    <w:rsid w:val="0087049A"/>
    <w:rsid w:val="0087095B"/>
    <w:rsid w:val="008710B9"/>
    <w:rsid w:val="00871553"/>
    <w:rsid w:val="008723F2"/>
    <w:rsid w:val="00872490"/>
    <w:rsid w:val="008729F0"/>
    <w:rsid w:val="00874B37"/>
    <w:rsid w:val="00874C59"/>
    <w:rsid w:val="00875BC2"/>
    <w:rsid w:val="00875D87"/>
    <w:rsid w:val="008769AA"/>
    <w:rsid w:val="00877566"/>
    <w:rsid w:val="00877B31"/>
    <w:rsid w:val="00877EA2"/>
    <w:rsid w:val="008801B4"/>
    <w:rsid w:val="008835F6"/>
    <w:rsid w:val="008837EF"/>
    <w:rsid w:val="00884950"/>
    <w:rsid w:val="008849AE"/>
    <w:rsid w:val="00886177"/>
    <w:rsid w:val="00886C10"/>
    <w:rsid w:val="00890152"/>
    <w:rsid w:val="00892BC3"/>
    <w:rsid w:val="008933F8"/>
    <w:rsid w:val="008934DD"/>
    <w:rsid w:val="00893603"/>
    <w:rsid w:val="00893E50"/>
    <w:rsid w:val="008954B5"/>
    <w:rsid w:val="00895614"/>
    <w:rsid w:val="008A2A7A"/>
    <w:rsid w:val="008A4D5B"/>
    <w:rsid w:val="008A5F49"/>
    <w:rsid w:val="008A777D"/>
    <w:rsid w:val="008B06B4"/>
    <w:rsid w:val="008B085C"/>
    <w:rsid w:val="008B5579"/>
    <w:rsid w:val="008B7006"/>
    <w:rsid w:val="008B7804"/>
    <w:rsid w:val="008C0F8B"/>
    <w:rsid w:val="008C2749"/>
    <w:rsid w:val="008C319B"/>
    <w:rsid w:val="008C40EE"/>
    <w:rsid w:val="008C527C"/>
    <w:rsid w:val="008D1EF7"/>
    <w:rsid w:val="008D3179"/>
    <w:rsid w:val="008D3EA2"/>
    <w:rsid w:val="008D4AF3"/>
    <w:rsid w:val="008D4D9A"/>
    <w:rsid w:val="008D5E2F"/>
    <w:rsid w:val="008D620F"/>
    <w:rsid w:val="008D776A"/>
    <w:rsid w:val="008D7C35"/>
    <w:rsid w:val="008E0E37"/>
    <w:rsid w:val="008E1BCC"/>
    <w:rsid w:val="008E3274"/>
    <w:rsid w:val="008E3999"/>
    <w:rsid w:val="008E4D9C"/>
    <w:rsid w:val="008E64D3"/>
    <w:rsid w:val="008E7F58"/>
    <w:rsid w:val="008F32F1"/>
    <w:rsid w:val="008F38FC"/>
    <w:rsid w:val="0090151B"/>
    <w:rsid w:val="009017C3"/>
    <w:rsid w:val="009022B1"/>
    <w:rsid w:val="00907860"/>
    <w:rsid w:val="009112C3"/>
    <w:rsid w:val="00916A65"/>
    <w:rsid w:val="00917CFA"/>
    <w:rsid w:val="00921574"/>
    <w:rsid w:val="009228F3"/>
    <w:rsid w:val="00922C66"/>
    <w:rsid w:val="00924797"/>
    <w:rsid w:val="0092669E"/>
    <w:rsid w:val="0092692A"/>
    <w:rsid w:val="009277A5"/>
    <w:rsid w:val="00927D3E"/>
    <w:rsid w:val="00927DBD"/>
    <w:rsid w:val="009301E7"/>
    <w:rsid w:val="00932F53"/>
    <w:rsid w:val="00935110"/>
    <w:rsid w:val="0093520B"/>
    <w:rsid w:val="00937519"/>
    <w:rsid w:val="00940660"/>
    <w:rsid w:val="00941D46"/>
    <w:rsid w:val="00943CFE"/>
    <w:rsid w:val="0094542F"/>
    <w:rsid w:val="009456D6"/>
    <w:rsid w:val="00945CA3"/>
    <w:rsid w:val="009466CD"/>
    <w:rsid w:val="00946AD1"/>
    <w:rsid w:val="00946B0D"/>
    <w:rsid w:val="0094734E"/>
    <w:rsid w:val="00947CFF"/>
    <w:rsid w:val="00951E98"/>
    <w:rsid w:val="00952C84"/>
    <w:rsid w:val="00954BA4"/>
    <w:rsid w:val="00960204"/>
    <w:rsid w:val="009607CC"/>
    <w:rsid w:val="0096193B"/>
    <w:rsid w:val="00961AFB"/>
    <w:rsid w:val="00962BDC"/>
    <w:rsid w:val="00963AD7"/>
    <w:rsid w:val="00964FBF"/>
    <w:rsid w:val="009655EA"/>
    <w:rsid w:val="009675DE"/>
    <w:rsid w:val="0097038D"/>
    <w:rsid w:val="00973FD9"/>
    <w:rsid w:val="0097410A"/>
    <w:rsid w:val="00974C63"/>
    <w:rsid w:val="00974FA7"/>
    <w:rsid w:val="00975447"/>
    <w:rsid w:val="009767AB"/>
    <w:rsid w:val="00977658"/>
    <w:rsid w:val="00977F57"/>
    <w:rsid w:val="00980233"/>
    <w:rsid w:val="00980AF7"/>
    <w:rsid w:val="00983C13"/>
    <w:rsid w:val="00984F23"/>
    <w:rsid w:val="009856FD"/>
    <w:rsid w:val="00986154"/>
    <w:rsid w:val="0098620C"/>
    <w:rsid w:val="009873C1"/>
    <w:rsid w:val="00990212"/>
    <w:rsid w:val="00994451"/>
    <w:rsid w:val="00994F66"/>
    <w:rsid w:val="00995446"/>
    <w:rsid w:val="00996FE9"/>
    <w:rsid w:val="0099731A"/>
    <w:rsid w:val="0099749C"/>
    <w:rsid w:val="009A055B"/>
    <w:rsid w:val="009A08C6"/>
    <w:rsid w:val="009A129C"/>
    <w:rsid w:val="009A12D7"/>
    <w:rsid w:val="009A1DD0"/>
    <w:rsid w:val="009A3860"/>
    <w:rsid w:val="009A49F7"/>
    <w:rsid w:val="009A7406"/>
    <w:rsid w:val="009A7780"/>
    <w:rsid w:val="009B427D"/>
    <w:rsid w:val="009B62D3"/>
    <w:rsid w:val="009B6FC9"/>
    <w:rsid w:val="009C0C43"/>
    <w:rsid w:val="009C3969"/>
    <w:rsid w:val="009C5423"/>
    <w:rsid w:val="009C66BB"/>
    <w:rsid w:val="009C73C2"/>
    <w:rsid w:val="009C7562"/>
    <w:rsid w:val="009C7C7E"/>
    <w:rsid w:val="009C7DCC"/>
    <w:rsid w:val="009D014C"/>
    <w:rsid w:val="009D1CFF"/>
    <w:rsid w:val="009D2275"/>
    <w:rsid w:val="009D425F"/>
    <w:rsid w:val="009D5CBE"/>
    <w:rsid w:val="009D62D6"/>
    <w:rsid w:val="009D649C"/>
    <w:rsid w:val="009D73FD"/>
    <w:rsid w:val="009D7664"/>
    <w:rsid w:val="009D78EC"/>
    <w:rsid w:val="009E0E8A"/>
    <w:rsid w:val="009E12FA"/>
    <w:rsid w:val="009E28DA"/>
    <w:rsid w:val="009E2AA2"/>
    <w:rsid w:val="009E2DCC"/>
    <w:rsid w:val="009E2F24"/>
    <w:rsid w:val="009E3D75"/>
    <w:rsid w:val="009E6E11"/>
    <w:rsid w:val="009E7C66"/>
    <w:rsid w:val="009F1AE4"/>
    <w:rsid w:val="009F29CD"/>
    <w:rsid w:val="009F31FF"/>
    <w:rsid w:val="009F78DD"/>
    <w:rsid w:val="00A0024E"/>
    <w:rsid w:val="00A00424"/>
    <w:rsid w:val="00A012C8"/>
    <w:rsid w:val="00A01EB8"/>
    <w:rsid w:val="00A01FC8"/>
    <w:rsid w:val="00A0246D"/>
    <w:rsid w:val="00A02688"/>
    <w:rsid w:val="00A02E10"/>
    <w:rsid w:val="00A03868"/>
    <w:rsid w:val="00A04BBD"/>
    <w:rsid w:val="00A10772"/>
    <w:rsid w:val="00A10798"/>
    <w:rsid w:val="00A11667"/>
    <w:rsid w:val="00A1261C"/>
    <w:rsid w:val="00A12942"/>
    <w:rsid w:val="00A129CD"/>
    <w:rsid w:val="00A132BF"/>
    <w:rsid w:val="00A13E59"/>
    <w:rsid w:val="00A227D3"/>
    <w:rsid w:val="00A232BD"/>
    <w:rsid w:val="00A24D4A"/>
    <w:rsid w:val="00A26972"/>
    <w:rsid w:val="00A27A71"/>
    <w:rsid w:val="00A30AD5"/>
    <w:rsid w:val="00A31114"/>
    <w:rsid w:val="00A3205F"/>
    <w:rsid w:val="00A34338"/>
    <w:rsid w:val="00A36B6E"/>
    <w:rsid w:val="00A42375"/>
    <w:rsid w:val="00A428EC"/>
    <w:rsid w:val="00A434C3"/>
    <w:rsid w:val="00A43838"/>
    <w:rsid w:val="00A43E5F"/>
    <w:rsid w:val="00A444B1"/>
    <w:rsid w:val="00A44D87"/>
    <w:rsid w:val="00A467CA"/>
    <w:rsid w:val="00A47600"/>
    <w:rsid w:val="00A4784E"/>
    <w:rsid w:val="00A478D9"/>
    <w:rsid w:val="00A47AE6"/>
    <w:rsid w:val="00A512A9"/>
    <w:rsid w:val="00A5293F"/>
    <w:rsid w:val="00A548EE"/>
    <w:rsid w:val="00A5556A"/>
    <w:rsid w:val="00A57DD0"/>
    <w:rsid w:val="00A601FE"/>
    <w:rsid w:val="00A6063A"/>
    <w:rsid w:val="00A663BF"/>
    <w:rsid w:val="00A663CC"/>
    <w:rsid w:val="00A669BF"/>
    <w:rsid w:val="00A67464"/>
    <w:rsid w:val="00A70411"/>
    <w:rsid w:val="00A71223"/>
    <w:rsid w:val="00A73E46"/>
    <w:rsid w:val="00A75E61"/>
    <w:rsid w:val="00A768BE"/>
    <w:rsid w:val="00A77ED3"/>
    <w:rsid w:val="00A81EA0"/>
    <w:rsid w:val="00A8786B"/>
    <w:rsid w:val="00A91FC8"/>
    <w:rsid w:val="00A92B77"/>
    <w:rsid w:val="00A93DE5"/>
    <w:rsid w:val="00A94D29"/>
    <w:rsid w:val="00A96084"/>
    <w:rsid w:val="00A97A8D"/>
    <w:rsid w:val="00AA4440"/>
    <w:rsid w:val="00AA6877"/>
    <w:rsid w:val="00AA6F62"/>
    <w:rsid w:val="00AB7A8B"/>
    <w:rsid w:val="00AC09EA"/>
    <w:rsid w:val="00AC1727"/>
    <w:rsid w:val="00AC57C8"/>
    <w:rsid w:val="00AC7099"/>
    <w:rsid w:val="00AD0A47"/>
    <w:rsid w:val="00AD25A3"/>
    <w:rsid w:val="00AD3203"/>
    <w:rsid w:val="00AD3CF2"/>
    <w:rsid w:val="00AD6966"/>
    <w:rsid w:val="00AE26D9"/>
    <w:rsid w:val="00AE350C"/>
    <w:rsid w:val="00AE3CA0"/>
    <w:rsid w:val="00AE4DCD"/>
    <w:rsid w:val="00AE53B2"/>
    <w:rsid w:val="00AE5D21"/>
    <w:rsid w:val="00AE70BB"/>
    <w:rsid w:val="00AE7ACF"/>
    <w:rsid w:val="00AF098B"/>
    <w:rsid w:val="00AF0E4F"/>
    <w:rsid w:val="00AF1C2F"/>
    <w:rsid w:val="00AF3852"/>
    <w:rsid w:val="00AF45FD"/>
    <w:rsid w:val="00AF556A"/>
    <w:rsid w:val="00B0037F"/>
    <w:rsid w:val="00B01537"/>
    <w:rsid w:val="00B017D8"/>
    <w:rsid w:val="00B020DD"/>
    <w:rsid w:val="00B02529"/>
    <w:rsid w:val="00B02E7B"/>
    <w:rsid w:val="00B03CCF"/>
    <w:rsid w:val="00B07C9F"/>
    <w:rsid w:val="00B103B1"/>
    <w:rsid w:val="00B10B41"/>
    <w:rsid w:val="00B13BC2"/>
    <w:rsid w:val="00B142CE"/>
    <w:rsid w:val="00B15020"/>
    <w:rsid w:val="00B175DB"/>
    <w:rsid w:val="00B17D6A"/>
    <w:rsid w:val="00B2197E"/>
    <w:rsid w:val="00B228A9"/>
    <w:rsid w:val="00B22B85"/>
    <w:rsid w:val="00B248BD"/>
    <w:rsid w:val="00B24A17"/>
    <w:rsid w:val="00B25497"/>
    <w:rsid w:val="00B259D9"/>
    <w:rsid w:val="00B26ADA"/>
    <w:rsid w:val="00B27CBB"/>
    <w:rsid w:val="00B27E14"/>
    <w:rsid w:val="00B33FA8"/>
    <w:rsid w:val="00B34C25"/>
    <w:rsid w:val="00B35B15"/>
    <w:rsid w:val="00B36383"/>
    <w:rsid w:val="00B36A7F"/>
    <w:rsid w:val="00B36CFF"/>
    <w:rsid w:val="00B37508"/>
    <w:rsid w:val="00B37DD8"/>
    <w:rsid w:val="00B40D93"/>
    <w:rsid w:val="00B423E8"/>
    <w:rsid w:val="00B43FCB"/>
    <w:rsid w:val="00B44ADD"/>
    <w:rsid w:val="00B47572"/>
    <w:rsid w:val="00B50DBD"/>
    <w:rsid w:val="00B52A49"/>
    <w:rsid w:val="00B53BD1"/>
    <w:rsid w:val="00B541ED"/>
    <w:rsid w:val="00B542E6"/>
    <w:rsid w:val="00B5659C"/>
    <w:rsid w:val="00B6079D"/>
    <w:rsid w:val="00B60CEA"/>
    <w:rsid w:val="00B620BB"/>
    <w:rsid w:val="00B630E1"/>
    <w:rsid w:val="00B64411"/>
    <w:rsid w:val="00B65A82"/>
    <w:rsid w:val="00B6604C"/>
    <w:rsid w:val="00B7090D"/>
    <w:rsid w:val="00B7101F"/>
    <w:rsid w:val="00B73420"/>
    <w:rsid w:val="00B73D40"/>
    <w:rsid w:val="00B73ED8"/>
    <w:rsid w:val="00B755AF"/>
    <w:rsid w:val="00B75EDA"/>
    <w:rsid w:val="00B77ECB"/>
    <w:rsid w:val="00B77F53"/>
    <w:rsid w:val="00B826E8"/>
    <w:rsid w:val="00B83B7D"/>
    <w:rsid w:val="00B8685D"/>
    <w:rsid w:val="00B871D1"/>
    <w:rsid w:val="00B8793F"/>
    <w:rsid w:val="00B9075A"/>
    <w:rsid w:val="00B914A5"/>
    <w:rsid w:val="00B91A45"/>
    <w:rsid w:val="00B91D2F"/>
    <w:rsid w:val="00B91E87"/>
    <w:rsid w:val="00B92E71"/>
    <w:rsid w:val="00B93FEE"/>
    <w:rsid w:val="00B942B5"/>
    <w:rsid w:val="00B95E57"/>
    <w:rsid w:val="00B95F3F"/>
    <w:rsid w:val="00B972EF"/>
    <w:rsid w:val="00B97F78"/>
    <w:rsid w:val="00BA049D"/>
    <w:rsid w:val="00BA0617"/>
    <w:rsid w:val="00BA0936"/>
    <w:rsid w:val="00BA0B37"/>
    <w:rsid w:val="00BA1AA3"/>
    <w:rsid w:val="00BA28DB"/>
    <w:rsid w:val="00BA5B78"/>
    <w:rsid w:val="00BA61ED"/>
    <w:rsid w:val="00BB0574"/>
    <w:rsid w:val="00BB31C6"/>
    <w:rsid w:val="00BB7A3F"/>
    <w:rsid w:val="00BC08C6"/>
    <w:rsid w:val="00BC13B7"/>
    <w:rsid w:val="00BC2F03"/>
    <w:rsid w:val="00BC3395"/>
    <w:rsid w:val="00BC3F12"/>
    <w:rsid w:val="00BC48E0"/>
    <w:rsid w:val="00BC493B"/>
    <w:rsid w:val="00BC4B12"/>
    <w:rsid w:val="00BC5476"/>
    <w:rsid w:val="00BC76D2"/>
    <w:rsid w:val="00BD1CAD"/>
    <w:rsid w:val="00BD213B"/>
    <w:rsid w:val="00BD285D"/>
    <w:rsid w:val="00BD2ACF"/>
    <w:rsid w:val="00BD4D81"/>
    <w:rsid w:val="00BD58A8"/>
    <w:rsid w:val="00BE0D60"/>
    <w:rsid w:val="00BE1285"/>
    <w:rsid w:val="00BE3D0D"/>
    <w:rsid w:val="00BE40B8"/>
    <w:rsid w:val="00BF2917"/>
    <w:rsid w:val="00BF2D01"/>
    <w:rsid w:val="00BF459E"/>
    <w:rsid w:val="00BF48CE"/>
    <w:rsid w:val="00BF5C34"/>
    <w:rsid w:val="00BF5DF4"/>
    <w:rsid w:val="00BF71C2"/>
    <w:rsid w:val="00BF77B6"/>
    <w:rsid w:val="00C02E7B"/>
    <w:rsid w:val="00C03155"/>
    <w:rsid w:val="00C06989"/>
    <w:rsid w:val="00C108AB"/>
    <w:rsid w:val="00C16DEC"/>
    <w:rsid w:val="00C21954"/>
    <w:rsid w:val="00C22FC8"/>
    <w:rsid w:val="00C232BB"/>
    <w:rsid w:val="00C275EB"/>
    <w:rsid w:val="00C27E52"/>
    <w:rsid w:val="00C309D2"/>
    <w:rsid w:val="00C30F00"/>
    <w:rsid w:val="00C312C2"/>
    <w:rsid w:val="00C31C23"/>
    <w:rsid w:val="00C322AD"/>
    <w:rsid w:val="00C32890"/>
    <w:rsid w:val="00C336A7"/>
    <w:rsid w:val="00C33EAE"/>
    <w:rsid w:val="00C33ED4"/>
    <w:rsid w:val="00C34465"/>
    <w:rsid w:val="00C3579F"/>
    <w:rsid w:val="00C4087A"/>
    <w:rsid w:val="00C41A8D"/>
    <w:rsid w:val="00C436C5"/>
    <w:rsid w:val="00C46EE5"/>
    <w:rsid w:val="00C47380"/>
    <w:rsid w:val="00C506FD"/>
    <w:rsid w:val="00C53FCE"/>
    <w:rsid w:val="00C54DD7"/>
    <w:rsid w:val="00C55CA0"/>
    <w:rsid w:val="00C56232"/>
    <w:rsid w:val="00C60ADD"/>
    <w:rsid w:val="00C63210"/>
    <w:rsid w:val="00C641D8"/>
    <w:rsid w:val="00C67A72"/>
    <w:rsid w:val="00C70607"/>
    <w:rsid w:val="00C7134C"/>
    <w:rsid w:val="00C75B55"/>
    <w:rsid w:val="00C7627B"/>
    <w:rsid w:val="00C76305"/>
    <w:rsid w:val="00C7641A"/>
    <w:rsid w:val="00C81454"/>
    <w:rsid w:val="00C8158E"/>
    <w:rsid w:val="00C859F6"/>
    <w:rsid w:val="00C86010"/>
    <w:rsid w:val="00C86611"/>
    <w:rsid w:val="00C8679A"/>
    <w:rsid w:val="00C86D89"/>
    <w:rsid w:val="00C87E58"/>
    <w:rsid w:val="00C915C3"/>
    <w:rsid w:val="00C95231"/>
    <w:rsid w:val="00C97803"/>
    <w:rsid w:val="00CA0FA5"/>
    <w:rsid w:val="00CA46FD"/>
    <w:rsid w:val="00CA4AF4"/>
    <w:rsid w:val="00CA52D7"/>
    <w:rsid w:val="00CA5577"/>
    <w:rsid w:val="00CA5A67"/>
    <w:rsid w:val="00CB0355"/>
    <w:rsid w:val="00CB1430"/>
    <w:rsid w:val="00CB2B40"/>
    <w:rsid w:val="00CB2C88"/>
    <w:rsid w:val="00CB41E1"/>
    <w:rsid w:val="00CB5722"/>
    <w:rsid w:val="00CB586C"/>
    <w:rsid w:val="00CC0DC3"/>
    <w:rsid w:val="00CC4A9A"/>
    <w:rsid w:val="00CC7D5A"/>
    <w:rsid w:val="00CD0376"/>
    <w:rsid w:val="00CD1C3B"/>
    <w:rsid w:val="00CD1FFD"/>
    <w:rsid w:val="00CD296B"/>
    <w:rsid w:val="00CD3AA3"/>
    <w:rsid w:val="00CD4923"/>
    <w:rsid w:val="00CD4ACB"/>
    <w:rsid w:val="00CD51D0"/>
    <w:rsid w:val="00CD67F6"/>
    <w:rsid w:val="00CD7BFB"/>
    <w:rsid w:val="00CE06B8"/>
    <w:rsid w:val="00CE1A04"/>
    <w:rsid w:val="00CE2F9B"/>
    <w:rsid w:val="00CE31D0"/>
    <w:rsid w:val="00CE543D"/>
    <w:rsid w:val="00CE5AD9"/>
    <w:rsid w:val="00CE75D5"/>
    <w:rsid w:val="00CF14DE"/>
    <w:rsid w:val="00CF22BE"/>
    <w:rsid w:val="00CF2AD9"/>
    <w:rsid w:val="00CF31E9"/>
    <w:rsid w:val="00CF48A4"/>
    <w:rsid w:val="00CF617C"/>
    <w:rsid w:val="00CF7964"/>
    <w:rsid w:val="00CF796F"/>
    <w:rsid w:val="00CF7C1B"/>
    <w:rsid w:val="00D0463F"/>
    <w:rsid w:val="00D04C24"/>
    <w:rsid w:val="00D07E36"/>
    <w:rsid w:val="00D12220"/>
    <w:rsid w:val="00D12C27"/>
    <w:rsid w:val="00D133BF"/>
    <w:rsid w:val="00D1371F"/>
    <w:rsid w:val="00D15545"/>
    <w:rsid w:val="00D15793"/>
    <w:rsid w:val="00D15A10"/>
    <w:rsid w:val="00D16FE7"/>
    <w:rsid w:val="00D170EA"/>
    <w:rsid w:val="00D20009"/>
    <w:rsid w:val="00D21509"/>
    <w:rsid w:val="00D21FBC"/>
    <w:rsid w:val="00D23A69"/>
    <w:rsid w:val="00D24154"/>
    <w:rsid w:val="00D246FF"/>
    <w:rsid w:val="00D24E6C"/>
    <w:rsid w:val="00D25EA8"/>
    <w:rsid w:val="00D264ED"/>
    <w:rsid w:val="00D2714C"/>
    <w:rsid w:val="00D27360"/>
    <w:rsid w:val="00D31AE9"/>
    <w:rsid w:val="00D33BA3"/>
    <w:rsid w:val="00D343FF"/>
    <w:rsid w:val="00D371CB"/>
    <w:rsid w:val="00D40E94"/>
    <w:rsid w:val="00D42F23"/>
    <w:rsid w:val="00D45388"/>
    <w:rsid w:val="00D46385"/>
    <w:rsid w:val="00D46B38"/>
    <w:rsid w:val="00D47844"/>
    <w:rsid w:val="00D508AD"/>
    <w:rsid w:val="00D50AA1"/>
    <w:rsid w:val="00D515C9"/>
    <w:rsid w:val="00D51A5A"/>
    <w:rsid w:val="00D51E0C"/>
    <w:rsid w:val="00D543B1"/>
    <w:rsid w:val="00D54CC8"/>
    <w:rsid w:val="00D5635B"/>
    <w:rsid w:val="00D60F63"/>
    <w:rsid w:val="00D61BDB"/>
    <w:rsid w:val="00D6271C"/>
    <w:rsid w:val="00D628AC"/>
    <w:rsid w:val="00D64049"/>
    <w:rsid w:val="00D640E2"/>
    <w:rsid w:val="00D64465"/>
    <w:rsid w:val="00D6547B"/>
    <w:rsid w:val="00D6588B"/>
    <w:rsid w:val="00D7046E"/>
    <w:rsid w:val="00D7172C"/>
    <w:rsid w:val="00D725F0"/>
    <w:rsid w:val="00D73126"/>
    <w:rsid w:val="00D7452E"/>
    <w:rsid w:val="00D81B76"/>
    <w:rsid w:val="00D81D33"/>
    <w:rsid w:val="00D83FB0"/>
    <w:rsid w:val="00D8452D"/>
    <w:rsid w:val="00D84A2A"/>
    <w:rsid w:val="00D87250"/>
    <w:rsid w:val="00D879FE"/>
    <w:rsid w:val="00D90910"/>
    <w:rsid w:val="00D926A4"/>
    <w:rsid w:val="00D926F6"/>
    <w:rsid w:val="00D931C1"/>
    <w:rsid w:val="00D938FB"/>
    <w:rsid w:val="00D94125"/>
    <w:rsid w:val="00D95101"/>
    <w:rsid w:val="00DA0BD1"/>
    <w:rsid w:val="00DA168A"/>
    <w:rsid w:val="00DA2EAB"/>
    <w:rsid w:val="00DA3F70"/>
    <w:rsid w:val="00DA4D57"/>
    <w:rsid w:val="00DA5B07"/>
    <w:rsid w:val="00DA6778"/>
    <w:rsid w:val="00DA728E"/>
    <w:rsid w:val="00DB1637"/>
    <w:rsid w:val="00DB1CE1"/>
    <w:rsid w:val="00DB2FA0"/>
    <w:rsid w:val="00DB37DA"/>
    <w:rsid w:val="00DB4249"/>
    <w:rsid w:val="00DB652B"/>
    <w:rsid w:val="00DB67F3"/>
    <w:rsid w:val="00DC0457"/>
    <w:rsid w:val="00DC198E"/>
    <w:rsid w:val="00DC1A22"/>
    <w:rsid w:val="00DC391D"/>
    <w:rsid w:val="00DC570A"/>
    <w:rsid w:val="00DC59ED"/>
    <w:rsid w:val="00DC6BE2"/>
    <w:rsid w:val="00DC735E"/>
    <w:rsid w:val="00DD0FE4"/>
    <w:rsid w:val="00DD2271"/>
    <w:rsid w:val="00DD22E4"/>
    <w:rsid w:val="00DD3268"/>
    <w:rsid w:val="00DD3962"/>
    <w:rsid w:val="00DD3B4D"/>
    <w:rsid w:val="00DD3FF1"/>
    <w:rsid w:val="00DD5104"/>
    <w:rsid w:val="00DD5E95"/>
    <w:rsid w:val="00DD6DD6"/>
    <w:rsid w:val="00DE1793"/>
    <w:rsid w:val="00DE20B2"/>
    <w:rsid w:val="00DE60BE"/>
    <w:rsid w:val="00DF046B"/>
    <w:rsid w:val="00DF0873"/>
    <w:rsid w:val="00DF1CE5"/>
    <w:rsid w:val="00DF2758"/>
    <w:rsid w:val="00DF399D"/>
    <w:rsid w:val="00DF4F9A"/>
    <w:rsid w:val="00E00507"/>
    <w:rsid w:val="00E00870"/>
    <w:rsid w:val="00E0138D"/>
    <w:rsid w:val="00E05669"/>
    <w:rsid w:val="00E07964"/>
    <w:rsid w:val="00E10D39"/>
    <w:rsid w:val="00E1148C"/>
    <w:rsid w:val="00E135E7"/>
    <w:rsid w:val="00E14AA6"/>
    <w:rsid w:val="00E14E00"/>
    <w:rsid w:val="00E17137"/>
    <w:rsid w:val="00E17FAA"/>
    <w:rsid w:val="00E20F1A"/>
    <w:rsid w:val="00E21B78"/>
    <w:rsid w:val="00E223E0"/>
    <w:rsid w:val="00E22443"/>
    <w:rsid w:val="00E22C9F"/>
    <w:rsid w:val="00E24015"/>
    <w:rsid w:val="00E24C4A"/>
    <w:rsid w:val="00E27459"/>
    <w:rsid w:val="00E27832"/>
    <w:rsid w:val="00E31DC1"/>
    <w:rsid w:val="00E32096"/>
    <w:rsid w:val="00E334D4"/>
    <w:rsid w:val="00E34408"/>
    <w:rsid w:val="00E36CF9"/>
    <w:rsid w:val="00E426AD"/>
    <w:rsid w:val="00E4349F"/>
    <w:rsid w:val="00E455C2"/>
    <w:rsid w:val="00E50197"/>
    <w:rsid w:val="00E507A9"/>
    <w:rsid w:val="00E52DD7"/>
    <w:rsid w:val="00E53B8E"/>
    <w:rsid w:val="00E53CA5"/>
    <w:rsid w:val="00E548DF"/>
    <w:rsid w:val="00E54ABD"/>
    <w:rsid w:val="00E56109"/>
    <w:rsid w:val="00E56854"/>
    <w:rsid w:val="00E56CFF"/>
    <w:rsid w:val="00E61876"/>
    <w:rsid w:val="00E6230A"/>
    <w:rsid w:val="00E631BB"/>
    <w:rsid w:val="00E641D0"/>
    <w:rsid w:val="00E653AA"/>
    <w:rsid w:val="00E6620F"/>
    <w:rsid w:val="00E67D18"/>
    <w:rsid w:val="00E71A32"/>
    <w:rsid w:val="00E71DB5"/>
    <w:rsid w:val="00E728A2"/>
    <w:rsid w:val="00E734E9"/>
    <w:rsid w:val="00E7522A"/>
    <w:rsid w:val="00E767DE"/>
    <w:rsid w:val="00E772B0"/>
    <w:rsid w:val="00E8087F"/>
    <w:rsid w:val="00E82176"/>
    <w:rsid w:val="00E84928"/>
    <w:rsid w:val="00E84D0E"/>
    <w:rsid w:val="00E852A2"/>
    <w:rsid w:val="00E85CB3"/>
    <w:rsid w:val="00E86943"/>
    <w:rsid w:val="00E911A7"/>
    <w:rsid w:val="00E912B5"/>
    <w:rsid w:val="00E927ED"/>
    <w:rsid w:val="00E96530"/>
    <w:rsid w:val="00E9667D"/>
    <w:rsid w:val="00EA0254"/>
    <w:rsid w:val="00EA0814"/>
    <w:rsid w:val="00EA123F"/>
    <w:rsid w:val="00EB05B1"/>
    <w:rsid w:val="00EB0B85"/>
    <w:rsid w:val="00EB1A94"/>
    <w:rsid w:val="00EB3616"/>
    <w:rsid w:val="00EB7FF5"/>
    <w:rsid w:val="00EC1CCD"/>
    <w:rsid w:val="00EC3735"/>
    <w:rsid w:val="00EC38BB"/>
    <w:rsid w:val="00EC4935"/>
    <w:rsid w:val="00EC6DF2"/>
    <w:rsid w:val="00ED0715"/>
    <w:rsid w:val="00ED1027"/>
    <w:rsid w:val="00ED2BF9"/>
    <w:rsid w:val="00ED560B"/>
    <w:rsid w:val="00ED5CA7"/>
    <w:rsid w:val="00ED5FC3"/>
    <w:rsid w:val="00ED7329"/>
    <w:rsid w:val="00EE4BF9"/>
    <w:rsid w:val="00EE4CF9"/>
    <w:rsid w:val="00EE7EA3"/>
    <w:rsid w:val="00EF17F6"/>
    <w:rsid w:val="00EF1E49"/>
    <w:rsid w:val="00EF6699"/>
    <w:rsid w:val="00EF712E"/>
    <w:rsid w:val="00F06A96"/>
    <w:rsid w:val="00F101D7"/>
    <w:rsid w:val="00F13B25"/>
    <w:rsid w:val="00F14F8B"/>
    <w:rsid w:val="00F256A6"/>
    <w:rsid w:val="00F25D24"/>
    <w:rsid w:val="00F25E1E"/>
    <w:rsid w:val="00F26629"/>
    <w:rsid w:val="00F26F4F"/>
    <w:rsid w:val="00F30484"/>
    <w:rsid w:val="00F305F9"/>
    <w:rsid w:val="00F30E5B"/>
    <w:rsid w:val="00F340BA"/>
    <w:rsid w:val="00F34261"/>
    <w:rsid w:val="00F35E0F"/>
    <w:rsid w:val="00F371CE"/>
    <w:rsid w:val="00F40DE7"/>
    <w:rsid w:val="00F41809"/>
    <w:rsid w:val="00F4271B"/>
    <w:rsid w:val="00F44B80"/>
    <w:rsid w:val="00F46743"/>
    <w:rsid w:val="00F50D49"/>
    <w:rsid w:val="00F521C3"/>
    <w:rsid w:val="00F534B2"/>
    <w:rsid w:val="00F538FB"/>
    <w:rsid w:val="00F53BE5"/>
    <w:rsid w:val="00F5566C"/>
    <w:rsid w:val="00F56438"/>
    <w:rsid w:val="00F57C73"/>
    <w:rsid w:val="00F60206"/>
    <w:rsid w:val="00F63937"/>
    <w:rsid w:val="00F656A2"/>
    <w:rsid w:val="00F65B8B"/>
    <w:rsid w:val="00F70343"/>
    <w:rsid w:val="00F73878"/>
    <w:rsid w:val="00F73C40"/>
    <w:rsid w:val="00F74289"/>
    <w:rsid w:val="00F75460"/>
    <w:rsid w:val="00F76A03"/>
    <w:rsid w:val="00F76E8A"/>
    <w:rsid w:val="00F77513"/>
    <w:rsid w:val="00F77C90"/>
    <w:rsid w:val="00F77E84"/>
    <w:rsid w:val="00F80881"/>
    <w:rsid w:val="00F81308"/>
    <w:rsid w:val="00F820D2"/>
    <w:rsid w:val="00F82690"/>
    <w:rsid w:val="00F83055"/>
    <w:rsid w:val="00F83F8B"/>
    <w:rsid w:val="00F8472C"/>
    <w:rsid w:val="00F851AA"/>
    <w:rsid w:val="00F86A6E"/>
    <w:rsid w:val="00F86ECF"/>
    <w:rsid w:val="00F9027A"/>
    <w:rsid w:val="00F92D17"/>
    <w:rsid w:val="00F94299"/>
    <w:rsid w:val="00F97310"/>
    <w:rsid w:val="00FA0520"/>
    <w:rsid w:val="00FA1347"/>
    <w:rsid w:val="00FA1407"/>
    <w:rsid w:val="00FA15BC"/>
    <w:rsid w:val="00FA7F9A"/>
    <w:rsid w:val="00FB0D26"/>
    <w:rsid w:val="00FB4DBE"/>
    <w:rsid w:val="00FB6ABF"/>
    <w:rsid w:val="00FB7CC0"/>
    <w:rsid w:val="00FC1290"/>
    <w:rsid w:val="00FC1818"/>
    <w:rsid w:val="00FC39E0"/>
    <w:rsid w:val="00FC48CA"/>
    <w:rsid w:val="00FC4CCB"/>
    <w:rsid w:val="00FC4E8E"/>
    <w:rsid w:val="00FC5208"/>
    <w:rsid w:val="00FD1B84"/>
    <w:rsid w:val="00FD3D62"/>
    <w:rsid w:val="00FD5489"/>
    <w:rsid w:val="00FD6B72"/>
    <w:rsid w:val="00FD77AD"/>
    <w:rsid w:val="00FE0ACD"/>
    <w:rsid w:val="00FE1061"/>
    <w:rsid w:val="00FE15B2"/>
    <w:rsid w:val="00FE22CB"/>
    <w:rsid w:val="00FE2D2B"/>
    <w:rsid w:val="00FE2E58"/>
    <w:rsid w:val="00FE46F5"/>
    <w:rsid w:val="00FE4D13"/>
    <w:rsid w:val="00FE7373"/>
    <w:rsid w:val="00FE7B1D"/>
    <w:rsid w:val="00FE7C54"/>
    <w:rsid w:val="00FF0B3F"/>
    <w:rsid w:val="00FF18FE"/>
    <w:rsid w:val="00FF2924"/>
    <w:rsid w:val="00FF40ED"/>
    <w:rsid w:val="00FF4D43"/>
    <w:rsid w:val="00FF6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footnote text" w:uiPriority="0"/>
    <w:lsdException w:name="annotation text" w:uiPriority="0"/>
    <w:lsdException w:name="header" w:uiPriority="0"/>
    <w:lsdException w:name="caption" w:uiPriority="0"/>
    <w:lsdException w:name="footnote reference" w:uiPriority="0"/>
    <w:lsdException w:name="annotation reference" w:uiPriority="0"/>
    <w:lsdException w:name="page number" w:uiPriority="0"/>
    <w:lsdException w:name="Title" w:semiHidden="0" w:uiPriority="0" w:unhideWhenUsed="0"/>
    <w:lsdException w:name="Signature" w:uiPriority="0"/>
    <w:lsdException w:name="Default Paragraph Font" w:uiPriority="1"/>
    <w:lsdException w:name="Body Text" w:uiPriority="0"/>
    <w:lsdException w:name="Body Text Indent" w:uiPriority="0"/>
    <w:lsdException w:name="Subtitle" w:semiHidden="0" w:uiPriority="0" w:unhideWhenUsed="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lsdException w:name="Emphasis" w:semiHidden="0" w:uiPriority="20" w:unhideWhenUsed="0"/>
    <w:lsdException w:name="Plain Text" w:uiPriority="0"/>
    <w:lsdException w:name="Normal (Web)" w:uiPriority="0"/>
    <w:lsdException w:name="HTML Acronym" w:uiPriority="0"/>
    <w:lsdException w:name="HTML Preformatted"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B652B"/>
    <w:pPr>
      <w:spacing w:after="0" w:line="240" w:lineRule="auto"/>
    </w:pPr>
    <w:rPr>
      <w:rFonts w:ascii="Arial" w:eastAsia="Times New Roman" w:hAnsi="Arial" w:cs="Times New Roman"/>
      <w:szCs w:val="24"/>
      <w:lang w:val="en-AU"/>
    </w:rPr>
  </w:style>
  <w:style w:type="paragraph" w:styleId="Heading1">
    <w:name w:val="heading 1"/>
    <w:aliases w:val="FSHeading 1,Chapter heading"/>
    <w:basedOn w:val="Normal"/>
    <w:next w:val="Normal"/>
    <w:link w:val="Heading1Char"/>
    <w:uiPriority w:val="2"/>
    <w:qFormat/>
    <w:rsid w:val="00DB652B"/>
    <w:pPr>
      <w:keepNext/>
      <w:spacing w:after="240"/>
      <w:ind w:left="851" w:hanging="851"/>
      <w:outlineLvl w:val="0"/>
    </w:pPr>
    <w:rPr>
      <w:rFonts w:eastAsiaTheme="majorEastAsia" w:cstheme="majorBidi"/>
      <w:b/>
      <w:bCs/>
      <w:sz w:val="36"/>
      <w:szCs w:val="28"/>
      <w:lang w:val="en-GB"/>
    </w:rPr>
  </w:style>
  <w:style w:type="paragraph" w:styleId="Heading2">
    <w:name w:val="heading 2"/>
    <w:aliases w:val="FSHeading 2,Section heading"/>
    <w:basedOn w:val="Normal"/>
    <w:next w:val="Normal"/>
    <w:link w:val="Heading2Char"/>
    <w:uiPriority w:val="2"/>
    <w:unhideWhenUsed/>
    <w:qFormat/>
    <w:rsid w:val="00DB652B"/>
    <w:pPr>
      <w:keepNext/>
      <w:spacing w:before="240" w:after="240"/>
      <w:ind w:left="851" w:hanging="851"/>
      <w:outlineLvl w:val="1"/>
    </w:pPr>
    <w:rPr>
      <w:rFonts w:eastAsiaTheme="majorEastAsia" w:cs="Arial"/>
      <w:b/>
      <w:bCs/>
      <w:sz w:val="28"/>
      <w:szCs w:val="22"/>
      <w:lang w:val="en-GB"/>
    </w:rPr>
  </w:style>
  <w:style w:type="paragraph" w:styleId="Heading3">
    <w:name w:val="heading 3"/>
    <w:aliases w:val="FSHeading 3,Subheading 1"/>
    <w:basedOn w:val="Normal"/>
    <w:next w:val="Normal"/>
    <w:link w:val="Heading3Char"/>
    <w:autoRedefine/>
    <w:uiPriority w:val="2"/>
    <w:unhideWhenUsed/>
    <w:qFormat/>
    <w:rsid w:val="00DB652B"/>
    <w:pPr>
      <w:keepNext/>
      <w:spacing w:before="240" w:after="240"/>
      <w:ind w:left="851" w:hanging="851"/>
      <w:outlineLvl w:val="2"/>
    </w:pPr>
    <w:rPr>
      <w:rFonts w:eastAsiaTheme="majorEastAsia" w:cstheme="majorBidi"/>
      <w:b/>
      <w:bCs/>
      <w:lang w:val="en-GB" w:eastAsia="en-AU"/>
    </w:rPr>
  </w:style>
  <w:style w:type="paragraph" w:styleId="Heading4">
    <w:name w:val="heading 4"/>
    <w:aliases w:val="FSHeading 4,Subheading 2"/>
    <w:basedOn w:val="Normal"/>
    <w:next w:val="Normal"/>
    <w:link w:val="Heading4Char"/>
    <w:uiPriority w:val="2"/>
    <w:unhideWhenUsed/>
    <w:qFormat/>
    <w:rsid w:val="00DB652B"/>
    <w:pPr>
      <w:keepNext/>
      <w:spacing w:before="240" w:after="240"/>
      <w:ind w:left="851" w:hanging="851"/>
      <w:outlineLvl w:val="3"/>
    </w:pPr>
    <w:rPr>
      <w:rFonts w:eastAsiaTheme="majorEastAsia" w:cstheme="majorBidi"/>
      <w:b/>
      <w:bCs/>
      <w:i/>
      <w:iCs/>
      <w:szCs w:val="22"/>
      <w:lang w:val="en-GB"/>
    </w:rPr>
  </w:style>
  <w:style w:type="paragraph" w:styleId="Heading5">
    <w:name w:val="heading 5"/>
    <w:aliases w:val="FSHeading 5,Subheading 3"/>
    <w:basedOn w:val="Normal"/>
    <w:next w:val="Normal"/>
    <w:link w:val="Heading5Char"/>
    <w:uiPriority w:val="2"/>
    <w:unhideWhenUsed/>
    <w:qFormat/>
    <w:rsid w:val="00DB652B"/>
    <w:pPr>
      <w:keepNext/>
      <w:spacing w:before="240" w:after="240"/>
      <w:ind w:left="851" w:hanging="851"/>
      <w:outlineLvl w:val="4"/>
    </w:pPr>
    <w:rPr>
      <w:rFonts w:eastAsiaTheme="majorEastAsia" w:cstheme="majorBidi"/>
      <w:i/>
      <w:szCs w:val="22"/>
      <w:lang w:val="en-GB"/>
    </w:rPr>
  </w:style>
  <w:style w:type="paragraph" w:styleId="Heading6">
    <w:name w:val="heading 6"/>
    <w:basedOn w:val="Normal"/>
    <w:next w:val="Normal"/>
    <w:link w:val="Heading6Char"/>
    <w:rsid w:val="00121549"/>
    <w:pPr>
      <w:keepNext/>
      <w:numPr>
        <w:ilvl w:val="5"/>
        <w:numId w:val="1"/>
      </w:numPr>
      <w:spacing w:after="240"/>
      <w:outlineLvl w:val="5"/>
    </w:pPr>
    <w:rPr>
      <w:szCs w:val="20"/>
      <w:lang w:val="en-US"/>
    </w:rPr>
  </w:style>
  <w:style w:type="paragraph" w:styleId="Heading7">
    <w:name w:val="heading 7"/>
    <w:basedOn w:val="Normal"/>
    <w:next w:val="Normal"/>
    <w:link w:val="Heading7Char"/>
    <w:rsid w:val="00121549"/>
    <w:pPr>
      <w:widowControl w:val="0"/>
      <w:numPr>
        <w:ilvl w:val="6"/>
        <w:numId w:val="1"/>
      </w:numPr>
      <w:spacing w:before="240" w:after="60"/>
      <w:outlineLvl w:val="6"/>
    </w:pPr>
    <w:rPr>
      <w:b/>
      <w:sz w:val="20"/>
      <w:szCs w:val="20"/>
      <w:lang w:val="en-GB"/>
    </w:rPr>
  </w:style>
  <w:style w:type="paragraph" w:styleId="Heading8">
    <w:name w:val="heading 8"/>
    <w:basedOn w:val="Normal"/>
    <w:next w:val="Normal"/>
    <w:link w:val="Heading8Char"/>
    <w:rsid w:val="00121549"/>
    <w:pPr>
      <w:keepNext/>
      <w:numPr>
        <w:ilvl w:val="7"/>
        <w:numId w:val="1"/>
      </w:numPr>
      <w:jc w:val="right"/>
      <w:outlineLvl w:val="7"/>
    </w:pPr>
    <w:rPr>
      <w:b/>
      <w:bCs/>
    </w:rPr>
  </w:style>
  <w:style w:type="paragraph" w:styleId="Heading9">
    <w:name w:val="heading 9"/>
    <w:basedOn w:val="Normal"/>
    <w:next w:val="Normal"/>
    <w:link w:val="Heading9Char"/>
    <w:rsid w:val="00121549"/>
    <w:pPr>
      <w:widowControl w:val="0"/>
      <w:numPr>
        <w:ilvl w:val="8"/>
        <w:numId w:val="1"/>
      </w:numPr>
      <w:spacing w:before="240" w:after="60"/>
      <w:outlineLvl w:val="8"/>
    </w:pPr>
    <w:rPr>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DB652B"/>
    <w:rPr>
      <w:rFonts w:ascii="Arial" w:eastAsiaTheme="majorEastAsia" w:hAnsi="Arial" w:cstheme="majorBidi"/>
      <w:b/>
      <w:bCs/>
      <w:sz w:val="36"/>
      <w:szCs w:val="28"/>
    </w:rPr>
  </w:style>
  <w:style w:type="character" w:customStyle="1" w:styleId="Heading2Char">
    <w:name w:val="Heading 2 Char"/>
    <w:aliases w:val="FSHeading 2 Char,Section heading Char"/>
    <w:basedOn w:val="DefaultParagraphFont"/>
    <w:link w:val="Heading2"/>
    <w:uiPriority w:val="2"/>
    <w:rsid w:val="00DB652B"/>
    <w:rPr>
      <w:rFonts w:ascii="Arial" w:eastAsiaTheme="majorEastAsia" w:hAnsi="Arial" w:cs="Arial"/>
      <w:b/>
      <w:bCs/>
      <w:sz w:val="28"/>
    </w:rPr>
  </w:style>
  <w:style w:type="character" w:customStyle="1" w:styleId="Heading3Char">
    <w:name w:val="Heading 3 Char"/>
    <w:aliases w:val="FSHeading 3 Char,Subheading 1 Char"/>
    <w:basedOn w:val="DefaultParagraphFont"/>
    <w:link w:val="Heading3"/>
    <w:uiPriority w:val="2"/>
    <w:rsid w:val="00DB652B"/>
    <w:rPr>
      <w:rFonts w:ascii="Arial" w:eastAsiaTheme="majorEastAsia" w:hAnsi="Arial" w:cstheme="majorBidi"/>
      <w:b/>
      <w:bCs/>
      <w:szCs w:val="24"/>
      <w:lang w:eastAsia="en-AU"/>
    </w:rPr>
  </w:style>
  <w:style w:type="character" w:customStyle="1" w:styleId="Heading4Char">
    <w:name w:val="Heading 4 Char"/>
    <w:aliases w:val="FSHeading 4 Char,Subheading 2 Char"/>
    <w:basedOn w:val="DefaultParagraphFont"/>
    <w:link w:val="Heading4"/>
    <w:uiPriority w:val="2"/>
    <w:rsid w:val="00DB652B"/>
    <w:rPr>
      <w:rFonts w:ascii="Arial" w:eastAsiaTheme="majorEastAsia" w:hAnsi="Arial" w:cstheme="majorBidi"/>
      <w:b/>
      <w:bCs/>
      <w:i/>
      <w:iCs/>
    </w:rPr>
  </w:style>
  <w:style w:type="character" w:customStyle="1" w:styleId="Heading5Char">
    <w:name w:val="Heading 5 Char"/>
    <w:aliases w:val="FSHeading 5 Char,Subheading 3 Char"/>
    <w:basedOn w:val="DefaultParagraphFont"/>
    <w:link w:val="Heading5"/>
    <w:uiPriority w:val="2"/>
    <w:rsid w:val="00DB652B"/>
    <w:rPr>
      <w:rFonts w:ascii="Arial" w:eastAsiaTheme="majorEastAsia" w:hAnsi="Arial" w:cstheme="majorBidi"/>
      <w:i/>
    </w:rPr>
  </w:style>
  <w:style w:type="character" w:customStyle="1" w:styleId="Heading6Char">
    <w:name w:val="Heading 6 Char"/>
    <w:basedOn w:val="DefaultParagraphFont"/>
    <w:link w:val="Heading6"/>
    <w:rsid w:val="00121549"/>
    <w:rPr>
      <w:rFonts w:ascii="Arial" w:eastAsia="Times New Roman" w:hAnsi="Arial" w:cs="Times New Roman"/>
      <w:szCs w:val="20"/>
      <w:lang w:val="en-US"/>
    </w:rPr>
  </w:style>
  <w:style w:type="character" w:customStyle="1" w:styleId="Heading7Char">
    <w:name w:val="Heading 7 Char"/>
    <w:basedOn w:val="DefaultParagraphFont"/>
    <w:link w:val="Heading7"/>
    <w:rsid w:val="00121549"/>
    <w:rPr>
      <w:rFonts w:ascii="Arial" w:eastAsia="Times New Roman" w:hAnsi="Arial" w:cs="Times New Roman"/>
      <w:b/>
      <w:sz w:val="20"/>
      <w:szCs w:val="20"/>
    </w:rPr>
  </w:style>
  <w:style w:type="character" w:customStyle="1" w:styleId="Heading8Char">
    <w:name w:val="Heading 8 Char"/>
    <w:basedOn w:val="DefaultParagraphFont"/>
    <w:link w:val="Heading8"/>
    <w:rsid w:val="00121549"/>
    <w:rPr>
      <w:rFonts w:ascii="Arial" w:eastAsia="Times New Roman" w:hAnsi="Arial" w:cs="Times New Roman"/>
      <w:b/>
      <w:bCs/>
      <w:szCs w:val="24"/>
      <w:lang w:val="en-AU"/>
    </w:rPr>
  </w:style>
  <w:style w:type="character" w:customStyle="1" w:styleId="Heading9Char">
    <w:name w:val="Heading 9 Char"/>
    <w:basedOn w:val="DefaultParagraphFont"/>
    <w:link w:val="Heading9"/>
    <w:rsid w:val="00121549"/>
    <w:rPr>
      <w:rFonts w:ascii="Arial" w:eastAsia="Times New Roman" w:hAnsi="Arial" w:cs="Times New Roman"/>
      <w:b/>
      <w:i/>
      <w:sz w:val="18"/>
      <w:szCs w:val="20"/>
    </w:rPr>
  </w:style>
  <w:style w:type="character" w:styleId="Hyperlink">
    <w:name w:val="Hyperlink"/>
    <w:basedOn w:val="DefaultParagraphFont"/>
    <w:uiPriority w:val="99"/>
    <w:unhideWhenUsed/>
    <w:rsid w:val="00121549"/>
    <w:rPr>
      <w:color w:val="0000FF" w:themeColor="hyperlink"/>
      <w:u w:val="single"/>
    </w:rPr>
  </w:style>
  <w:style w:type="paragraph" w:styleId="Header">
    <w:name w:val="header"/>
    <w:aliases w:val="header protocols"/>
    <w:basedOn w:val="Normal"/>
    <w:link w:val="HeaderChar"/>
    <w:rsid w:val="00121549"/>
    <w:pPr>
      <w:tabs>
        <w:tab w:val="center" w:pos="4153"/>
        <w:tab w:val="right" w:pos="8306"/>
      </w:tabs>
    </w:pPr>
  </w:style>
  <w:style w:type="character" w:customStyle="1" w:styleId="HeaderChar">
    <w:name w:val="Header Char"/>
    <w:aliases w:val="header protocols Char1"/>
    <w:basedOn w:val="DefaultParagraphFont"/>
    <w:link w:val="Header"/>
    <w:rsid w:val="00121549"/>
    <w:rPr>
      <w:rFonts w:ascii="Arial" w:eastAsia="Times New Roman" w:hAnsi="Arial" w:cs="Times New Roman"/>
      <w:szCs w:val="24"/>
      <w:lang w:val="en-AU"/>
    </w:rPr>
  </w:style>
  <w:style w:type="paragraph" w:styleId="Title">
    <w:name w:val="Title"/>
    <w:basedOn w:val="Normal"/>
    <w:link w:val="TitleChar"/>
    <w:rsid w:val="00121549"/>
    <w:pPr>
      <w:jc w:val="center"/>
    </w:pPr>
    <w:rPr>
      <w:b/>
      <w:bCs/>
    </w:rPr>
  </w:style>
  <w:style w:type="character" w:customStyle="1" w:styleId="TitleChar">
    <w:name w:val="Title Char"/>
    <w:basedOn w:val="DefaultParagraphFont"/>
    <w:link w:val="Title"/>
    <w:rsid w:val="00121549"/>
    <w:rPr>
      <w:rFonts w:ascii="Arial" w:eastAsia="Times New Roman" w:hAnsi="Arial" w:cs="Times New Roman"/>
      <w:b/>
      <w:bCs/>
      <w:szCs w:val="24"/>
      <w:lang w:val="en-AU"/>
    </w:rPr>
  </w:style>
  <w:style w:type="paragraph" w:styleId="BodyText">
    <w:name w:val="Body Text"/>
    <w:basedOn w:val="Normal"/>
    <w:link w:val="BodyTextChar"/>
    <w:rsid w:val="00121549"/>
    <w:rPr>
      <w:i/>
      <w:iCs/>
    </w:rPr>
  </w:style>
  <w:style w:type="character" w:customStyle="1" w:styleId="BodyTextChar">
    <w:name w:val="Body Text Char"/>
    <w:basedOn w:val="DefaultParagraphFont"/>
    <w:link w:val="BodyText"/>
    <w:rsid w:val="00121549"/>
    <w:rPr>
      <w:rFonts w:ascii="Arial" w:eastAsia="Times New Roman" w:hAnsi="Arial" w:cs="Times New Roman"/>
      <w:i/>
      <w:iCs/>
      <w:szCs w:val="24"/>
      <w:lang w:val="en-AU"/>
    </w:rPr>
  </w:style>
  <w:style w:type="paragraph" w:styleId="HTMLPreformatted">
    <w:name w:val="HTML Preformatted"/>
    <w:basedOn w:val="Normal"/>
    <w:link w:val="HTMLPreformattedChar"/>
    <w:rsid w:val="00121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PreformattedChar">
    <w:name w:val="HTML Preformatted Char"/>
    <w:basedOn w:val="DefaultParagraphFont"/>
    <w:link w:val="HTMLPreformatted"/>
    <w:rsid w:val="00121549"/>
    <w:rPr>
      <w:rFonts w:ascii="Arial Unicode MS" w:eastAsia="Arial Unicode MS" w:hAnsi="Arial Unicode MS" w:cs="Arial Unicode MS"/>
      <w:color w:val="000000"/>
      <w:sz w:val="20"/>
      <w:szCs w:val="20"/>
      <w:lang w:val="en-AU"/>
    </w:rPr>
  </w:style>
  <w:style w:type="paragraph" w:styleId="NormalWeb">
    <w:name w:val="Normal (Web)"/>
    <w:basedOn w:val="Normal"/>
    <w:rsid w:val="00121549"/>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rsid w:val="00121549"/>
    <w:pPr>
      <w:ind w:right="-19"/>
    </w:pPr>
    <w:rPr>
      <w:sz w:val="20"/>
      <w:szCs w:val="20"/>
    </w:rPr>
  </w:style>
  <w:style w:type="character" w:customStyle="1" w:styleId="BodyText3Char">
    <w:name w:val="Body Text 3 Char"/>
    <w:basedOn w:val="DefaultParagraphFont"/>
    <w:link w:val="BodyText3"/>
    <w:rsid w:val="00121549"/>
    <w:rPr>
      <w:rFonts w:ascii="Arial" w:eastAsia="Times New Roman" w:hAnsi="Arial" w:cs="Times New Roman"/>
      <w:sz w:val="20"/>
      <w:szCs w:val="20"/>
      <w:lang w:val="en-AU"/>
    </w:rPr>
  </w:style>
  <w:style w:type="paragraph" w:styleId="Footer">
    <w:name w:val="footer"/>
    <w:basedOn w:val="Normal"/>
    <w:link w:val="FooterChar"/>
    <w:uiPriority w:val="99"/>
    <w:rsid w:val="00121549"/>
    <w:pPr>
      <w:tabs>
        <w:tab w:val="center" w:pos="4153"/>
        <w:tab w:val="right" w:pos="8306"/>
      </w:tabs>
    </w:pPr>
  </w:style>
  <w:style w:type="character" w:customStyle="1" w:styleId="FooterChar">
    <w:name w:val="Footer Char"/>
    <w:basedOn w:val="DefaultParagraphFont"/>
    <w:link w:val="Footer"/>
    <w:uiPriority w:val="99"/>
    <w:rsid w:val="00121549"/>
    <w:rPr>
      <w:rFonts w:ascii="Arial" w:eastAsia="Times New Roman" w:hAnsi="Arial" w:cs="Times New Roman"/>
      <w:szCs w:val="24"/>
      <w:lang w:val="en-AU"/>
    </w:rPr>
  </w:style>
  <w:style w:type="paragraph" w:styleId="BodyTextIndent">
    <w:name w:val="Body Text Indent"/>
    <w:basedOn w:val="Normal"/>
    <w:link w:val="BodyTextIndentChar"/>
    <w:rsid w:val="00121549"/>
    <w:pPr>
      <w:spacing w:after="240" w:line="360" w:lineRule="auto"/>
      <w:ind w:left="709" w:hanging="709"/>
    </w:pPr>
    <w:rPr>
      <w:szCs w:val="20"/>
      <w:lang w:val="en-US"/>
    </w:rPr>
  </w:style>
  <w:style w:type="character" w:customStyle="1" w:styleId="BodyTextIndentChar">
    <w:name w:val="Body Text Indent Char"/>
    <w:basedOn w:val="DefaultParagraphFont"/>
    <w:link w:val="BodyTextIndent"/>
    <w:rsid w:val="00121549"/>
    <w:rPr>
      <w:rFonts w:ascii="Arial" w:eastAsia="Times New Roman" w:hAnsi="Arial" w:cs="Times New Roman"/>
      <w:szCs w:val="20"/>
      <w:lang w:val="en-US"/>
    </w:rPr>
  </w:style>
  <w:style w:type="paragraph" w:styleId="BodyText2">
    <w:name w:val="Body Text 2"/>
    <w:basedOn w:val="Normal"/>
    <w:link w:val="BodyText2Char"/>
    <w:rsid w:val="00121549"/>
    <w:pPr>
      <w:ind w:right="-19"/>
    </w:pPr>
    <w:rPr>
      <w:bCs/>
    </w:rPr>
  </w:style>
  <w:style w:type="character" w:customStyle="1" w:styleId="BodyText2Char">
    <w:name w:val="Body Text 2 Char"/>
    <w:basedOn w:val="DefaultParagraphFont"/>
    <w:link w:val="BodyText2"/>
    <w:rsid w:val="00121549"/>
    <w:rPr>
      <w:rFonts w:ascii="Arial" w:eastAsia="Times New Roman" w:hAnsi="Arial" w:cs="Times New Roman"/>
      <w:bCs/>
      <w:szCs w:val="24"/>
      <w:lang w:val="en-AU"/>
    </w:rPr>
  </w:style>
  <w:style w:type="paragraph" w:styleId="FootnoteText">
    <w:name w:val="footnote text"/>
    <w:aliases w:val="FSFootnote Text"/>
    <w:basedOn w:val="Normal"/>
    <w:link w:val="FootnoteTextChar"/>
    <w:rsid w:val="00121549"/>
    <w:rPr>
      <w:sz w:val="20"/>
      <w:szCs w:val="20"/>
    </w:rPr>
  </w:style>
  <w:style w:type="character" w:customStyle="1" w:styleId="FootnoteTextChar">
    <w:name w:val="Footnote Text Char"/>
    <w:aliases w:val="FSFootnote Text Char"/>
    <w:basedOn w:val="DefaultParagraphFont"/>
    <w:link w:val="FootnoteText"/>
    <w:rsid w:val="00121549"/>
    <w:rPr>
      <w:rFonts w:ascii="Arial" w:eastAsia="Times New Roman" w:hAnsi="Arial" w:cs="Times New Roman"/>
      <w:sz w:val="20"/>
      <w:szCs w:val="20"/>
      <w:lang w:val="en-AU"/>
    </w:rPr>
  </w:style>
  <w:style w:type="paragraph" w:customStyle="1" w:styleId="Clauseheading">
    <w:name w:val="Clause heading"/>
    <w:basedOn w:val="Normal"/>
    <w:next w:val="Normal"/>
    <w:rsid w:val="00121549"/>
    <w:pPr>
      <w:widowControl w:val="0"/>
      <w:tabs>
        <w:tab w:val="left" w:pos="851"/>
      </w:tabs>
    </w:pPr>
    <w:rPr>
      <w:b/>
      <w:szCs w:val="20"/>
      <w:lang w:val="en-GB"/>
    </w:rPr>
  </w:style>
  <w:style w:type="character" w:styleId="FollowedHyperlink">
    <w:name w:val="FollowedHyperlink"/>
    <w:basedOn w:val="DefaultParagraphFont"/>
    <w:rsid w:val="00121549"/>
    <w:rPr>
      <w:color w:val="606420"/>
      <w:u w:val="single"/>
    </w:rPr>
  </w:style>
  <w:style w:type="paragraph" w:styleId="TOC1">
    <w:name w:val="toc 1"/>
    <w:basedOn w:val="Normal"/>
    <w:next w:val="Normal"/>
    <w:autoRedefine/>
    <w:uiPriority w:val="39"/>
    <w:rsid w:val="002D7F24"/>
    <w:pPr>
      <w:spacing w:before="120" w:after="120"/>
    </w:pPr>
    <w:rPr>
      <w:rFonts w:asciiTheme="minorHAnsi" w:hAnsiTheme="minorHAnsi"/>
      <w:b/>
      <w:bCs/>
      <w:caps/>
      <w:sz w:val="20"/>
      <w:szCs w:val="20"/>
    </w:rPr>
  </w:style>
  <w:style w:type="paragraph" w:styleId="TOC8">
    <w:name w:val="toc 8"/>
    <w:basedOn w:val="Normal"/>
    <w:next w:val="Normal"/>
    <w:autoRedefine/>
    <w:semiHidden/>
    <w:rsid w:val="00121549"/>
    <w:pPr>
      <w:ind w:left="1540"/>
    </w:pPr>
    <w:rPr>
      <w:rFonts w:asciiTheme="minorHAnsi" w:hAnsiTheme="minorHAnsi"/>
      <w:sz w:val="18"/>
      <w:szCs w:val="18"/>
    </w:rPr>
  </w:style>
  <w:style w:type="paragraph" w:styleId="TOC9">
    <w:name w:val="toc 9"/>
    <w:basedOn w:val="Normal"/>
    <w:next w:val="Normal"/>
    <w:autoRedefine/>
    <w:semiHidden/>
    <w:rsid w:val="00121549"/>
    <w:pPr>
      <w:ind w:left="1760"/>
    </w:pPr>
    <w:rPr>
      <w:rFonts w:asciiTheme="minorHAnsi" w:hAnsiTheme="minorHAnsi"/>
      <w:sz w:val="18"/>
      <w:szCs w:val="18"/>
    </w:rPr>
  </w:style>
  <w:style w:type="paragraph" w:styleId="BodyTextIndent3">
    <w:name w:val="Body Text Indent 3"/>
    <w:basedOn w:val="Normal"/>
    <w:link w:val="BodyTextIndent3Char"/>
    <w:rsid w:val="00121549"/>
    <w:pPr>
      <w:ind w:left="540"/>
      <w:jc w:val="both"/>
    </w:pPr>
    <w:rPr>
      <w:szCs w:val="20"/>
      <w:lang w:val="en-US"/>
    </w:rPr>
  </w:style>
  <w:style w:type="character" w:customStyle="1" w:styleId="BodyTextIndent3Char">
    <w:name w:val="Body Text Indent 3 Char"/>
    <w:basedOn w:val="DefaultParagraphFont"/>
    <w:link w:val="BodyTextIndent3"/>
    <w:rsid w:val="00121549"/>
    <w:rPr>
      <w:rFonts w:ascii="Arial" w:eastAsia="Times New Roman" w:hAnsi="Arial" w:cs="Times New Roman"/>
      <w:szCs w:val="20"/>
      <w:lang w:val="en-US"/>
    </w:rPr>
  </w:style>
  <w:style w:type="character" w:styleId="PageNumber">
    <w:name w:val="page number"/>
    <w:basedOn w:val="DefaultParagraphFont"/>
    <w:rsid w:val="00121549"/>
  </w:style>
  <w:style w:type="paragraph" w:styleId="BodyTextIndent2">
    <w:name w:val="Body Text Indent 2"/>
    <w:basedOn w:val="Normal"/>
    <w:link w:val="BodyTextIndent2Char"/>
    <w:rsid w:val="00121549"/>
    <w:pPr>
      <w:ind w:left="567"/>
      <w:jc w:val="both"/>
      <w:outlineLvl w:val="0"/>
    </w:pPr>
    <w:rPr>
      <w:szCs w:val="20"/>
      <w:lang w:val="en-US"/>
    </w:rPr>
  </w:style>
  <w:style w:type="character" w:customStyle="1" w:styleId="BodyTextIndent2Char">
    <w:name w:val="Body Text Indent 2 Char"/>
    <w:basedOn w:val="DefaultParagraphFont"/>
    <w:link w:val="BodyTextIndent2"/>
    <w:rsid w:val="00121549"/>
    <w:rPr>
      <w:rFonts w:ascii="Arial" w:eastAsia="Times New Roman" w:hAnsi="Arial" w:cs="Times New Roman"/>
      <w:szCs w:val="20"/>
      <w:lang w:val="en-US"/>
    </w:rPr>
  </w:style>
  <w:style w:type="paragraph" w:customStyle="1" w:styleId="TableText">
    <w:name w:val="Table Text"/>
    <w:basedOn w:val="BodyText"/>
    <w:rsid w:val="00121549"/>
    <w:rPr>
      <w:i w:val="0"/>
      <w:iCs w:val="0"/>
      <w:szCs w:val="20"/>
      <w:lang w:val="en-US"/>
    </w:rPr>
  </w:style>
  <w:style w:type="paragraph" w:customStyle="1" w:styleId="Figure">
    <w:name w:val="Figure"/>
    <w:basedOn w:val="Heading5"/>
    <w:rsid w:val="00121549"/>
    <w:pPr>
      <w:framePr w:hSpace="187" w:vSpace="187" w:wrap="around" w:hAnchor="text" w:yAlign="bottom"/>
      <w:tabs>
        <w:tab w:val="left" w:pos="1440"/>
      </w:tabs>
      <w:spacing w:before="0" w:after="0"/>
      <w:ind w:left="1440" w:hanging="1440"/>
    </w:pPr>
    <w:rPr>
      <w:rFonts w:ascii="Times New Roman" w:hAnsi="Times New Roman"/>
      <w:sz w:val="24"/>
      <w:lang w:val="en-US"/>
    </w:rPr>
  </w:style>
  <w:style w:type="paragraph" w:styleId="BlockText">
    <w:name w:val="Block Text"/>
    <w:basedOn w:val="Normal"/>
    <w:rsid w:val="00121549"/>
    <w:pPr>
      <w:ind w:left="270" w:right="-36" w:hanging="270"/>
    </w:pPr>
    <w:rPr>
      <w:sz w:val="20"/>
      <w:szCs w:val="20"/>
      <w:lang w:val="en-US"/>
    </w:rPr>
  </w:style>
  <w:style w:type="paragraph" w:customStyle="1" w:styleId="xl26">
    <w:name w:val="xl26"/>
    <w:basedOn w:val="Normal"/>
    <w:rsid w:val="00121549"/>
    <w:pPr>
      <w:spacing w:before="100" w:after="100"/>
    </w:pPr>
    <w:rPr>
      <w:rFonts w:eastAsia="Arial Unicode MS"/>
      <w:szCs w:val="20"/>
      <w:lang w:val="en-US"/>
    </w:rPr>
  </w:style>
  <w:style w:type="paragraph" w:customStyle="1" w:styleId="Quick1">
    <w:name w:val="Quick 1."/>
    <w:basedOn w:val="Normal"/>
    <w:rsid w:val="00121549"/>
    <w:pPr>
      <w:widowControl w:val="0"/>
      <w:ind w:left="1440" w:hanging="720"/>
    </w:pPr>
    <w:rPr>
      <w:snapToGrid w:val="0"/>
      <w:szCs w:val="20"/>
      <w:lang w:val="en-US"/>
    </w:rPr>
  </w:style>
  <w:style w:type="paragraph" w:customStyle="1" w:styleId="xl24">
    <w:name w:val="xl24"/>
    <w:basedOn w:val="Normal"/>
    <w:rsid w:val="00121549"/>
    <w:pPr>
      <w:spacing w:before="100" w:after="100"/>
      <w:jc w:val="center"/>
    </w:pPr>
    <w:rPr>
      <w:rFonts w:eastAsia="Arial Unicode MS"/>
      <w:sz w:val="18"/>
      <w:szCs w:val="20"/>
      <w:lang w:val="en-US"/>
    </w:rPr>
  </w:style>
  <w:style w:type="paragraph" w:customStyle="1" w:styleId="xl28">
    <w:name w:val="xl28"/>
    <w:basedOn w:val="Normal"/>
    <w:rsid w:val="00121549"/>
    <w:pPr>
      <w:spacing w:before="100" w:after="100"/>
      <w:jc w:val="center"/>
    </w:pPr>
    <w:rPr>
      <w:rFonts w:eastAsia="Arial Unicode MS"/>
      <w:szCs w:val="20"/>
      <w:lang w:val="en-US"/>
    </w:rPr>
  </w:style>
  <w:style w:type="paragraph" w:customStyle="1" w:styleId="xl25">
    <w:name w:val="xl25"/>
    <w:basedOn w:val="Normal"/>
    <w:rsid w:val="00121549"/>
    <w:pPr>
      <w:pBdr>
        <w:top w:val="single" w:sz="4" w:space="0" w:color="auto"/>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7">
    <w:name w:val="xl27"/>
    <w:basedOn w:val="Normal"/>
    <w:rsid w:val="00121549"/>
    <w:pPr>
      <w:pBdr>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9">
    <w:name w:val="xl29"/>
    <w:basedOn w:val="Normal"/>
    <w:rsid w:val="00121549"/>
    <w:pPr>
      <w:pBdr>
        <w:left w:val="single" w:sz="4" w:space="0" w:color="auto"/>
        <w:right w:val="single" w:sz="4" w:space="0" w:color="auto"/>
      </w:pBdr>
      <w:spacing w:before="100" w:after="100"/>
      <w:jc w:val="center"/>
    </w:pPr>
    <w:rPr>
      <w:rFonts w:ascii="Arial Unicode MS" w:eastAsia="Arial Unicode MS" w:hAnsi="Arial Unicode MS"/>
      <w:szCs w:val="20"/>
      <w:lang w:val="en-US"/>
    </w:rPr>
  </w:style>
  <w:style w:type="paragraph" w:customStyle="1" w:styleId="xl30">
    <w:name w:val="xl30"/>
    <w:basedOn w:val="Normal"/>
    <w:rsid w:val="00121549"/>
    <w:pPr>
      <w:pBdr>
        <w:left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1">
    <w:name w:val="xl31"/>
    <w:basedOn w:val="Normal"/>
    <w:rsid w:val="00121549"/>
    <w:pPr>
      <w:pBdr>
        <w:left w:val="single" w:sz="4" w:space="0" w:color="auto"/>
        <w:bottom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2">
    <w:name w:val="xl32"/>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3">
    <w:name w:val="xl33"/>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4">
    <w:name w:val="xl34"/>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5">
    <w:name w:val="xl35"/>
    <w:basedOn w:val="Normal"/>
    <w:rsid w:val="00121549"/>
    <w:pPr>
      <w:pBdr>
        <w:top w:val="single" w:sz="4" w:space="0" w:color="auto"/>
        <w:left w:val="single" w:sz="4" w:space="0" w:color="auto"/>
        <w:bottom w:val="single" w:sz="4" w:space="0" w:color="auto"/>
      </w:pBdr>
      <w:spacing w:before="100" w:after="100"/>
      <w:jc w:val="center"/>
    </w:pPr>
    <w:rPr>
      <w:rFonts w:eastAsia="Arial Unicode MS"/>
      <w:szCs w:val="20"/>
      <w:lang w:val="en-US"/>
    </w:rPr>
  </w:style>
  <w:style w:type="paragraph" w:customStyle="1" w:styleId="xl36">
    <w:name w:val="xl36"/>
    <w:basedOn w:val="Normal"/>
    <w:rsid w:val="00121549"/>
    <w:pPr>
      <w:pBdr>
        <w:top w:val="single" w:sz="4" w:space="0" w:color="auto"/>
        <w:left w:val="single" w:sz="4" w:space="0" w:color="auto"/>
        <w:bottom w:val="single" w:sz="4" w:space="0" w:color="auto"/>
      </w:pBdr>
      <w:shd w:val="clear" w:color="auto" w:fill="FFFF00"/>
      <w:spacing w:before="100" w:after="100"/>
      <w:jc w:val="center"/>
    </w:pPr>
    <w:rPr>
      <w:rFonts w:eastAsia="Arial Unicode MS"/>
      <w:szCs w:val="20"/>
      <w:lang w:val="en-US"/>
    </w:rPr>
  </w:style>
  <w:style w:type="paragraph" w:styleId="BalloonText">
    <w:name w:val="Balloon Text"/>
    <w:basedOn w:val="Normal"/>
    <w:link w:val="BalloonTextChar"/>
    <w:semiHidden/>
    <w:rsid w:val="00121549"/>
    <w:rPr>
      <w:rFonts w:ascii="Tahoma" w:hAnsi="Tahoma" w:cs="Tahoma"/>
      <w:sz w:val="16"/>
      <w:szCs w:val="16"/>
      <w:lang w:val="en-US"/>
    </w:rPr>
  </w:style>
  <w:style w:type="character" w:customStyle="1" w:styleId="BalloonTextChar">
    <w:name w:val="Balloon Text Char"/>
    <w:basedOn w:val="DefaultParagraphFont"/>
    <w:link w:val="BalloonText"/>
    <w:semiHidden/>
    <w:rsid w:val="00121549"/>
    <w:rPr>
      <w:rFonts w:ascii="Tahoma" w:eastAsia="Times New Roman" w:hAnsi="Tahoma" w:cs="Tahoma"/>
      <w:sz w:val="16"/>
      <w:szCs w:val="16"/>
      <w:lang w:val="en-US"/>
    </w:rPr>
  </w:style>
  <w:style w:type="paragraph" w:styleId="CommentText">
    <w:name w:val="annotation text"/>
    <w:basedOn w:val="Normal"/>
    <w:link w:val="CommentTextChar"/>
    <w:semiHidden/>
    <w:rsid w:val="00121549"/>
    <w:rPr>
      <w:sz w:val="20"/>
      <w:szCs w:val="20"/>
      <w:lang w:val="en-US"/>
    </w:rPr>
  </w:style>
  <w:style w:type="character" w:customStyle="1" w:styleId="CommentTextChar">
    <w:name w:val="Comment Text Char"/>
    <w:basedOn w:val="DefaultParagraphFont"/>
    <w:link w:val="CommentText"/>
    <w:semiHidden/>
    <w:rsid w:val="00121549"/>
    <w:rPr>
      <w:rFonts w:ascii="Arial" w:eastAsia="Times New Roman" w:hAnsi="Arial" w:cs="Times New Roman"/>
      <w:sz w:val="20"/>
      <w:szCs w:val="20"/>
      <w:lang w:val="en-US"/>
    </w:rPr>
  </w:style>
  <w:style w:type="paragraph" w:customStyle="1" w:styleId="titletext">
    <w:name w:val="title text"/>
    <w:basedOn w:val="Normal"/>
    <w:rsid w:val="00121549"/>
    <w:pPr>
      <w:spacing w:after="480"/>
      <w:jc w:val="center"/>
    </w:pPr>
    <w:rPr>
      <w:szCs w:val="20"/>
      <w:lang w:val="en-US"/>
    </w:rPr>
  </w:style>
  <w:style w:type="character" w:styleId="Emphasis">
    <w:name w:val="Emphasis"/>
    <w:basedOn w:val="DefaultParagraphFont"/>
    <w:uiPriority w:val="20"/>
    <w:rsid w:val="00121549"/>
    <w:rPr>
      <w:i/>
      <w:iCs/>
    </w:rPr>
  </w:style>
  <w:style w:type="character" w:customStyle="1" w:styleId="msoins0">
    <w:name w:val="msoins"/>
    <w:basedOn w:val="DefaultParagraphFont"/>
    <w:rsid w:val="00121549"/>
  </w:style>
  <w:style w:type="character" w:customStyle="1" w:styleId="msoins00">
    <w:name w:val="msoins0"/>
    <w:basedOn w:val="DefaultParagraphFont"/>
    <w:rsid w:val="00121549"/>
  </w:style>
  <w:style w:type="paragraph" w:customStyle="1" w:styleId="Main">
    <w:name w:val="Main"/>
    <w:basedOn w:val="Normal"/>
    <w:rsid w:val="00121549"/>
    <w:pPr>
      <w:spacing w:after="240"/>
    </w:pPr>
    <w:rPr>
      <w:szCs w:val="20"/>
      <w:lang w:val="en-US"/>
    </w:rPr>
  </w:style>
  <w:style w:type="paragraph" w:customStyle="1" w:styleId="PARA">
    <w:name w:val="PARA"/>
    <w:basedOn w:val="Normal"/>
    <w:rsid w:val="00121549"/>
    <w:pPr>
      <w:spacing w:after="360" w:line="320" w:lineRule="atLeast"/>
      <w:jc w:val="both"/>
    </w:pPr>
    <w:rPr>
      <w:sz w:val="23"/>
      <w:szCs w:val="20"/>
      <w:lang w:val="en-US" w:eastAsia="en-AU"/>
    </w:rPr>
  </w:style>
  <w:style w:type="character" w:customStyle="1" w:styleId="portaltext">
    <w:name w:val="portaltext"/>
    <w:basedOn w:val="DefaultParagraphFont"/>
    <w:rsid w:val="00121549"/>
  </w:style>
  <w:style w:type="paragraph" w:customStyle="1" w:styleId="Pa3">
    <w:name w:val="Pa3"/>
    <w:basedOn w:val="Normal"/>
    <w:next w:val="Normal"/>
    <w:rsid w:val="00121549"/>
    <w:pPr>
      <w:autoSpaceDE w:val="0"/>
      <w:autoSpaceDN w:val="0"/>
      <w:adjustRightInd w:val="0"/>
      <w:spacing w:after="100" w:line="201" w:lineRule="atLeast"/>
    </w:pPr>
    <w:rPr>
      <w:rFonts w:ascii="FAIISD+MinionPro-Regular" w:hAnsi="FAIISD+MinionPro-Regular"/>
      <w:lang w:val="en-US"/>
    </w:rPr>
  </w:style>
  <w:style w:type="paragraph" w:customStyle="1" w:styleId="Pa12">
    <w:name w:val="Pa12"/>
    <w:basedOn w:val="Normal"/>
    <w:next w:val="Normal"/>
    <w:rsid w:val="00121549"/>
    <w:pPr>
      <w:autoSpaceDE w:val="0"/>
      <w:autoSpaceDN w:val="0"/>
      <w:adjustRightInd w:val="0"/>
      <w:spacing w:after="100" w:line="221" w:lineRule="atLeast"/>
    </w:pPr>
    <w:rPr>
      <w:rFonts w:ascii="FAIISD+MinionPro-Regular" w:hAnsi="FAIISD+MinionPro-Regular"/>
      <w:lang w:val="en-US"/>
    </w:rPr>
  </w:style>
  <w:style w:type="paragraph" w:customStyle="1" w:styleId="Pa0">
    <w:name w:val="Pa0"/>
    <w:basedOn w:val="Normal"/>
    <w:next w:val="Normal"/>
    <w:rsid w:val="00121549"/>
    <w:pPr>
      <w:autoSpaceDE w:val="0"/>
      <w:autoSpaceDN w:val="0"/>
      <w:adjustRightInd w:val="0"/>
      <w:spacing w:after="80" w:line="241" w:lineRule="atLeast"/>
    </w:pPr>
    <w:rPr>
      <w:rFonts w:ascii="FAIISD+MinionPro-Regular" w:hAnsi="FAIISD+MinionPro-Regular"/>
      <w:lang w:val="en-US"/>
    </w:rPr>
  </w:style>
  <w:style w:type="table" w:styleId="TableGrid">
    <w:name w:val="Table Grid"/>
    <w:basedOn w:val="TableNormal"/>
    <w:rsid w:val="0012154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text1"/>
    <w:basedOn w:val="DefaultParagraphFont"/>
    <w:rsid w:val="00121549"/>
    <w:rPr>
      <w:rFonts w:ascii="Arial" w:hAnsi="Arial" w:cs="Arial" w:hint="default"/>
      <w:color w:val="333333"/>
      <w:spacing w:val="14"/>
      <w:sz w:val="3"/>
      <w:szCs w:val="3"/>
    </w:rPr>
  </w:style>
  <w:style w:type="character" w:customStyle="1" w:styleId="showhead1">
    <w:name w:val="showhead1"/>
    <w:basedOn w:val="DefaultParagraphFont"/>
    <w:rsid w:val="00121549"/>
    <w:rPr>
      <w:rFonts w:ascii="Arial" w:hAnsi="Arial" w:cs="Arial" w:hint="default"/>
      <w:b w:val="0"/>
      <w:bCs w:val="0"/>
      <w:i w:val="0"/>
      <w:iCs w:val="0"/>
      <w:color w:val="003366"/>
      <w:sz w:val="20"/>
      <w:szCs w:val="20"/>
    </w:rPr>
  </w:style>
  <w:style w:type="paragraph" w:customStyle="1" w:styleId="xl37">
    <w:name w:val="xl37"/>
    <w:basedOn w:val="Normal"/>
    <w:rsid w:val="00121549"/>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customStyle="1" w:styleId="xl38">
    <w:name w:val="xl38"/>
    <w:basedOn w:val="Normal"/>
    <w:rsid w:val="0012154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lang w:val="en-US"/>
    </w:rPr>
  </w:style>
  <w:style w:type="character" w:customStyle="1" w:styleId="boldblue">
    <w:name w:val="bold blue"/>
    <w:basedOn w:val="DefaultParagraphFont"/>
    <w:rsid w:val="00121549"/>
  </w:style>
  <w:style w:type="character" w:customStyle="1" w:styleId="small1">
    <w:name w:val="small1"/>
    <w:basedOn w:val="DefaultParagraphFont"/>
    <w:rsid w:val="00121549"/>
    <w:rPr>
      <w:rFonts w:ascii="Verdana" w:hAnsi="Verdana"/>
      <w:sz w:val="20"/>
      <w:szCs w:val="20"/>
    </w:rPr>
  </w:style>
  <w:style w:type="paragraph" w:styleId="PlainText">
    <w:name w:val="Plain Text"/>
    <w:basedOn w:val="Normal"/>
    <w:link w:val="PlainTextChar"/>
    <w:rsid w:val="00121549"/>
    <w:pPr>
      <w:overflowPunct w:val="0"/>
      <w:autoSpaceDE w:val="0"/>
      <w:autoSpaceDN w:val="0"/>
      <w:adjustRightInd w:val="0"/>
      <w:textAlignment w:val="baseline"/>
    </w:pPr>
    <w:rPr>
      <w:rFonts w:ascii="Courier New" w:hAnsi="Courier New"/>
      <w:sz w:val="20"/>
      <w:szCs w:val="20"/>
      <w:lang w:val="en-US"/>
    </w:rPr>
  </w:style>
  <w:style w:type="character" w:customStyle="1" w:styleId="PlainTextChar">
    <w:name w:val="Plain Text Char"/>
    <w:basedOn w:val="DefaultParagraphFont"/>
    <w:link w:val="PlainText"/>
    <w:rsid w:val="00121549"/>
    <w:rPr>
      <w:rFonts w:ascii="Courier New" w:eastAsia="Times New Roman" w:hAnsi="Courier New" w:cs="Times New Roman"/>
      <w:sz w:val="20"/>
      <w:szCs w:val="20"/>
      <w:lang w:val="en-US"/>
    </w:rPr>
  </w:style>
  <w:style w:type="character" w:customStyle="1" w:styleId="modcontacttxt">
    <w:name w:val="modcontacttxt"/>
    <w:basedOn w:val="DefaultParagraphFont"/>
    <w:rsid w:val="00121549"/>
    <w:rPr>
      <w:rFonts w:ascii="Verdana" w:hAnsi="Verdana" w:hint="default"/>
      <w:sz w:val="15"/>
      <w:szCs w:val="15"/>
    </w:rPr>
  </w:style>
  <w:style w:type="paragraph" w:customStyle="1" w:styleId="Heading2A">
    <w:name w:val="Heading 2A"/>
    <w:basedOn w:val="Heading2"/>
    <w:rsid w:val="00121549"/>
    <w:pPr>
      <w:spacing w:before="360" w:after="360" w:line="360" w:lineRule="auto"/>
      <w:ind w:left="576" w:hanging="360"/>
    </w:pPr>
    <w:rPr>
      <w:rFonts w:ascii="Times New Roman" w:hAnsi="Times New Roman"/>
      <w:b w:val="0"/>
      <w:u w:val="single"/>
      <w:lang w:val="en-US"/>
    </w:rPr>
  </w:style>
  <w:style w:type="character" w:styleId="HTMLAcronym">
    <w:name w:val="HTML Acronym"/>
    <w:basedOn w:val="DefaultParagraphFont"/>
    <w:rsid w:val="00121549"/>
  </w:style>
  <w:style w:type="paragraph" w:customStyle="1" w:styleId="Head4BodyText">
    <w:name w:val="Head 4 Body Text"/>
    <w:basedOn w:val="Normal"/>
    <w:rsid w:val="00121549"/>
    <w:pPr>
      <w:spacing w:after="360"/>
      <w:ind w:left="360"/>
    </w:pPr>
    <w:rPr>
      <w:szCs w:val="20"/>
      <w:lang w:val="en-US"/>
    </w:rPr>
  </w:style>
  <w:style w:type="paragraph" w:customStyle="1" w:styleId="ContTableFigure">
    <w:name w:val="Cont. Table/Figure"/>
    <w:basedOn w:val="Normal"/>
    <w:next w:val="Heading5"/>
    <w:rsid w:val="00121549"/>
    <w:pPr>
      <w:tabs>
        <w:tab w:val="left" w:pos="2160"/>
      </w:tabs>
      <w:ind w:left="2160" w:hanging="2160"/>
    </w:pPr>
    <w:rPr>
      <w:szCs w:val="20"/>
      <w:lang w:val="en-US"/>
    </w:rPr>
  </w:style>
  <w:style w:type="paragraph" w:customStyle="1" w:styleId="ExtraFigureText">
    <w:name w:val="Extra Figure Text"/>
    <w:basedOn w:val="BodyText"/>
    <w:next w:val="BodyText"/>
    <w:rsid w:val="00121549"/>
    <w:pPr>
      <w:spacing w:after="360"/>
      <w:ind w:left="1440"/>
      <w:jc w:val="both"/>
    </w:pPr>
    <w:rPr>
      <w:i w:val="0"/>
      <w:iCs w:val="0"/>
      <w:szCs w:val="20"/>
      <w:lang w:val="en-US"/>
    </w:rPr>
  </w:style>
  <w:style w:type="paragraph" w:customStyle="1" w:styleId="AMRText">
    <w:name w:val="AMRText"/>
    <w:basedOn w:val="Normal"/>
    <w:rsid w:val="00121549"/>
    <w:pPr>
      <w:spacing w:after="120" w:line="240" w:lineRule="atLeast"/>
      <w:ind w:left="1080"/>
    </w:pPr>
    <w:rPr>
      <w:szCs w:val="20"/>
      <w:lang w:val="en-US"/>
    </w:rPr>
  </w:style>
  <w:style w:type="paragraph" w:styleId="Signature">
    <w:name w:val="Signature"/>
    <w:basedOn w:val="Normal"/>
    <w:link w:val="SignatureChar"/>
    <w:rsid w:val="00121549"/>
    <w:pPr>
      <w:tabs>
        <w:tab w:val="left" w:pos="5130"/>
        <w:tab w:val="left" w:pos="5850"/>
        <w:tab w:val="left" w:pos="8640"/>
      </w:tabs>
      <w:spacing w:line="240" w:lineRule="atLeast"/>
      <w:ind w:left="1080"/>
    </w:pPr>
    <w:rPr>
      <w:szCs w:val="20"/>
      <w:lang w:val="en-US"/>
    </w:rPr>
  </w:style>
  <w:style w:type="character" w:customStyle="1" w:styleId="SignatureChar">
    <w:name w:val="Signature Char"/>
    <w:basedOn w:val="DefaultParagraphFont"/>
    <w:link w:val="Signature"/>
    <w:rsid w:val="00121549"/>
    <w:rPr>
      <w:rFonts w:ascii="Arial" w:eastAsia="Times New Roman" w:hAnsi="Arial" w:cs="Times New Roman"/>
      <w:szCs w:val="20"/>
      <w:lang w:val="en-US"/>
    </w:rPr>
  </w:style>
  <w:style w:type="paragraph" w:customStyle="1" w:styleId="n">
    <w:name w:val="n"/>
    <w:basedOn w:val="titletext"/>
    <w:rsid w:val="00121549"/>
    <w:rPr>
      <w:b/>
    </w:rPr>
  </w:style>
  <w:style w:type="paragraph" w:customStyle="1" w:styleId="Tabletext11Left">
    <w:name w:val="Tabletext11Left"/>
    <w:basedOn w:val="Normal"/>
    <w:rsid w:val="00121549"/>
    <w:pPr>
      <w:keepNext/>
      <w:spacing w:before="40" w:after="40" w:line="240" w:lineRule="atLeast"/>
    </w:pPr>
    <w:rPr>
      <w:szCs w:val="20"/>
      <w:lang w:val="en-US"/>
    </w:rPr>
  </w:style>
  <w:style w:type="character" w:styleId="Strong">
    <w:name w:val="Strong"/>
    <w:basedOn w:val="DefaultParagraphFont"/>
    <w:rsid w:val="00121549"/>
    <w:rPr>
      <w:b/>
      <w:bCs/>
    </w:rPr>
  </w:style>
  <w:style w:type="paragraph" w:customStyle="1" w:styleId="p4">
    <w:name w:val="p4"/>
    <w:basedOn w:val="Normal"/>
    <w:rsid w:val="00121549"/>
    <w:pPr>
      <w:widowControl w:val="0"/>
      <w:tabs>
        <w:tab w:val="left" w:pos="204"/>
      </w:tabs>
      <w:autoSpaceDE w:val="0"/>
      <w:autoSpaceDN w:val="0"/>
      <w:adjustRightInd w:val="0"/>
      <w:spacing w:line="374" w:lineRule="atLeast"/>
    </w:pPr>
    <w:rPr>
      <w:sz w:val="20"/>
      <w:lang w:val="en-US"/>
    </w:rPr>
  </w:style>
  <w:style w:type="paragraph" w:customStyle="1" w:styleId="Heading4A">
    <w:name w:val="Heading 4A"/>
    <w:basedOn w:val="Heading4"/>
    <w:rsid w:val="00121549"/>
    <w:pPr>
      <w:spacing w:before="0" w:line="360" w:lineRule="auto"/>
      <w:ind w:left="360" w:hanging="360"/>
    </w:pPr>
    <w:rPr>
      <w:rFonts w:ascii="Times New Roman" w:hAnsi="Times New Roman"/>
      <w:b w:val="0"/>
      <w:i w:val="0"/>
      <w:lang w:val="en-US"/>
    </w:rPr>
  </w:style>
  <w:style w:type="paragraph" w:customStyle="1" w:styleId="Heading1A">
    <w:name w:val="Heading 1A"/>
    <w:basedOn w:val="Heading1"/>
    <w:rsid w:val="00121549"/>
    <w:pPr>
      <w:spacing w:before="360" w:after="360" w:line="360" w:lineRule="auto"/>
      <w:ind w:left="432" w:hanging="360"/>
      <w:jc w:val="center"/>
    </w:pPr>
    <w:rPr>
      <w:rFonts w:ascii="Times New Roman" w:hAnsi="Times New Roman"/>
      <w:b w:val="0"/>
      <w:caps/>
      <w:sz w:val="24"/>
      <w:lang w:val="en-US"/>
    </w:rPr>
  </w:style>
  <w:style w:type="character" w:customStyle="1" w:styleId="portaltext1">
    <w:name w:val="portaltext1"/>
    <w:basedOn w:val="DefaultParagraphFont"/>
    <w:rsid w:val="00121549"/>
    <w:rPr>
      <w:rFonts w:ascii="Verdana" w:hAnsi="Verdana" w:hint="default"/>
      <w:color w:val="333333"/>
      <w:sz w:val="17"/>
      <w:szCs w:val="17"/>
    </w:rPr>
  </w:style>
  <w:style w:type="table" w:styleId="TableProfessional">
    <w:name w:val="Table Professional"/>
    <w:basedOn w:val="TableNormal"/>
    <w:rsid w:val="00121549"/>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ashpoint">
    <w:name w:val="Dash point"/>
    <w:basedOn w:val="Normal"/>
    <w:rsid w:val="00121549"/>
    <w:pPr>
      <w:widowControl w:val="0"/>
      <w:tabs>
        <w:tab w:val="num" w:pos="1134"/>
      </w:tabs>
      <w:ind w:left="1134" w:hanging="567"/>
    </w:pPr>
    <w:rPr>
      <w:lang w:val="en-GB"/>
    </w:rPr>
  </w:style>
  <w:style w:type="character" w:styleId="CommentReference">
    <w:name w:val="annotation reference"/>
    <w:basedOn w:val="DefaultParagraphFont"/>
    <w:rsid w:val="00121549"/>
    <w:rPr>
      <w:sz w:val="16"/>
      <w:szCs w:val="16"/>
    </w:rPr>
  </w:style>
  <w:style w:type="paragraph" w:styleId="CommentSubject">
    <w:name w:val="annotation subject"/>
    <w:basedOn w:val="CommentText"/>
    <w:next w:val="CommentText"/>
    <w:link w:val="CommentSubjectChar"/>
    <w:rsid w:val="00121549"/>
    <w:rPr>
      <w:b/>
      <w:bCs/>
      <w:lang w:val="en-AU"/>
    </w:rPr>
  </w:style>
  <w:style w:type="character" w:customStyle="1" w:styleId="CommentSubjectChar">
    <w:name w:val="Comment Subject Char"/>
    <w:basedOn w:val="CommentTextChar"/>
    <w:link w:val="CommentSubject"/>
    <w:rsid w:val="00121549"/>
    <w:rPr>
      <w:rFonts w:ascii="Arial" w:eastAsia="Times New Roman" w:hAnsi="Arial" w:cs="Times New Roman"/>
      <w:b/>
      <w:bCs/>
      <w:sz w:val="20"/>
      <w:szCs w:val="20"/>
      <w:lang w:val="en-AU"/>
    </w:rPr>
  </w:style>
  <w:style w:type="paragraph" w:customStyle="1" w:styleId="P-Text">
    <w:name w:val="P-Text"/>
    <w:basedOn w:val="Normal"/>
    <w:rsid w:val="00121549"/>
    <w:pPr>
      <w:spacing w:before="240" w:after="240"/>
      <w:jc w:val="both"/>
    </w:pPr>
    <w:rPr>
      <w:rFonts w:eastAsia="SimSun"/>
      <w:lang w:val="en-GB" w:eastAsia="zh-CN"/>
    </w:rPr>
  </w:style>
  <w:style w:type="paragraph" w:styleId="Caption">
    <w:name w:val="caption"/>
    <w:basedOn w:val="Normal"/>
    <w:next w:val="Normal"/>
    <w:unhideWhenUsed/>
    <w:rsid w:val="00121549"/>
    <w:rPr>
      <w:b/>
      <w:bCs/>
      <w:sz w:val="20"/>
      <w:szCs w:val="20"/>
    </w:rPr>
  </w:style>
  <w:style w:type="paragraph" w:customStyle="1" w:styleId="Default">
    <w:name w:val="Default"/>
    <w:rsid w:val="00121549"/>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Subtitle">
    <w:name w:val="Subtitle"/>
    <w:basedOn w:val="Normal"/>
    <w:next w:val="Normal"/>
    <w:link w:val="SubtitleChar"/>
    <w:rsid w:val="00121549"/>
    <w:pPr>
      <w:spacing w:after="60"/>
      <w:jc w:val="center"/>
      <w:outlineLvl w:val="1"/>
    </w:pPr>
    <w:rPr>
      <w:rFonts w:ascii="Cambria" w:hAnsi="Cambria"/>
    </w:rPr>
  </w:style>
  <w:style w:type="character" w:customStyle="1" w:styleId="SubtitleChar">
    <w:name w:val="Subtitle Char"/>
    <w:basedOn w:val="DefaultParagraphFont"/>
    <w:link w:val="Subtitle"/>
    <w:rsid w:val="00121549"/>
    <w:rPr>
      <w:rFonts w:ascii="Cambria" w:eastAsia="Times New Roman" w:hAnsi="Cambria" w:cs="Times New Roman"/>
      <w:szCs w:val="24"/>
      <w:lang w:val="en-AU"/>
    </w:rPr>
  </w:style>
  <w:style w:type="paragraph" w:customStyle="1" w:styleId="Subtitle2">
    <w:name w:val="Subtitle2"/>
    <w:basedOn w:val="Normal"/>
    <w:link w:val="Subtitle2Char"/>
    <w:rsid w:val="00121549"/>
    <w:pPr>
      <w:outlineLvl w:val="0"/>
    </w:pPr>
    <w:rPr>
      <w:rFonts w:cs="Arial"/>
      <w:b/>
      <w:color w:val="000000"/>
      <w:szCs w:val="22"/>
      <w:lang w:val="en-US"/>
    </w:rPr>
  </w:style>
  <w:style w:type="character" w:customStyle="1" w:styleId="Subtitle2Char">
    <w:name w:val="Subtitle2 Char"/>
    <w:basedOn w:val="DefaultParagraphFont"/>
    <w:link w:val="Subtitle2"/>
    <w:rsid w:val="00121549"/>
    <w:rPr>
      <w:rFonts w:ascii="Arial" w:eastAsia="Times New Roman" w:hAnsi="Arial" w:cs="Arial"/>
      <w:b/>
      <w:color w:val="000000"/>
      <w:lang w:val="en-US"/>
    </w:rPr>
  </w:style>
  <w:style w:type="paragraph" w:styleId="TOCHeading">
    <w:name w:val="TOC Heading"/>
    <w:basedOn w:val="Heading1"/>
    <w:next w:val="Normal"/>
    <w:uiPriority w:val="39"/>
    <w:semiHidden/>
    <w:unhideWhenUsed/>
    <w:qFormat/>
    <w:rsid w:val="00121549"/>
    <w:pPr>
      <w:keepLines/>
      <w:spacing w:before="480" w:after="0" w:line="276" w:lineRule="auto"/>
      <w:ind w:left="0" w:firstLine="0"/>
      <w:outlineLvl w:val="9"/>
    </w:pPr>
    <w:rPr>
      <w:rFonts w:ascii="Cambria" w:hAnsi="Cambria"/>
      <w:bCs w:val="0"/>
      <w:color w:val="365F91"/>
      <w:sz w:val="28"/>
      <w:lang w:val="en-US"/>
    </w:rPr>
  </w:style>
  <w:style w:type="paragraph" w:styleId="TOC2">
    <w:name w:val="toc 2"/>
    <w:basedOn w:val="Normal"/>
    <w:next w:val="Normal"/>
    <w:autoRedefine/>
    <w:uiPriority w:val="39"/>
    <w:rsid w:val="00121549"/>
    <w:pPr>
      <w:ind w:left="220"/>
    </w:pPr>
    <w:rPr>
      <w:rFonts w:asciiTheme="minorHAnsi" w:hAnsiTheme="minorHAnsi"/>
      <w:smallCaps/>
      <w:sz w:val="20"/>
      <w:szCs w:val="20"/>
    </w:rPr>
  </w:style>
  <w:style w:type="paragraph" w:styleId="TOC3">
    <w:name w:val="toc 3"/>
    <w:basedOn w:val="Normal"/>
    <w:next w:val="Normal"/>
    <w:autoRedefine/>
    <w:uiPriority w:val="39"/>
    <w:rsid w:val="00121549"/>
    <w:pPr>
      <w:ind w:left="440"/>
    </w:pPr>
    <w:rPr>
      <w:rFonts w:asciiTheme="minorHAnsi" w:hAnsiTheme="minorHAnsi"/>
      <w:i/>
      <w:iCs/>
      <w:sz w:val="20"/>
      <w:szCs w:val="20"/>
    </w:rPr>
  </w:style>
  <w:style w:type="paragraph" w:styleId="TableofFigures">
    <w:name w:val="table of figures"/>
    <w:basedOn w:val="Normal"/>
    <w:next w:val="Normal"/>
    <w:uiPriority w:val="99"/>
    <w:rsid w:val="00121549"/>
  </w:style>
  <w:style w:type="character" w:styleId="FootnoteReference">
    <w:name w:val="footnote reference"/>
    <w:basedOn w:val="DefaultParagraphFont"/>
    <w:unhideWhenUsed/>
    <w:rsid w:val="00281ACF"/>
    <w:rPr>
      <w:vertAlign w:val="superscript"/>
    </w:rPr>
  </w:style>
  <w:style w:type="paragraph" w:styleId="ListParagraph">
    <w:name w:val="List Paragraph"/>
    <w:basedOn w:val="Normal"/>
    <w:uiPriority w:val="34"/>
    <w:rsid w:val="004D4A09"/>
    <w:pPr>
      <w:ind w:left="720"/>
      <w:contextualSpacing/>
    </w:pPr>
  </w:style>
  <w:style w:type="character" w:customStyle="1" w:styleId="HeaderChar1">
    <w:name w:val="Header Char1"/>
    <w:aliases w:val="Header Char Char,header protocols Char"/>
    <w:basedOn w:val="DefaultParagraphFont"/>
    <w:rsid w:val="00680A04"/>
    <w:rPr>
      <w:rFonts w:ascii="Arial" w:hAnsi="Arial"/>
      <w:sz w:val="22"/>
      <w:szCs w:val="24"/>
      <w:lang w:eastAsia="en-US" w:bidi="en-US"/>
    </w:rPr>
  </w:style>
  <w:style w:type="paragraph" w:customStyle="1" w:styleId="FSBullet">
    <w:name w:val="FS Bullet"/>
    <w:basedOn w:val="Normal"/>
    <w:next w:val="Normal"/>
    <w:link w:val="FSBulletChar"/>
    <w:rsid w:val="0052633F"/>
    <w:pPr>
      <w:widowControl w:val="0"/>
      <w:ind w:left="567" w:hanging="567"/>
    </w:pPr>
    <w:rPr>
      <w:rFonts w:cs="Arial"/>
      <w:lang w:val="en-GB" w:bidi="en-US"/>
    </w:rPr>
  </w:style>
  <w:style w:type="character" w:customStyle="1" w:styleId="FSBulletChar">
    <w:name w:val="FS Bullet Char"/>
    <w:basedOn w:val="DefaultParagraphFont"/>
    <w:link w:val="FSBullet"/>
    <w:rsid w:val="0052633F"/>
    <w:rPr>
      <w:rFonts w:ascii="Arial" w:eastAsia="Times New Roman" w:hAnsi="Arial" w:cs="Arial"/>
      <w:szCs w:val="24"/>
      <w:lang w:bidi="en-US"/>
    </w:rPr>
  </w:style>
  <w:style w:type="paragraph" w:styleId="Revision">
    <w:name w:val="Revision"/>
    <w:hidden/>
    <w:uiPriority w:val="99"/>
    <w:semiHidden/>
    <w:rsid w:val="00E50197"/>
    <w:pPr>
      <w:spacing w:after="0" w:line="240" w:lineRule="auto"/>
    </w:pPr>
    <w:rPr>
      <w:rFonts w:ascii="Arial" w:eastAsia="Times New Roman" w:hAnsi="Arial" w:cs="Times New Roman"/>
      <w:szCs w:val="24"/>
      <w:lang w:val="en-AU"/>
    </w:rPr>
  </w:style>
  <w:style w:type="paragraph" w:customStyle="1" w:styleId="FSBullet1">
    <w:name w:val="FSBullet 1"/>
    <w:basedOn w:val="Normal"/>
    <w:next w:val="Normal"/>
    <w:link w:val="FSBullet1Char"/>
    <w:uiPriority w:val="6"/>
    <w:qFormat/>
    <w:rsid w:val="00DB652B"/>
    <w:pPr>
      <w:numPr>
        <w:numId w:val="26"/>
      </w:numPr>
      <w:ind w:left="567" w:hanging="567"/>
    </w:pPr>
    <w:rPr>
      <w:rFonts w:cs="Arial"/>
      <w:lang w:val="en-GB"/>
    </w:rPr>
  </w:style>
  <w:style w:type="character" w:customStyle="1" w:styleId="FSBullet1Char">
    <w:name w:val="FSBullet 1 Char"/>
    <w:basedOn w:val="DefaultParagraphFont"/>
    <w:link w:val="FSBullet1"/>
    <w:uiPriority w:val="6"/>
    <w:rsid w:val="00DB652B"/>
    <w:rPr>
      <w:rFonts w:ascii="Arial" w:eastAsia="Times New Roman" w:hAnsi="Arial" w:cs="Arial"/>
      <w:szCs w:val="24"/>
    </w:rPr>
  </w:style>
  <w:style w:type="paragraph" w:customStyle="1" w:styleId="FSBullet2">
    <w:name w:val="FSBullet 2"/>
    <w:basedOn w:val="Normal"/>
    <w:uiPriority w:val="6"/>
    <w:qFormat/>
    <w:rsid w:val="00DB652B"/>
    <w:pPr>
      <w:numPr>
        <w:numId w:val="27"/>
      </w:numPr>
      <w:ind w:left="1134" w:hanging="567"/>
    </w:pPr>
    <w:rPr>
      <w:rFonts w:eastAsiaTheme="minorHAnsi" w:cstheme="minorBidi"/>
      <w:szCs w:val="22"/>
      <w:lang w:val="en-GB"/>
    </w:rPr>
  </w:style>
  <w:style w:type="paragraph" w:customStyle="1" w:styleId="FSBullet3">
    <w:name w:val="FSBullet 3"/>
    <w:basedOn w:val="Normal"/>
    <w:uiPriority w:val="6"/>
    <w:qFormat/>
    <w:rsid w:val="00DB652B"/>
    <w:pPr>
      <w:keepNext/>
      <w:numPr>
        <w:numId w:val="28"/>
      </w:numPr>
      <w:ind w:left="1701" w:hanging="567"/>
    </w:pPr>
    <w:rPr>
      <w:rFonts w:eastAsiaTheme="minorHAnsi" w:cstheme="minorBidi"/>
      <w:szCs w:val="22"/>
      <w:lang w:val="en-GB"/>
    </w:rPr>
  </w:style>
  <w:style w:type="paragraph" w:styleId="TOC4">
    <w:name w:val="toc 4"/>
    <w:basedOn w:val="Normal"/>
    <w:next w:val="Normal"/>
    <w:autoRedefine/>
    <w:uiPriority w:val="39"/>
    <w:unhideWhenUsed/>
    <w:rsid w:val="00DB652B"/>
    <w:pPr>
      <w:ind w:left="660"/>
    </w:pPr>
    <w:rPr>
      <w:rFonts w:asciiTheme="minorHAnsi" w:hAnsiTheme="minorHAnsi"/>
      <w:sz w:val="18"/>
      <w:szCs w:val="18"/>
    </w:rPr>
  </w:style>
  <w:style w:type="paragraph" w:styleId="TOC5">
    <w:name w:val="toc 5"/>
    <w:basedOn w:val="Normal"/>
    <w:next w:val="Normal"/>
    <w:autoRedefine/>
    <w:uiPriority w:val="39"/>
    <w:unhideWhenUsed/>
    <w:rsid w:val="00DB652B"/>
    <w:pPr>
      <w:ind w:left="880"/>
    </w:pPr>
    <w:rPr>
      <w:rFonts w:asciiTheme="minorHAnsi" w:hAnsiTheme="minorHAnsi"/>
      <w:sz w:val="18"/>
      <w:szCs w:val="18"/>
    </w:rPr>
  </w:style>
  <w:style w:type="paragraph" w:styleId="TOC6">
    <w:name w:val="toc 6"/>
    <w:basedOn w:val="Normal"/>
    <w:next w:val="Normal"/>
    <w:autoRedefine/>
    <w:uiPriority w:val="39"/>
    <w:unhideWhenUsed/>
    <w:rsid w:val="00DB652B"/>
    <w:pPr>
      <w:ind w:left="1100"/>
    </w:pPr>
    <w:rPr>
      <w:rFonts w:asciiTheme="minorHAnsi" w:hAnsiTheme="minorHAnsi"/>
      <w:sz w:val="18"/>
      <w:szCs w:val="18"/>
    </w:rPr>
  </w:style>
  <w:style w:type="paragraph" w:styleId="TOC7">
    <w:name w:val="toc 7"/>
    <w:basedOn w:val="Normal"/>
    <w:next w:val="Normal"/>
    <w:autoRedefine/>
    <w:uiPriority w:val="39"/>
    <w:unhideWhenUsed/>
    <w:rsid w:val="00DB652B"/>
    <w:pPr>
      <w:ind w:left="1320"/>
    </w:pPr>
    <w:rPr>
      <w:rFonts w:asciiTheme="minorHAnsi" w:hAnsi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footnote text" w:uiPriority="0"/>
    <w:lsdException w:name="annotation text" w:uiPriority="0"/>
    <w:lsdException w:name="header" w:uiPriority="0"/>
    <w:lsdException w:name="caption" w:uiPriority="0"/>
    <w:lsdException w:name="footnote reference" w:uiPriority="0"/>
    <w:lsdException w:name="annotation reference" w:uiPriority="0"/>
    <w:lsdException w:name="page number" w:uiPriority="0"/>
    <w:lsdException w:name="Title" w:semiHidden="0" w:uiPriority="0" w:unhideWhenUsed="0"/>
    <w:lsdException w:name="Signature" w:uiPriority="0"/>
    <w:lsdException w:name="Default Paragraph Font" w:uiPriority="1"/>
    <w:lsdException w:name="Body Text" w:uiPriority="0"/>
    <w:lsdException w:name="Body Text Indent" w:uiPriority="0"/>
    <w:lsdException w:name="Subtitle" w:semiHidden="0" w:uiPriority="0" w:unhideWhenUsed="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lsdException w:name="Emphasis" w:semiHidden="0" w:uiPriority="20" w:unhideWhenUsed="0"/>
    <w:lsdException w:name="Plain Text" w:uiPriority="0"/>
    <w:lsdException w:name="Normal (Web)" w:uiPriority="0"/>
    <w:lsdException w:name="HTML Acronym" w:uiPriority="0"/>
    <w:lsdException w:name="HTML Preformatted"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B652B"/>
    <w:pPr>
      <w:spacing w:after="0" w:line="240" w:lineRule="auto"/>
    </w:pPr>
    <w:rPr>
      <w:rFonts w:ascii="Arial" w:eastAsia="Times New Roman" w:hAnsi="Arial" w:cs="Times New Roman"/>
      <w:szCs w:val="24"/>
      <w:lang w:val="en-AU"/>
    </w:rPr>
  </w:style>
  <w:style w:type="paragraph" w:styleId="Heading1">
    <w:name w:val="heading 1"/>
    <w:aliases w:val="FSHeading 1,Chapter heading"/>
    <w:basedOn w:val="Normal"/>
    <w:next w:val="Normal"/>
    <w:link w:val="Heading1Char"/>
    <w:uiPriority w:val="2"/>
    <w:qFormat/>
    <w:rsid w:val="00DB652B"/>
    <w:pPr>
      <w:keepNext/>
      <w:spacing w:after="240"/>
      <w:ind w:left="851" w:hanging="851"/>
      <w:outlineLvl w:val="0"/>
    </w:pPr>
    <w:rPr>
      <w:rFonts w:eastAsiaTheme="majorEastAsia" w:cstheme="majorBidi"/>
      <w:b/>
      <w:bCs/>
      <w:sz w:val="36"/>
      <w:szCs w:val="28"/>
      <w:lang w:val="en-GB"/>
    </w:rPr>
  </w:style>
  <w:style w:type="paragraph" w:styleId="Heading2">
    <w:name w:val="heading 2"/>
    <w:aliases w:val="FSHeading 2,Section heading"/>
    <w:basedOn w:val="Normal"/>
    <w:next w:val="Normal"/>
    <w:link w:val="Heading2Char"/>
    <w:uiPriority w:val="2"/>
    <w:unhideWhenUsed/>
    <w:qFormat/>
    <w:rsid w:val="00DB652B"/>
    <w:pPr>
      <w:keepNext/>
      <w:spacing w:before="240" w:after="240"/>
      <w:ind w:left="851" w:hanging="851"/>
      <w:outlineLvl w:val="1"/>
    </w:pPr>
    <w:rPr>
      <w:rFonts w:eastAsiaTheme="majorEastAsia" w:cs="Arial"/>
      <w:b/>
      <w:bCs/>
      <w:sz w:val="28"/>
      <w:szCs w:val="22"/>
      <w:lang w:val="en-GB"/>
    </w:rPr>
  </w:style>
  <w:style w:type="paragraph" w:styleId="Heading3">
    <w:name w:val="heading 3"/>
    <w:aliases w:val="FSHeading 3,Subheading 1"/>
    <w:basedOn w:val="Normal"/>
    <w:next w:val="Normal"/>
    <w:link w:val="Heading3Char"/>
    <w:autoRedefine/>
    <w:uiPriority w:val="2"/>
    <w:unhideWhenUsed/>
    <w:qFormat/>
    <w:rsid w:val="00DB652B"/>
    <w:pPr>
      <w:keepNext/>
      <w:spacing w:before="240" w:after="240"/>
      <w:ind w:left="851" w:hanging="851"/>
      <w:outlineLvl w:val="2"/>
    </w:pPr>
    <w:rPr>
      <w:rFonts w:eastAsiaTheme="majorEastAsia" w:cstheme="majorBidi"/>
      <w:b/>
      <w:bCs/>
      <w:lang w:val="en-GB" w:eastAsia="en-AU"/>
    </w:rPr>
  </w:style>
  <w:style w:type="paragraph" w:styleId="Heading4">
    <w:name w:val="heading 4"/>
    <w:aliases w:val="FSHeading 4,Subheading 2"/>
    <w:basedOn w:val="Normal"/>
    <w:next w:val="Normal"/>
    <w:link w:val="Heading4Char"/>
    <w:uiPriority w:val="2"/>
    <w:unhideWhenUsed/>
    <w:qFormat/>
    <w:rsid w:val="00DB652B"/>
    <w:pPr>
      <w:keepNext/>
      <w:spacing w:before="240" w:after="240"/>
      <w:ind w:left="851" w:hanging="851"/>
      <w:outlineLvl w:val="3"/>
    </w:pPr>
    <w:rPr>
      <w:rFonts w:eastAsiaTheme="majorEastAsia" w:cstheme="majorBidi"/>
      <w:b/>
      <w:bCs/>
      <w:i/>
      <w:iCs/>
      <w:szCs w:val="22"/>
      <w:lang w:val="en-GB"/>
    </w:rPr>
  </w:style>
  <w:style w:type="paragraph" w:styleId="Heading5">
    <w:name w:val="heading 5"/>
    <w:aliases w:val="FSHeading 5,Subheading 3"/>
    <w:basedOn w:val="Normal"/>
    <w:next w:val="Normal"/>
    <w:link w:val="Heading5Char"/>
    <w:uiPriority w:val="2"/>
    <w:unhideWhenUsed/>
    <w:qFormat/>
    <w:rsid w:val="00DB652B"/>
    <w:pPr>
      <w:keepNext/>
      <w:spacing w:before="240" w:after="240"/>
      <w:ind w:left="851" w:hanging="851"/>
      <w:outlineLvl w:val="4"/>
    </w:pPr>
    <w:rPr>
      <w:rFonts w:eastAsiaTheme="majorEastAsia" w:cstheme="majorBidi"/>
      <w:i/>
      <w:szCs w:val="22"/>
      <w:lang w:val="en-GB"/>
    </w:rPr>
  </w:style>
  <w:style w:type="paragraph" w:styleId="Heading6">
    <w:name w:val="heading 6"/>
    <w:basedOn w:val="Normal"/>
    <w:next w:val="Normal"/>
    <w:link w:val="Heading6Char"/>
    <w:rsid w:val="00121549"/>
    <w:pPr>
      <w:keepNext/>
      <w:numPr>
        <w:ilvl w:val="5"/>
        <w:numId w:val="1"/>
      </w:numPr>
      <w:spacing w:after="240"/>
      <w:outlineLvl w:val="5"/>
    </w:pPr>
    <w:rPr>
      <w:szCs w:val="20"/>
      <w:lang w:val="en-US"/>
    </w:rPr>
  </w:style>
  <w:style w:type="paragraph" w:styleId="Heading7">
    <w:name w:val="heading 7"/>
    <w:basedOn w:val="Normal"/>
    <w:next w:val="Normal"/>
    <w:link w:val="Heading7Char"/>
    <w:rsid w:val="00121549"/>
    <w:pPr>
      <w:widowControl w:val="0"/>
      <w:numPr>
        <w:ilvl w:val="6"/>
        <w:numId w:val="1"/>
      </w:numPr>
      <w:spacing w:before="240" w:after="60"/>
      <w:outlineLvl w:val="6"/>
    </w:pPr>
    <w:rPr>
      <w:b/>
      <w:sz w:val="20"/>
      <w:szCs w:val="20"/>
      <w:lang w:val="en-GB"/>
    </w:rPr>
  </w:style>
  <w:style w:type="paragraph" w:styleId="Heading8">
    <w:name w:val="heading 8"/>
    <w:basedOn w:val="Normal"/>
    <w:next w:val="Normal"/>
    <w:link w:val="Heading8Char"/>
    <w:rsid w:val="00121549"/>
    <w:pPr>
      <w:keepNext/>
      <w:numPr>
        <w:ilvl w:val="7"/>
        <w:numId w:val="1"/>
      </w:numPr>
      <w:jc w:val="right"/>
      <w:outlineLvl w:val="7"/>
    </w:pPr>
    <w:rPr>
      <w:b/>
      <w:bCs/>
    </w:rPr>
  </w:style>
  <w:style w:type="paragraph" w:styleId="Heading9">
    <w:name w:val="heading 9"/>
    <w:basedOn w:val="Normal"/>
    <w:next w:val="Normal"/>
    <w:link w:val="Heading9Char"/>
    <w:rsid w:val="00121549"/>
    <w:pPr>
      <w:widowControl w:val="0"/>
      <w:numPr>
        <w:ilvl w:val="8"/>
        <w:numId w:val="1"/>
      </w:numPr>
      <w:spacing w:before="240" w:after="60"/>
      <w:outlineLvl w:val="8"/>
    </w:pPr>
    <w:rPr>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DB652B"/>
    <w:rPr>
      <w:rFonts w:ascii="Arial" w:eastAsiaTheme="majorEastAsia" w:hAnsi="Arial" w:cstheme="majorBidi"/>
      <w:b/>
      <w:bCs/>
      <w:sz w:val="36"/>
      <w:szCs w:val="28"/>
    </w:rPr>
  </w:style>
  <w:style w:type="character" w:customStyle="1" w:styleId="Heading2Char">
    <w:name w:val="Heading 2 Char"/>
    <w:aliases w:val="FSHeading 2 Char,Section heading Char"/>
    <w:basedOn w:val="DefaultParagraphFont"/>
    <w:link w:val="Heading2"/>
    <w:uiPriority w:val="2"/>
    <w:rsid w:val="00DB652B"/>
    <w:rPr>
      <w:rFonts w:ascii="Arial" w:eastAsiaTheme="majorEastAsia" w:hAnsi="Arial" w:cs="Arial"/>
      <w:b/>
      <w:bCs/>
      <w:sz w:val="28"/>
    </w:rPr>
  </w:style>
  <w:style w:type="character" w:customStyle="1" w:styleId="Heading3Char">
    <w:name w:val="Heading 3 Char"/>
    <w:aliases w:val="FSHeading 3 Char,Subheading 1 Char"/>
    <w:basedOn w:val="DefaultParagraphFont"/>
    <w:link w:val="Heading3"/>
    <w:uiPriority w:val="2"/>
    <w:rsid w:val="00DB652B"/>
    <w:rPr>
      <w:rFonts w:ascii="Arial" w:eastAsiaTheme="majorEastAsia" w:hAnsi="Arial" w:cstheme="majorBidi"/>
      <w:b/>
      <w:bCs/>
      <w:szCs w:val="24"/>
      <w:lang w:eastAsia="en-AU"/>
    </w:rPr>
  </w:style>
  <w:style w:type="character" w:customStyle="1" w:styleId="Heading4Char">
    <w:name w:val="Heading 4 Char"/>
    <w:aliases w:val="FSHeading 4 Char,Subheading 2 Char"/>
    <w:basedOn w:val="DefaultParagraphFont"/>
    <w:link w:val="Heading4"/>
    <w:uiPriority w:val="2"/>
    <w:rsid w:val="00DB652B"/>
    <w:rPr>
      <w:rFonts w:ascii="Arial" w:eastAsiaTheme="majorEastAsia" w:hAnsi="Arial" w:cstheme="majorBidi"/>
      <w:b/>
      <w:bCs/>
      <w:i/>
      <w:iCs/>
    </w:rPr>
  </w:style>
  <w:style w:type="character" w:customStyle="1" w:styleId="Heading5Char">
    <w:name w:val="Heading 5 Char"/>
    <w:aliases w:val="FSHeading 5 Char,Subheading 3 Char"/>
    <w:basedOn w:val="DefaultParagraphFont"/>
    <w:link w:val="Heading5"/>
    <w:uiPriority w:val="2"/>
    <w:rsid w:val="00DB652B"/>
    <w:rPr>
      <w:rFonts w:ascii="Arial" w:eastAsiaTheme="majorEastAsia" w:hAnsi="Arial" w:cstheme="majorBidi"/>
      <w:i/>
    </w:rPr>
  </w:style>
  <w:style w:type="character" w:customStyle="1" w:styleId="Heading6Char">
    <w:name w:val="Heading 6 Char"/>
    <w:basedOn w:val="DefaultParagraphFont"/>
    <w:link w:val="Heading6"/>
    <w:rsid w:val="00121549"/>
    <w:rPr>
      <w:rFonts w:ascii="Arial" w:eastAsia="Times New Roman" w:hAnsi="Arial" w:cs="Times New Roman"/>
      <w:szCs w:val="20"/>
      <w:lang w:val="en-US"/>
    </w:rPr>
  </w:style>
  <w:style w:type="character" w:customStyle="1" w:styleId="Heading7Char">
    <w:name w:val="Heading 7 Char"/>
    <w:basedOn w:val="DefaultParagraphFont"/>
    <w:link w:val="Heading7"/>
    <w:rsid w:val="00121549"/>
    <w:rPr>
      <w:rFonts w:ascii="Arial" w:eastAsia="Times New Roman" w:hAnsi="Arial" w:cs="Times New Roman"/>
      <w:b/>
      <w:sz w:val="20"/>
      <w:szCs w:val="20"/>
    </w:rPr>
  </w:style>
  <w:style w:type="character" w:customStyle="1" w:styleId="Heading8Char">
    <w:name w:val="Heading 8 Char"/>
    <w:basedOn w:val="DefaultParagraphFont"/>
    <w:link w:val="Heading8"/>
    <w:rsid w:val="00121549"/>
    <w:rPr>
      <w:rFonts w:ascii="Arial" w:eastAsia="Times New Roman" w:hAnsi="Arial" w:cs="Times New Roman"/>
      <w:b/>
      <w:bCs/>
      <w:szCs w:val="24"/>
      <w:lang w:val="en-AU"/>
    </w:rPr>
  </w:style>
  <w:style w:type="character" w:customStyle="1" w:styleId="Heading9Char">
    <w:name w:val="Heading 9 Char"/>
    <w:basedOn w:val="DefaultParagraphFont"/>
    <w:link w:val="Heading9"/>
    <w:rsid w:val="00121549"/>
    <w:rPr>
      <w:rFonts w:ascii="Arial" w:eastAsia="Times New Roman" w:hAnsi="Arial" w:cs="Times New Roman"/>
      <w:b/>
      <w:i/>
      <w:sz w:val="18"/>
      <w:szCs w:val="20"/>
    </w:rPr>
  </w:style>
  <w:style w:type="character" w:styleId="Hyperlink">
    <w:name w:val="Hyperlink"/>
    <w:basedOn w:val="DefaultParagraphFont"/>
    <w:uiPriority w:val="99"/>
    <w:unhideWhenUsed/>
    <w:rsid w:val="00121549"/>
    <w:rPr>
      <w:color w:val="0000FF" w:themeColor="hyperlink"/>
      <w:u w:val="single"/>
    </w:rPr>
  </w:style>
  <w:style w:type="paragraph" w:styleId="Header">
    <w:name w:val="header"/>
    <w:aliases w:val="header protocols"/>
    <w:basedOn w:val="Normal"/>
    <w:link w:val="HeaderChar"/>
    <w:rsid w:val="00121549"/>
    <w:pPr>
      <w:tabs>
        <w:tab w:val="center" w:pos="4153"/>
        <w:tab w:val="right" w:pos="8306"/>
      </w:tabs>
    </w:pPr>
  </w:style>
  <w:style w:type="character" w:customStyle="1" w:styleId="HeaderChar">
    <w:name w:val="Header Char"/>
    <w:aliases w:val="header protocols Char1"/>
    <w:basedOn w:val="DefaultParagraphFont"/>
    <w:link w:val="Header"/>
    <w:rsid w:val="00121549"/>
    <w:rPr>
      <w:rFonts w:ascii="Arial" w:eastAsia="Times New Roman" w:hAnsi="Arial" w:cs="Times New Roman"/>
      <w:szCs w:val="24"/>
      <w:lang w:val="en-AU"/>
    </w:rPr>
  </w:style>
  <w:style w:type="paragraph" w:styleId="Title">
    <w:name w:val="Title"/>
    <w:basedOn w:val="Normal"/>
    <w:link w:val="TitleChar"/>
    <w:rsid w:val="00121549"/>
    <w:pPr>
      <w:jc w:val="center"/>
    </w:pPr>
    <w:rPr>
      <w:b/>
      <w:bCs/>
    </w:rPr>
  </w:style>
  <w:style w:type="character" w:customStyle="1" w:styleId="TitleChar">
    <w:name w:val="Title Char"/>
    <w:basedOn w:val="DefaultParagraphFont"/>
    <w:link w:val="Title"/>
    <w:rsid w:val="00121549"/>
    <w:rPr>
      <w:rFonts w:ascii="Arial" w:eastAsia="Times New Roman" w:hAnsi="Arial" w:cs="Times New Roman"/>
      <w:b/>
      <w:bCs/>
      <w:szCs w:val="24"/>
      <w:lang w:val="en-AU"/>
    </w:rPr>
  </w:style>
  <w:style w:type="paragraph" w:styleId="BodyText">
    <w:name w:val="Body Text"/>
    <w:basedOn w:val="Normal"/>
    <w:link w:val="BodyTextChar"/>
    <w:rsid w:val="00121549"/>
    <w:rPr>
      <w:i/>
      <w:iCs/>
    </w:rPr>
  </w:style>
  <w:style w:type="character" w:customStyle="1" w:styleId="BodyTextChar">
    <w:name w:val="Body Text Char"/>
    <w:basedOn w:val="DefaultParagraphFont"/>
    <w:link w:val="BodyText"/>
    <w:rsid w:val="00121549"/>
    <w:rPr>
      <w:rFonts w:ascii="Arial" w:eastAsia="Times New Roman" w:hAnsi="Arial" w:cs="Times New Roman"/>
      <w:i/>
      <w:iCs/>
      <w:szCs w:val="24"/>
      <w:lang w:val="en-AU"/>
    </w:rPr>
  </w:style>
  <w:style w:type="paragraph" w:styleId="HTMLPreformatted">
    <w:name w:val="HTML Preformatted"/>
    <w:basedOn w:val="Normal"/>
    <w:link w:val="HTMLPreformattedChar"/>
    <w:rsid w:val="00121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PreformattedChar">
    <w:name w:val="HTML Preformatted Char"/>
    <w:basedOn w:val="DefaultParagraphFont"/>
    <w:link w:val="HTMLPreformatted"/>
    <w:rsid w:val="00121549"/>
    <w:rPr>
      <w:rFonts w:ascii="Arial Unicode MS" w:eastAsia="Arial Unicode MS" w:hAnsi="Arial Unicode MS" w:cs="Arial Unicode MS"/>
      <w:color w:val="000000"/>
      <w:sz w:val="20"/>
      <w:szCs w:val="20"/>
      <w:lang w:val="en-AU"/>
    </w:rPr>
  </w:style>
  <w:style w:type="paragraph" w:styleId="NormalWeb">
    <w:name w:val="Normal (Web)"/>
    <w:basedOn w:val="Normal"/>
    <w:rsid w:val="00121549"/>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rsid w:val="00121549"/>
    <w:pPr>
      <w:ind w:right="-19"/>
    </w:pPr>
    <w:rPr>
      <w:sz w:val="20"/>
      <w:szCs w:val="20"/>
    </w:rPr>
  </w:style>
  <w:style w:type="character" w:customStyle="1" w:styleId="BodyText3Char">
    <w:name w:val="Body Text 3 Char"/>
    <w:basedOn w:val="DefaultParagraphFont"/>
    <w:link w:val="BodyText3"/>
    <w:rsid w:val="00121549"/>
    <w:rPr>
      <w:rFonts w:ascii="Arial" w:eastAsia="Times New Roman" w:hAnsi="Arial" w:cs="Times New Roman"/>
      <w:sz w:val="20"/>
      <w:szCs w:val="20"/>
      <w:lang w:val="en-AU"/>
    </w:rPr>
  </w:style>
  <w:style w:type="paragraph" w:styleId="Footer">
    <w:name w:val="footer"/>
    <w:basedOn w:val="Normal"/>
    <w:link w:val="FooterChar"/>
    <w:uiPriority w:val="99"/>
    <w:rsid w:val="00121549"/>
    <w:pPr>
      <w:tabs>
        <w:tab w:val="center" w:pos="4153"/>
        <w:tab w:val="right" w:pos="8306"/>
      </w:tabs>
    </w:pPr>
  </w:style>
  <w:style w:type="character" w:customStyle="1" w:styleId="FooterChar">
    <w:name w:val="Footer Char"/>
    <w:basedOn w:val="DefaultParagraphFont"/>
    <w:link w:val="Footer"/>
    <w:uiPriority w:val="99"/>
    <w:rsid w:val="00121549"/>
    <w:rPr>
      <w:rFonts w:ascii="Arial" w:eastAsia="Times New Roman" w:hAnsi="Arial" w:cs="Times New Roman"/>
      <w:szCs w:val="24"/>
      <w:lang w:val="en-AU"/>
    </w:rPr>
  </w:style>
  <w:style w:type="paragraph" w:styleId="BodyTextIndent">
    <w:name w:val="Body Text Indent"/>
    <w:basedOn w:val="Normal"/>
    <w:link w:val="BodyTextIndentChar"/>
    <w:rsid w:val="00121549"/>
    <w:pPr>
      <w:spacing w:after="240" w:line="360" w:lineRule="auto"/>
      <w:ind w:left="709" w:hanging="709"/>
    </w:pPr>
    <w:rPr>
      <w:szCs w:val="20"/>
      <w:lang w:val="en-US"/>
    </w:rPr>
  </w:style>
  <w:style w:type="character" w:customStyle="1" w:styleId="BodyTextIndentChar">
    <w:name w:val="Body Text Indent Char"/>
    <w:basedOn w:val="DefaultParagraphFont"/>
    <w:link w:val="BodyTextIndent"/>
    <w:rsid w:val="00121549"/>
    <w:rPr>
      <w:rFonts w:ascii="Arial" w:eastAsia="Times New Roman" w:hAnsi="Arial" w:cs="Times New Roman"/>
      <w:szCs w:val="20"/>
      <w:lang w:val="en-US"/>
    </w:rPr>
  </w:style>
  <w:style w:type="paragraph" w:styleId="BodyText2">
    <w:name w:val="Body Text 2"/>
    <w:basedOn w:val="Normal"/>
    <w:link w:val="BodyText2Char"/>
    <w:rsid w:val="00121549"/>
    <w:pPr>
      <w:ind w:right="-19"/>
    </w:pPr>
    <w:rPr>
      <w:bCs/>
    </w:rPr>
  </w:style>
  <w:style w:type="character" w:customStyle="1" w:styleId="BodyText2Char">
    <w:name w:val="Body Text 2 Char"/>
    <w:basedOn w:val="DefaultParagraphFont"/>
    <w:link w:val="BodyText2"/>
    <w:rsid w:val="00121549"/>
    <w:rPr>
      <w:rFonts w:ascii="Arial" w:eastAsia="Times New Roman" w:hAnsi="Arial" w:cs="Times New Roman"/>
      <w:bCs/>
      <w:szCs w:val="24"/>
      <w:lang w:val="en-AU"/>
    </w:rPr>
  </w:style>
  <w:style w:type="paragraph" w:styleId="FootnoteText">
    <w:name w:val="footnote text"/>
    <w:aliases w:val="FSFootnote Text"/>
    <w:basedOn w:val="Normal"/>
    <w:link w:val="FootnoteTextChar"/>
    <w:rsid w:val="00121549"/>
    <w:rPr>
      <w:sz w:val="20"/>
      <w:szCs w:val="20"/>
    </w:rPr>
  </w:style>
  <w:style w:type="character" w:customStyle="1" w:styleId="FootnoteTextChar">
    <w:name w:val="Footnote Text Char"/>
    <w:aliases w:val="FSFootnote Text Char"/>
    <w:basedOn w:val="DefaultParagraphFont"/>
    <w:link w:val="FootnoteText"/>
    <w:rsid w:val="00121549"/>
    <w:rPr>
      <w:rFonts w:ascii="Arial" w:eastAsia="Times New Roman" w:hAnsi="Arial" w:cs="Times New Roman"/>
      <w:sz w:val="20"/>
      <w:szCs w:val="20"/>
      <w:lang w:val="en-AU"/>
    </w:rPr>
  </w:style>
  <w:style w:type="paragraph" w:customStyle="1" w:styleId="Clauseheading">
    <w:name w:val="Clause heading"/>
    <w:basedOn w:val="Normal"/>
    <w:next w:val="Normal"/>
    <w:rsid w:val="00121549"/>
    <w:pPr>
      <w:widowControl w:val="0"/>
      <w:tabs>
        <w:tab w:val="left" w:pos="851"/>
      </w:tabs>
    </w:pPr>
    <w:rPr>
      <w:b/>
      <w:szCs w:val="20"/>
      <w:lang w:val="en-GB"/>
    </w:rPr>
  </w:style>
  <w:style w:type="character" w:styleId="FollowedHyperlink">
    <w:name w:val="FollowedHyperlink"/>
    <w:basedOn w:val="DefaultParagraphFont"/>
    <w:rsid w:val="00121549"/>
    <w:rPr>
      <w:color w:val="606420"/>
      <w:u w:val="single"/>
    </w:rPr>
  </w:style>
  <w:style w:type="paragraph" w:styleId="TOC1">
    <w:name w:val="toc 1"/>
    <w:basedOn w:val="Normal"/>
    <w:next w:val="Normal"/>
    <w:autoRedefine/>
    <w:uiPriority w:val="39"/>
    <w:rsid w:val="002D7F24"/>
    <w:pPr>
      <w:spacing w:before="120" w:after="120"/>
    </w:pPr>
    <w:rPr>
      <w:rFonts w:asciiTheme="minorHAnsi" w:hAnsiTheme="minorHAnsi"/>
      <w:b/>
      <w:bCs/>
      <w:caps/>
      <w:sz w:val="20"/>
      <w:szCs w:val="20"/>
    </w:rPr>
  </w:style>
  <w:style w:type="paragraph" w:styleId="TOC8">
    <w:name w:val="toc 8"/>
    <w:basedOn w:val="Normal"/>
    <w:next w:val="Normal"/>
    <w:autoRedefine/>
    <w:semiHidden/>
    <w:rsid w:val="00121549"/>
    <w:pPr>
      <w:ind w:left="1540"/>
    </w:pPr>
    <w:rPr>
      <w:rFonts w:asciiTheme="minorHAnsi" w:hAnsiTheme="minorHAnsi"/>
      <w:sz w:val="18"/>
      <w:szCs w:val="18"/>
    </w:rPr>
  </w:style>
  <w:style w:type="paragraph" w:styleId="TOC9">
    <w:name w:val="toc 9"/>
    <w:basedOn w:val="Normal"/>
    <w:next w:val="Normal"/>
    <w:autoRedefine/>
    <w:semiHidden/>
    <w:rsid w:val="00121549"/>
    <w:pPr>
      <w:ind w:left="1760"/>
    </w:pPr>
    <w:rPr>
      <w:rFonts w:asciiTheme="minorHAnsi" w:hAnsiTheme="minorHAnsi"/>
      <w:sz w:val="18"/>
      <w:szCs w:val="18"/>
    </w:rPr>
  </w:style>
  <w:style w:type="paragraph" w:styleId="BodyTextIndent3">
    <w:name w:val="Body Text Indent 3"/>
    <w:basedOn w:val="Normal"/>
    <w:link w:val="BodyTextIndent3Char"/>
    <w:rsid w:val="00121549"/>
    <w:pPr>
      <w:ind w:left="540"/>
      <w:jc w:val="both"/>
    </w:pPr>
    <w:rPr>
      <w:szCs w:val="20"/>
      <w:lang w:val="en-US"/>
    </w:rPr>
  </w:style>
  <w:style w:type="character" w:customStyle="1" w:styleId="BodyTextIndent3Char">
    <w:name w:val="Body Text Indent 3 Char"/>
    <w:basedOn w:val="DefaultParagraphFont"/>
    <w:link w:val="BodyTextIndent3"/>
    <w:rsid w:val="00121549"/>
    <w:rPr>
      <w:rFonts w:ascii="Arial" w:eastAsia="Times New Roman" w:hAnsi="Arial" w:cs="Times New Roman"/>
      <w:szCs w:val="20"/>
      <w:lang w:val="en-US"/>
    </w:rPr>
  </w:style>
  <w:style w:type="character" w:styleId="PageNumber">
    <w:name w:val="page number"/>
    <w:basedOn w:val="DefaultParagraphFont"/>
    <w:rsid w:val="00121549"/>
  </w:style>
  <w:style w:type="paragraph" w:styleId="BodyTextIndent2">
    <w:name w:val="Body Text Indent 2"/>
    <w:basedOn w:val="Normal"/>
    <w:link w:val="BodyTextIndent2Char"/>
    <w:rsid w:val="00121549"/>
    <w:pPr>
      <w:ind w:left="567"/>
      <w:jc w:val="both"/>
      <w:outlineLvl w:val="0"/>
    </w:pPr>
    <w:rPr>
      <w:szCs w:val="20"/>
      <w:lang w:val="en-US"/>
    </w:rPr>
  </w:style>
  <w:style w:type="character" w:customStyle="1" w:styleId="BodyTextIndent2Char">
    <w:name w:val="Body Text Indent 2 Char"/>
    <w:basedOn w:val="DefaultParagraphFont"/>
    <w:link w:val="BodyTextIndent2"/>
    <w:rsid w:val="00121549"/>
    <w:rPr>
      <w:rFonts w:ascii="Arial" w:eastAsia="Times New Roman" w:hAnsi="Arial" w:cs="Times New Roman"/>
      <w:szCs w:val="20"/>
      <w:lang w:val="en-US"/>
    </w:rPr>
  </w:style>
  <w:style w:type="paragraph" w:customStyle="1" w:styleId="TableText">
    <w:name w:val="Table Text"/>
    <w:basedOn w:val="BodyText"/>
    <w:rsid w:val="00121549"/>
    <w:rPr>
      <w:i w:val="0"/>
      <w:iCs w:val="0"/>
      <w:szCs w:val="20"/>
      <w:lang w:val="en-US"/>
    </w:rPr>
  </w:style>
  <w:style w:type="paragraph" w:customStyle="1" w:styleId="Figure">
    <w:name w:val="Figure"/>
    <w:basedOn w:val="Heading5"/>
    <w:rsid w:val="00121549"/>
    <w:pPr>
      <w:framePr w:hSpace="187" w:vSpace="187" w:wrap="around" w:hAnchor="text" w:yAlign="bottom"/>
      <w:tabs>
        <w:tab w:val="left" w:pos="1440"/>
      </w:tabs>
      <w:spacing w:before="0" w:after="0"/>
      <w:ind w:left="1440" w:hanging="1440"/>
    </w:pPr>
    <w:rPr>
      <w:rFonts w:ascii="Times New Roman" w:hAnsi="Times New Roman"/>
      <w:sz w:val="24"/>
      <w:lang w:val="en-US"/>
    </w:rPr>
  </w:style>
  <w:style w:type="paragraph" w:styleId="BlockText">
    <w:name w:val="Block Text"/>
    <w:basedOn w:val="Normal"/>
    <w:rsid w:val="00121549"/>
    <w:pPr>
      <w:ind w:left="270" w:right="-36" w:hanging="270"/>
    </w:pPr>
    <w:rPr>
      <w:sz w:val="20"/>
      <w:szCs w:val="20"/>
      <w:lang w:val="en-US"/>
    </w:rPr>
  </w:style>
  <w:style w:type="paragraph" w:customStyle="1" w:styleId="xl26">
    <w:name w:val="xl26"/>
    <w:basedOn w:val="Normal"/>
    <w:rsid w:val="00121549"/>
    <w:pPr>
      <w:spacing w:before="100" w:after="100"/>
    </w:pPr>
    <w:rPr>
      <w:rFonts w:eastAsia="Arial Unicode MS"/>
      <w:szCs w:val="20"/>
      <w:lang w:val="en-US"/>
    </w:rPr>
  </w:style>
  <w:style w:type="paragraph" w:customStyle="1" w:styleId="Quick1">
    <w:name w:val="Quick 1."/>
    <w:basedOn w:val="Normal"/>
    <w:rsid w:val="00121549"/>
    <w:pPr>
      <w:widowControl w:val="0"/>
      <w:ind w:left="1440" w:hanging="720"/>
    </w:pPr>
    <w:rPr>
      <w:snapToGrid w:val="0"/>
      <w:szCs w:val="20"/>
      <w:lang w:val="en-US"/>
    </w:rPr>
  </w:style>
  <w:style w:type="paragraph" w:customStyle="1" w:styleId="xl24">
    <w:name w:val="xl24"/>
    <w:basedOn w:val="Normal"/>
    <w:rsid w:val="00121549"/>
    <w:pPr>
      <w:spacing w:before="100" w:after="100"/>
      <w:jc w:val="center"/>
    </w:pPr>
    <w:rPr>
      <w:rFonts w:eastAsia="Arial Unicode MS"/>
      <w:sz w:val="18"/>
      <w:szCs w:val="20"/>
      <w:lang w:val="en-US"/>
    </w:rPr>
  </w:style>
  <w:style w:type="paragraph" w:customStyle="1" w:styleId="xl28">
    <w:name w:val="xl28"/>
    <w:basedOn w:val="Normal"/>
    <w:rsid w:val="00121549"/>
    <w:pPr>
      <w:spacing w:before="100" w:after="100"/>
      <w:jc w:val="center"/>
    </w:pPr>
    <w:rPr>
      <w:rFonts w:eastAsia="Arial Unicode MS"/>
      <w:szCs w:val="20"/>
      <w:lang w:val="en-US"/>
    </w:rPr>
  </w:style>
  <w:style w:type="paragraph" w:customStyle="1" w:styleId="xl25">
    <w:name w:val="xl25"/>
    <w:basedOn w:val="Normal"/>
    <w:rsid w:val="00121549"/>
    <w:pPr>
      <w:pBdr>
        <w:top w:val="single" w:sz="4" w:space="0" w:color="auto"/>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7">
    <w:name w:val="xl27"/>
    <w:basedOn w:val="Normal"/>
    <w:rsid w:val="00121549"/>
    <w:pPr>
      <w:pBdr>
        <w:bottom w:val="single" w:sz="4" w:space="0" w:color="auto"/>
        <w:right w:val="single" w:sz="4" w:space="0" w:color="auto"/>
      </w:pBdr>
      <w:shd w:val="clear" w:color="auto" w:fill="FFFFFF"/>
      <w:spacing w:before="100" w:after="100"/>
      <w:jc w:val="center"/>
    </w:pPr>
    <w:rPr>
      <w:rFonts w:eastAsia="Arial Unicode MS"/>
      <w:szCs w:val="20"/>
      <w:lang w:val="en-US"/>
    </w:rPr>
  </w:style>
  <w:style w:type="paragraph" w:customStyle="1" w:styleId="xl29">
    <w:name w:val="xl29"/>
    <w:basedOn w:val="Normal"/>
    <w:rsid w:val="00121549"/>
    <w:pPr>
      <w:pBdr>
        <w:left w:val="single" w:sz="4" w:space="0" w:color="auto"/>
        <w:right w:val="single" w:sz="4" w:space="0" w:color="auto"/>
      </w:pBdr>
      <w:spacing w:before="100" w:after="100"/>
      <w:jc w:val="center"/>
    </w:pPr>
    <w:rPr>
      <w:rFonts w:ascii="Arial Unicode MS" w:eastAsia="Arial Unicode MS" w:hAnsi="Arial Unicode MS"/>
      <w:szCs w:val="20"/>
      <w:lang w:val="en-US"/>
    </w:rPr>
  </w:style>
  <w:style w:type="paragraph" w:customStyle="1" w:styleId="xl30">
    <w:name w:val="xl30"/>
    <w:basedOn w:val="Normal"/>
    <w:rsid w:val="00121549"/>
    <w:pPr>
      <w:pBdr>
        <w:left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1">
    <w:name w:val="xl31"/>
    <w:basedOn w:val="Normal"/>
    <w:rsid w:val="00121549"/>
    <w:pPr>
      <w:pBdr>
        <w:left w:val="single" w:sz="4" w:space="0" w:color="auto"/>
        <w:bottom w:val="single" w:sz="4" w:space="0" w:color="auto"/>
        <w:right w:val="single" w:sz="4" w:space="0" w:color="auto"/>
      </w:pBdr>
      <w:spacing w:before="100" w:after="100"/>
    </w:pPr>
    <w:rPr>
      <w:rFonts w:ascii="Arial Unicode MS" w:eastAsia="Arial Unicode MS" w:hAnsi="Arial Unicode MS"/>
      <w:szCs w:val="20"/>
      <w:lang w:val="en-US"/>
    </w:rPr>
  </w:style>
  <w:style w:type="paragraph" w:customStyle="1" w:styleId="xl32">
    <w:name w:val="xl32"/>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3">
    <w:name w:val="xl33"/>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4">
    <w:name w:val="xl34"/>
    <w:basedOn w:val="Normal"/>
    <w:rsid w:val="00121549"/>
    <w:pPr>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rPr>
  </w:style>
  <w:style w:type="paragraph" w:customStyle="1" w:styleId="xl35">
    <w:name w:val="xl35"/>
    <w:basedOn w:val="Normal"/>
    <w:rsid w:val="00121549"/>
    <w:pPr>
      <w:pBdr>
        <w:top w:val="single" w:sz="4" w:space="0" w:color="auto"/>
        <w:left w:val="single" w:sz="4" w:space="0" w:color="auto"/>
        <w:bottom w:val="single" w:sz="4" w:space="0" w:color="auto"/>
      </w:pBdr>
      <w:spacing w:before="100" w:after="100"/>
      <w:jc w:val="center"/>
    </w:pPr>
    <w:rPr>
      <w:rFonts w:eastAsia="Arial Unicode MS"/>
      <w:szCs w:val="20"/>
      <w:lang w:val="en-US"/>
    </w:rPr>
  </w:style>
  <w:style w:type="paragraph" w:customStyle="1" w:styleId="xl36">
    <w:name w:val="xl36"/>
    <w:basedOn w:val="Normal"/>
    <w:rsid w:val="00121549"/>
    <w:pPr>
      <w:pBdr>
        <w:top w:val="single" w:sz="4" w:space="0" w:color="auto"/>
        <w:left w:val="single" w:sz="4" w:space="0" w:color="auto"/>
        <w:bottom w:val="single" w:sz="4" w:space="0" w:color="auto"/>
      </w:pBdr>
      <w:shd w:val="clear" w:color="auto" w:fill="FFFF00"/>
      <w:spacing w:before="100" w:after="100"/>
      <w:jc w:val="center"/>
    </w:pPr>
    <w:rPr>
      <w:rFonts w:eastAsia="Arial Unicode MS"/>
      <w:szCs w:val="20"/>
      <w:lang w:val="en-US"/>
    </w:rPr>
  </w:style>
  <w:style w:type="paragraph" w:styleId="BalloonText">
    <w:name w:val="Balloon Text"/>
    <w:basedOn w:val="Normal"/>
    <w:link w:val="BalloonTextChar"/>
    <w:semiHidden/>
    <w:rsid w:val="00121549"/>
    <w:rPr>
      <w:rFonts w:ascii="Tahoma" w:hAnsi="Tahoma" w:cs="Tahoma"/>
      <w:sz w:val="16"/>
      <w:szCs w:val="16"/>
      <w:lang w:val="en-US"/>
    </w:rPr>
  </w:style>
  <w:style w:type="character" w:customStyle="1" w:styleId="BalloonTextChar">
    <w:name w:val="Balloon Text Char"/>
    <w:basedOn w:val="DefaultParagraphFont"/>
    <w:link w:val="BalloonText"/>
    <w:semiHidden/>
    <w:rsid w:val="00121549"/>
    <w:rPr>
      <w:rFonts w:ascii="Tahoma" w:eastAsia="Times New Roman" w:hAnsi="Tahoma" w:cs="Tahoma"/>
      <w:sz w:val="16"/>
      <w:szCs w:val="16"/>
      <w:lang w:val="en-US"/>
    </w:rPr>
  </w:style>
  <w:style w:type="paragraph" w:styleId="CommentText">
    <w:name w:val="annotation text"/>
    <w:basedOn w:val="Normal"/>
    <w:link w:val="CommentTextChar"/>
    <w:semiHidden/>
    <w:rsid w:val="00121549"/>
    <w:rPr>
      <w:sz w:val="20"/>
      <w:szCs w:val="20"/>
      <w:lang w:val="en-US"/>
    </w:rPr>
  </w:style>
  <w:style w:type="character" w:customStyle="1" w:styleId="CommentTextChar">
    <w:name w:val="Comment Text Char"/>
    <w:basedOn w:val="DefaultParagraphFont"/>
    <w:link w:val="CommentText"/>
    <w:semiHidden/>
    <w:rsid w:val="00121549"/>
    <w:rPr>
      <w:rFonts w:ascii="Arial" w:eastAsia="Times New Roman" w:hAnsi="Arial" w:cs="Times New Roman"/>
      <w:sz w:val="20"/>
      <w:szCs w:val="20"/>
      <w:lang w:val="en-US"/>
    </w:rPr>
  </w:style>
  <w:style w:type="paragraph" w:customStyle="1" w:styleId="titletext">
    <w:name w:val="title text"/>
    <w:basedOn w:val="Normal"/>
    <w:rsid w:val="00121549"/>
    <w:pPr>
      <w:spacing w:after="480"/>
      <w:jc w:val="center"/>
    </w:pPr>
    <w:rPr>
      <w:szCs w:val="20"/>
      <w:lang w:val="en-US"/>
    </w:rPr>
  </w:style>
  <w:style w:type="character" w:styleId="Emphasis">
    <w:name w:val="Emphasis"/>
    <w:basedOn w:val="DefaultParagraphFont"/>
    <w:uiPriority w:val="20"/>
    <w:rsid w:val="00121549"/>
    <w:rPr>
      <w:i/>
      <w:iCs/>
    </w:rPr>
  </w:style>
  <w:style w:type="character" w:customStyle="1" w:styleId="msoins0">
    <w:name w:val="msoins"/>
    <w:basedOn w:val="DefaultParagraphFont"/>
    <w:rsid w:val="00121549"/>
  </w:style>
  <w:style w:type="character" w:customStyle="1" w:styleId="msoins00">
    <w:name w:val="msoins0"/>
    <w:basedOn w:val="DefaultParagraphFont"/>
    <w:rsid w:val="00121549"/>
  </w:style>
  <w:style w:type="paragraph" w:customStyle="1" w:styleId="Main">
    <w:name w:val="Main"/>
    <w:basedOn w:val="Normal"/>
    <w:rsid w:val="00121549"/>
    <w:pPr>
      <w:spacing w:after="240"/>
    </w:pPr>
    <w:rPr>
      <w:szCs w:val="20"/>
      <w:lang w:val="en-US"/>
    </w:rPr>
  </w:style>
  <w:style w:type="paragraph" w:customStyle="1" w:styleId="PARA">
    <w:name w:val="PARA"/>
    <w:basedOn w:val="Normal"/>
    <w:rsid w:val="00121549"/>
    <w:pPr>
      <w:spacing w:after="360" w:line="320" w:lineRule="atLeast"/>
      <w:jc w:val="both"/>
    </w:pPr>
    <w:rPr>
      <w:sz w:val="23"/>
      <w:szCs w:val="20"/>
      <w:lang w:val="en-US" w:eastAsia="en-AU"/>
    </w:rPr>
  </w:style>
  <w:style w:type="character" w:customStyle="1" w:styleId="portaltext">
    <w:name w:val="portaltext"/>
    <w:basedOn w:val="DefaultParagraphFont"/>
    <w:rsid w:val="00121549"/>
  </w:style>
  <w:style w:type="paragraph" w:customStyle="1" w:styleId="Pa3">
    <w:name w:val="Pa3"/>
    <w:basedOn w:val="Normal"/>
    <w:next w:val="Normal"/>
    <w:rsid w:val="00121549"/>
    <w:pPr>
      <w:autoSpaceDE w:val="0"/>
      <w:autoSpaceDN w:val="0"/>
      <w:adjustRightInd w:val="0"/>
      <w:spacing w:after="100" w:line="201" w:lineRule="atLeast"/>
    </w:pPr>
    <w:rPr>
      <w:rFonts w:ascii="FAIISD+MinionPro-Regular" w:hAnsi="FAIISD+MinionPro-Regular"/>
      <w:lang w:val="en-US"/>
    </w:rPr>
  </w:style>
  <w:style w:type="paragraph" w:customStyle="1" w:styleId="Pa12">
    <w:name w:val="Pa12"/>
    <w:basedOn w:val="Normal"/>
    <w:next w:val="Normal"/>
    <w:rsid w:val="00121549"/>
    <w:pPr>
      <w:autoSpaceDE w:val="0"/>
      <w:autoSpaceDN w:val="0"/>
      <w:adjustRightInd w:val="0"/>
      <w:spacing w:after="100" w:line="221" w:lineRule="atLeast"/>
    </w:pPr>
    <w:rPr>
      <w:rFonts w:ascii="FAIISD+MinionPro-Regular" w:hAnsi="FAIISD+MinionPro-Regular"/>
      <w:lang w:val="en-US"/>
    </w:rPr>
  </w:style>
  <w:style w:type="paragraph" w:customStyle="1" w:styleId="Pa0">
    <w:name w:val="Pa0"/>
    <w:basedOn w:val="Normal"/>
    <w:next w:val="Normal"/>
    <w:rsid w:val="00121549"/>
    <w:pPr>
      <w:autoSpaceDE w:val="0"/>
      <w:autoSpaceDN w:val="0"/>
      <w:adjustRightInd w:val="0"/>
      <w:spacing w:after="80" w:line="241" w:lineRule="atLeast"/>
    </w:pPr>
    <w:rPr>
      <w:rFonts w:ascii="FAIISD+MinionPro-Regular" w:hAnsi="FAIISD+MinionPro-Regular"/>
      <w:lang w:val="en-US"/>
    </w:rPr>
  </w:style>
  <w:style w:type="table" w:styleId="TableGrid">
    <w:name w:val="Table Grid"/>
    <w:basedOn w:val="TableNormal"/>
    <w:rsid w:val="0012154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text1"/>
    <w:basedOn w:val="DefaultParagraphFont"/>
    <w:rsid w:val="00121549"/>
    <w:rPr>
      <w:rFonts w:ascii="Arial" w:hAnsi="Arial" w:cs="Arial" w:hint="default"/>
      <w:color w:val="333333"/>
      <w:spacing w:val="14"/>
      <w:sz w:val="3"/>
      <w:szCs w:val="3"/>
    </w:rPr>
  </w:style>
  <w:style w:type="character" w:customStyle="1" w:styleId="showhead1">
    <w:name w:val="showhead1"/>
    <w:basedOn w:val="DefaultParagraphFont"/>
    <w:rsid w:val="00121549"/>
    <w:rPr>
      <w:rFonts w:ascii="Arial" w:hAnsi="Arial" w:cs="Arial" w:hint="default"/>
      <w:b w:val="0"/>
      <w:bCs w:val="0"/>
      <w:i w:val="0"/>
      <w:iCs w:val="0"/>
      <w:color w:val="003366"/>
      <w:sz w:val="20"/>
      <w:szCs w:val="20"/>
    </w:rPr>
  </w:style>
  <w:style w:type="paragraph" w:customStyle="1" w:styleId="xl37">
    <w:name w:val="xl37"/>
    <w:basedOn w:val="Normal"/>
    <w:rsid w:val="00121549"/>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customStyle="1" w:styleId="xl38">
    <w:name w:val="xl38"/>
    <w:basedOn w:val="Normal"/>
    <w:rsid w:val="0012154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lang w:val="en-US"/>
    </w:rPr>
  </w:style>
  <w:style w:type="character" w:customStyle="1" w:styleId="boldblue">
    <w:name w:val="bold blue"/>
    <w:basedOn w:val="DefaultParagraphFont"/>
    <w:rsid w:val="00121549"/>
  </w:style>
  <w:style w:type="character" w:customStyle="1" w:styleId="small1">
    <w:name w:val="small1"/>
    <w:basedOn w:val="DefaultParagraphFont"/>
    <w:rsid w:val="00121549"/>
    <w:rPr>
      <w:rFonts w:ascii="Verdana" w:hAnsi="Verdana"/>
      <w:sz w:val="20"/>
      <w:szCs w:val="20"/>
    </w:rPr>
  </w:style>
  <w:style w:type="paragraph" w:styleId="PlainText">
    <w:name w:val="Plain Text"/>
    <w:basedOn w:val="Normal"/>
    <w:link w:val="PlainTextChar"/>
    <w:rsid w:val="00121549"/>
    <w:pPr>
      <w:overflowPunct w:val="0"/>
      <w:autoSpaceDE w:val="0"/>
      <w:autoSpaceDN w:val="0"/>
      <w:adjustRightInd w:val="0"/>
      <w:textAlignment w:val="baseline"/>
    </w:pPr>
    <w:rPr>
      <w:rFonts w:ascii="Courier New" w:hAnsi="Courier New"/>
      <w:sz w:val="20"/>
      <w:szCs w:val="20"/>
      <w:lang w:val="en-US"/>
    </w:rPr>
  </w:style>
  <w:style w:type="character" w:customStyle="1" w:styleId="PlainTextChar">
    <w:name w:val="Plain Text Char"/>
    <w:basedOn w:val="DefaultParagraphFont"/>
    <w:link w:val="PlainText"/>
    <w:rsid w:val="00121549"/>
    <w:rPr>
      <w:rFonts w:ascii="Courier New" w:eastAsia="Times New Roman" w:hAnsi="Courier New" w:cs="Times New Roman"/>
      <w:sz w:val="20"/>
      <w:szCs w:val="20"/>
      <w:lang w:val="en-US"/>
    </w:rPr>
  </w:style>
  <w:style w:type="character" w:customStyle="1" w:styleId="modcontacttxt">
    <w:name w:val="modcontacttxt"/>
    <w:basedOn w:val="DefaultParagraphFont"/>
    <w:rsid w:val="00121549"/>
    <w:rPr>
      <w:rFonts w:ascii="Verdana" w:hAnsi="Verdana" w:hint="default"/>
      <w:sz w:val="15"/>
      <w:szCs w:val="15"/>
    </w:rPr>
  </w:style>
  <w:style w:type="paragraph" w:customStyle="1" w:styleId="Heading2A">
    <w:name w:val="Heading 2A"/>
    <w:basedOn w:val="Heading2"/>
    <w:rsid w:val="00121549"/>
    <w:pPr>
      <w:spacing w:before="360" w:after="360" w:line="360" w:lineRule="auto"/>
      <w:ind w:left="576" w:hanging="360"/>
    </w:pPr>
    <w:rPr>
      <w:rFonts w:ascii="Times New Roman" w:hAnsi="Times New Roman"/>
      <w:b w:val="0"/>
      <w:u w:val="single"/>
      <w:lang w:val="en-US"/>
    </w:rPr>
  </w:style>
  <w:style w:type="character" w:styleId="HTMLAcronym">
    <w:name w:val="HTML Acronym"/>
    <w:basedOn w:val="DefaultParagraphFont"/>
    <w:rsid w:val="00121549"/>
  </w:style>
  <w:style w:type="paragraph" w:customStyle="1" w:styleId="Head4BodyText">
    <w:name w:val="Head 4 Body Text"/>
    <w:basedOn w:val="Normal"/>
    <w:rsid w:val="00121549"/>
    <w:pPr>
      <w:spacing w:after="360"/>
      <w:ind w:left="360"/>
    </w:pPr>
    <w:rPr>
      <w:szCs w:val="20"/>
      <w:lang w:val="en-US"/>
    </w:rPr>
  </w:style>
  <w:style w:type="paragraph" w:customStyle="1" w:styleId="ContTableFigure">
    <w:name w:val="Cont. Table/Figure"/>
    <w:basedOn w:val="Normal"/>
    <w:next w:val="Heading5"/>
    <w:rsid w:val="00121549"/>
    <w:pPr>
      <w:tabs>
        <w:tab w:val="left" w:pos="2160"/>
      </w:tabs>
      <w:ind w:left="2160" w:hanging="2160"/>
    </w:pPr>
    <w:rPr>
      <w:szCs w:val="20"/>
      <w:lang w:val="en-US"/>
    </w:rPr>
  </w:style>
  <w:style w:type="paragraph" w:customStyle="1" w:styleId="ExtraFigureText">
    <w:name w:val="Extra Figure Text"/>
    <w:basedOn w:val="BodyText"/>
    <w:next w:val="BodyText"/>
    <w:rsid w:val="00121549"/>
    <w:pPr>
      <w:spacing w:after="360"/>
      <w:ind w:left="1440"/>
      <w:jc w:val="both"/>
    </w:pPr>
    <w:rPr>
      <w:i w:val="0"/>
      <w:iCs w:val="0"/>
      <w:szCs w:val="20"/>
      <w:lang w:val="en-US"/>
    </w:rPr>
  </w:style>
  <w:style w:type="paragraph" w:customStyle="1" w:styleId="AMRText">
    <w:name w:val="AMRText"/>
    <w:basedOn w:val="Normal"/>
    <w:rsid w:val="00121549"/>
    <w:pPr>
      <w:spacing w:after="120" w:line="240" w:lineRule="atLeast"/>
      <w:ind w:left="1080"/>
    </w:pPr>
    <w:rPr>
      <w:szCs w:val="20"/>
      <w:lang w:val="en-US"/>
    </w:rPr>
  </w:style>
  <w:style w:type="paragraph" w:styleId="Signature">
    <w:name w:val="Signature"/>
    <w:basedOn w:val="Normal"/>
    <w:link w:val="SignatureChar"/>
    <w:rsid w:val="00121549"/>
    <w:pPr>
      <w:tabs>
        <w:tab w:val="left" w:pos="5130"/>
        <w:tab w:val="left" w:pos="5850"/>
        <w:tab w:val="left" w:pos="8640"/>
      </w:tabs>
      <w:spacing w:line="240" w:lineRule="atLeast"/>
      <w:ind w:left="1080"/>
    </w:pPr>
    <w:rPr>
      <w:szCs w:val="20"/>
      <w:lang w:val="en-US"/>
    </w:rPr>
  </w:style>
  <w:style w:type="character" w:customStyle="1" w:styleId="SignatureChar">
    <w:name w:val="Signature Char"/>
    <w:basedOn w:val="DefaultParagraphFont"/>
    <w:link w:val="Signature"/>
    <w:rsid w:val="00121549"/>
    <w:rPr>
      <w:rFonts w:ascii="Arial" w:eastAsia="Times New Roman" w:hAnsi="Arial" w:cs="Times New Roman"/>
      <w:szCs w:val="20"/>
      <w:lang w:val="en-US"/>
    </w:rPr>
  </w:style>
  <w:style w:type="paragraph" w:customStyle="1" w:styleId="n">
    <w:name w:val="n"/>
    <w:basedOn w:val="titletext"/>
    <w:rsid w:val="00121549"/>
    <w:rPr>
      <w:b/>
    </w:rPr>
  </w:style>
  <w:style w:type="paragraph" w:customStyle="1" w:styleId="Tabletext11Left">
    <w:name w:val="Tabletext11Left"/>
    <w:basedOn w:val="Normal"/>
    <w:rsid w:val="00121549"/>
    <w:pPr>
      <w:keepNext/>
      <w:spacing w:before="40" w:after="40" w:line="240" w:lineRule="atLeast"/>
    </w:pPr>
    <w:rPr>
      <w:szCs w:val="20"/>
      <w:lang w:val="en-US"/>
    </w:rPr>
  </w:style>
  <w:style w:type="character" w:styleId="Strong">
    <w:name w:val="Strong"/>
    <w:basedOn w:val="DefaultParagraphFont"/>
    <w:rsid w:val="00121549"/>
    <w:rPr>
      <w:b/>
      <w:bCs/>
    </w:rPr>
  </w:style>
  <w:style w:type="paragraph" w:customStyle="1" w:styleId="p4">
    <w:name w:val="p4"/>
    <w:basedOn w:val="Normal"/>
    <w:rsid w:val="00121549"/>
    <w:pPr>
      <w:widowControl w:val="0"/>
      <w:tabs>
        <w:tab w:val="left" w:pos="204"/>
      </w:tabs>
      <w:autoSpaceDE w:val="0"/>
      <w:autoSpaceDN w:val="0"/>
      <w:adjustRightInd w:val="0"/>
      <w:spacing w:line="374" w:lineRule="atLeast"/>
    </w:pPr>
    <w:rPr>
      <w:sz w:val="20"/>
      <w:lang w:val="en-US"/>
    </w:rPr>
  </w:style>
  <w:style w:type="paragraph" w:customStyle="1" w:styleId="Heading4A">
    <w:name w:val="Heading 4A"/>
    <w:basedOn w:val="Heading4"/>
    <w:rsid w:val="00121549"/>
    <w:pPr>
      <w:spacing w:before="0" w:line="360" w:lineRule="auto"/>
      <w:ind w:left="360" w:hanging="360"/>
    </w:pPr>
    <w:rPr>
      <w:rFonts w:ascii="Times New Roman" w:hAnsi="Times New Roman"/>
      <w:b w:val="0"/>
      <w:i w:val="0"/>
      <w:lang w:val="en-US"/>
    </w:rPr>
  </w:style>
  <w:style w:type="paragraph" w:customStyle="1" w:styleId="Heading1A">
    <w:name w:val="Heading 1A"/>
    <w:basedOn w:val="Heading1"/>
    <w:rsid w:val="00121549"/>
    <w:pPr>
      <w:spacing w:before="360" w:after="360" w:line="360" w:lineRule="auto"/>
      <w:ind w:left="432" w:hanging="360"/>
      <w:jc w:val="center"/>
    </w:pPr>
    <w:rPr>
      <w:rFonts w:ascii="Times New Roman" w:hAnsi="Times New Roman"/>
      <w:b w:val="0"/>
      <w:caps/>
      <w:sz w:val="24"/>
      <w:lang w:val="en-US"/>
    </w:rPr>
  </w:style>
  <w:style w:type="character" w:customStyle="1" w:styleId="portaltext1">
    <w:name w:val="portaltext1"/>
    <w:basedOn w:val="DefaultParagraphFont"/>
    <w:rsid w:val="00121549"/>
    <w:rPr>
      <w:rFonts w:ascii="Verdana" w:hAnsi="Verdana" w:hint="default"/>
      <w:color w:val="333333"/>
      <w:sz w:val="17"/>
      <w:szCs w:val="17"/>
    </w:rPr>
  </w:style>
  <w:style w:type="table" w:styleId="TableProfessional">
    <w:name w:val="Table Professional"/>
    <w:basedOn w:val="TableNormal"/>
    <w:rsid w:val="00121549"/>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ashpoint">
    <w:name w:val="Dash point"/>
    <w:basedOn w:val="Normal"/>
    <w:rsid w:val="00121549"/>
    <w:pPr>
      <w:widowControl w:val="0"/>
      <w:tabs>
        <w:tab w:val="num" w:pos="1134"/>
      </w:tabs>
      <w:ind w:left="1134" w:hanging="567"/>
    </w:pPr>
    <w:rPr>
      <w:lang w:val="en-GB"/>
    </w:rPr>
  </w:style>
  <w:style w:type="character" w:styleId="CommentReference">
    <w:name w:val="annotation reference"/>
    <w:basedOn w:val="DefaultParagraphFont"/>
    <w:rsid w:val="00121549"/>
    <w:rPr>
      <w:sz w:val="16"/>
      <w:szCs w:val="16"/>
    </w:rPr>
  </w:style>
  <w:style w:type="paragraph" w:styleId="CommentSubject">
    <w:name w:val="annotation subject"/>
    <w:basedOn w:val="CommentText"/>
    <w:next w:val="CommentText"/>
    <w:link w:val="CommentSubjectChar"/>
    <w:rsid w:val="00121549"/>
    <w:rPr>
      <w:b/>
      <w:bCs/>
      <w:lang w:val="en-AU"/>
    </w:rPr>
  </w:style>
  <w:style w:type="character" w:customStyle="1" w:styleId="CommentSubjectChar">
    <w:name w:val="Comment Subject Char"/>
    <w:basedOn w:val="CommentTextChar"/>
    <w:link w:val="CommentSubject"/>
    <w:rsid w:val="00121549"/>
    <w:rPr>
      <w:rFonts w:ascii="Arial" w:eastAsia="Times New Roman" w:hAnsi="Arial" w:cs="Times New Roman"/>
      <w:b/>
      <w:bCs/>
      <w:sz w:val="20"/>
      <w:szCs w:val="20"/>
      <w:lang w:val="en-AU"/>
    </w:rPr>
  </w:style>
  <w:style w:type="paragraph" w:customStyle="1" w:styleId="P-Text">
    <w:name w:val="P-Text"/>
    <w:basedOn w:val="Normal"/>
    <w:rsid w:val="00121549"/>
    <w:pPr>
      <w:spacing w:before="240" w:after="240"/>
      <w:jc w:val="both"/>
    </w:pPr>
    <w:rPr>
      <w:rFonts w:eastAsia="SimSun"/>
      <w:lang w:val="en-GB" w:eastAsia="zh-CN"/>
    </w:rPr>
  </w:style>
  <w:style w:type="paragraph" w:styleId="Caption">
    <w:name w:val="caption"/>
    <w:basedOn w:val="Normal"/>
    <w:next w:val="Normal"/>
    <w:unhideWhenUsed/>
    <w:rsid w:val="00121549"/>
    <w:rPr>
      <w:b/>
      <w:bCs/>
      <w:sz w:val="20"/>
      <w:szCs w:val="20"/>
    </w:rPr>
  </w:style>
  <w:style w:type="paragraph" w:customStyle="1" w:styleId="Default">
    <w:name w:val="Default"/>
    <w:rsid w:val="00121549"/>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Subtitle">
    <w:name w:val="Subtitle"/>
    <w:basedOn w:val="Normal"/>
    <w:next w:val="Normal"/>
    <w:link w:val="SubtitleChar"/>
    <w:rsid w:val="00121549"/>
    <w:pPr>
      <w:spacing w:after="60"/>
      <w:jc w:val="center"/>
      <w:outlineLvl w:val="1"/>
    </w:pPr>
    <w:rPr>
      <w:rFonts w:ascii="Cambria" w:hAnsi="Cambria"/>
    </w:rPr>
  </w:style>
  <w:style w:type="character" w:customStyle="1" w:styleId="SubtitleChar">
    <w:name w:val="Subtitle Char"/>
    <w:basedOn w:val="DefaultParagraphFont"/>
    <w:link w:val="Subtitle"/>
    <w:rsid w:val="00121549"/>
    <w:rPr>
      <w:rFonts w:ascii="Cambria" w:eastAsia="Times New Roman" w:hAnsi="Cambria" w:cs="Times New Roman"/>
      <w:szCs w:val="24"/>
      <w:lang w:val="en-AU"/>
    </w:rPr>
  </w:style>
  <w:style w:type="paragraph" w:customStyle="1" w:styleId="Subtitle2">
    <w:name w:val="Subtitle2"/>
    <w:basedOn w:val="Normal"/>
    <w:link w:val="Subtitle2Char"/>
    <w:rsid w:val="00121549"/>
    <w:pPr>
      <w:outlineLvl w:val="0"/>
    </w:pPr>
    <w:rPr>
      <w:rFonts w:cs="Arial"/>
      <w:b/>
      <w:color w:val="000000"/>
      <w:szCs w:val="22"/>
      <w:lang w:val="en-US"/>
    </w:rPr>
  </w:style>
  <w:style w:type="character" w:customStyle="1" w:styleId="Subtitle2Char">
    <w:name w:val="Subtitle2 Char"/>
    <w:basedOn w:val="DefaultParagraphFont"/>
    <w:link w:val="Subtitle2"/>
    <w:rsid w:val="00121549"/>
    <w:rPr>
      <w:rFonts w:ascii="Arial" w:eastAsia="Times New Roman" w:hAnsi="Arial" w:cs="Arial"/>
      <w:b/>
      <w:color w:val="000000"/>
      <w:lang w:val="en-US"/>
    </w:rPr>
  </w:style>
  <w:style w:type="paragraph" w:styleId="TOCHeading">
    <w:name w:val="TOC Heading"/>
    <w:basedOn w:val="Heading1"/>
    <w:next w:val="Normal"/>
    <w:uiPriority w:val="39"/>
    <w:semiHidden/>
    <w:unhideWhenUsed/>
    <w:qFormat/>
    <w:rsid w:val="00121549"/>
    <w:pPr>
      <w:keepLines/>
      <w:spacing w:before="480" w:after="0" w:line="276" w:lineRule="auto"/>
      <w:ind w:left="0" w:firstLine="0"/>
      <w:outlineLvl w:val="9"/>
    </w:pPr>
    <w:rPr>
      <w:rFonts w:ascii="Cambria" w:hAnsi="Cambria"/>
      <w:bCs w:val="0"/>
      <w:color w:val="365F91"/>
      <w:sz w:val="28"/>
      <w:lang w:val="en-US"/>
    </w:rPr>
  </w:style>
  <w:style w:type="paragraph" w:styleId="TOC2">
    <w:name w:val="toc 2"/>
    <w:basedOn w:val="Normal"/>
    <w:next w:val="Normal"/>
    <w:autoRedefine/>
    <w:uiPriority w:val="39"/>
    <w:rsid w:val="00121549"/>
    <w:pPr>
      <w:ind w:left="220"/>
    </w:pPr>
    <w:rPr>
      <w:rFonts w:asciiTheme="minorHAnsi" w:hAnsiTheme="minorHAnsi"/>
      <w:smallCaps/>
      <w:sz w:val="20"/>
      <w:szCs w:val="20"/>
    </w:rPr>
  </w:style>
  <w:style w:type="paragraph" w:styleId="TOC3">
    <w:name w:val="toc 3"/>
    <w:basedOn w:val="Normal"/>
    <w:next w:val="Normal"/>
    <w:autoRedefine/>
    <w:uiPriority w:val="39"/>
    <w:rsid w:val="00121549"/>
    <w:pPr>
      <w:ind w:left="440"/>
    </w:pPr>
    <w:rPr>
      <w:rFonts w:asciiTheme="minorHAnsi" w:hAnsiTheme="minorHAnsi"/>
      <w:i/>
      <w:iCs/>
      <w:sz w:val="20"/>
      <w:szCs w:val="20"/>
    </w:rPr>
  </w:style>
  <w:style w:type="paragraph" w:styleId="TableofFigures">
    <w:name w:val="table of figures"/>
    <w:basedOn w:val="Normal"/>
    <w:next w:val="Normal"/>
    <w:uiPriority w:val="99"/>
    <w:rsid w:val="00121549"/>
  </w:style>
  <w:style w:type="character" w:styleId="FootnoteReference">
    <w:name w:val="footnote reference"/>
    <w:basedOn w:val="DefaultParagraphFont"/>
    <w:unhideWhenUsed/>
    <w:rsid w:val="00281ACF"/>
    <w:rPr>
      <w:vertAlign w:val="superscript"/>
    </w:rPr>
  </w:style>
  <w:style w:type="paragraph" w:styleId="ListParagraph">
    <w:name w:val="List Paragraph"/>
    <w:basedOn w:val="Normal"/>
    <w:uiPriority w:val="34"/>
    <w:rsid w:val="004D4A09"/>
    <w:pPr>
      <w:ind w:left="720"/>
      <w:contextualSpacing/>
    </w:pPr>
  </w:style>
  <w:style w:type="character" w:customStyle="1" w:styleId="HeaderChar1">
    <w:name w:val="Header Char1"/>
    <w:aliases w:val="Header Char Char,header protocols Char"/>
    <w:basedOn w:val="DefaultParagraphFont"/>
    <w:rsid w:val="00680A04"/>
    <w:rPr>
      <w:rFonts w:ascii="Arial" w:hAnsi="Arial"/>
      <w:sz w:val="22"/>
      <w:szCs w:val="24"/>
      <w:lang w:eastAsia="en-US" w:bidi="en-US"/>
    </w:rPr>
  </w:style>
  <w:style w:type="paragraph" w:customStyle="1" w:styleId="FSBullet">
    <w:name w:val="FS Bullet"/>
    <w:basedOn w:val="Normal"/>
    <w:next w:val="Normal"/>
    <w:link w:val="FSBulletChar"/>
    <w:rsid w:val="0052633F"/>
    <w:pPr>
      <w:widowControl w:val="0"/>
      <w:ind w:left="567" w:hanging="567"/>
    </w:pPr>
    <w:rPr>
      <w:rFonts w:cs="Arial"/>
      <w:lang w:val="en-GB" w:bidi="en-US"/>
    </w:rPr>
  </w:style>
  <w:style w:type="character" w:customStyle="1" w:styleId="FSBulletChar">
    <w:name w:val="FS Bullet Char"/>
    <w:basedOn w:val="DefaultParagraphFont"/>
    <w:link w:val="FSBullet"/>
    <w:rsid w:val="0052633F"/>
    <w:rPr>
      <w:rFonts w:ascii="Arial" w:eastAsia="Times New Roman" w:hAnsi="Arial" w:cs="Arial"/>
      <w:szCs w:val="24"/>
      <w:lang w:bidi="en-US"/>
    </w:rPr>
  </w:style>
  <w:style w:type="paragraph" w:styleId="Revision">
    <w:name w:val="Revision"/>
    <w:hidden/>
    <w:uiPriority w:val="99"/>
    <w:semiHidden/>
    <w:rsid w:val="00E50197"/>
    <w:pPr>
      <w:spacing w:after="0" w:line="240" w:lineRule="auto"/>
    </w:pPr>
    <w:rPr>
      <w:rFonts w:ascii="Arial" w:eastAsia="Times New Roman" w:hAnsi="Arial" w:cs="Times New Roman"/>
      <w:szCs w:val="24"/>
      <w:lang w:val="en-AU"/>
    </w:rPr>
  </w:style>
  <w:style w:type="paragraph" w:customStyle="1" w:styleId="FSBullet1">
    <w:name w:val="FSBullet 1"/>
    <w:basedOn w:val="Normal"/>
    <w:next w:val="Normal"/>
    <w:link w:val="FSBullet1Char"/>
    <w:uiPriority w:val="6"/>
    <w:qFormat/>
    <w:rsid w:val="00DB652B"/>
    <w:pPr>
      <w:numPr>
        <w:numId w:val="26"/>
      </w:numPr>
      <w:ind w:left="567" w:hanging="567"/>
    </w:pPr>
    <w:rPr>
      <w:rFonts w:cs="Arial"/>
      <w:lang w:val="en-GB"/>
    </w:rPr>
  </w:style>
  <w:style w:type="character" w:customStyle="1" w:styleId="FSBullet1Char">
    <w:name w:val="FSBullet 1 Char"/>
    <w:basedOn w:val="DefaultParagraphFont"/>
    <w:link w:val="FSBullet1"/>
    <w:uiPriority w:val="6"/>
    <w:rsid w:val="00DB652B"/>
    <w:rPr>
      <w:rFonts w:ascii="Arial" w:eastAsia="Times New Roman" w:hAnsi="Arial" w:cs="Arial"/>
      <w:szCs w:val="24"/>
    </w:rPr>
  </w:style>
  <w:style w:type="paragraph" w:customStyle="1" w:styleId="FSBullet2">
    <w:name w:val="FSBullet 2"/>
    <w:basedOn w:val="Normal"/>
    <w:uiPriority w:val="6"/>
    <w:qFormat/>
    <w:rsid w:val="00DB652B"/>
    <w:pPr>
      <w:numPr>
        <w:numId w:val="27"/>
      </w:numPr>
      <w:ind w:left="1134" w:hanging="567"/>
    </w:pPr>
    <w:rPr>
      <w:rFonts w:eastAsiaTheme="minorHAnsi" w:cstheme="minorBidi"/>
      <w:szCs w:val="22"/>
      <w:lang w:val="en-GB"/>
    </w:rPr>
  </w:style>
  <w:style w:type="paragraph" w:customStyle="1" w:styleId="FSBullet3">
    <w:name w:val="FSBullet 3"/>
    <w:basedOn w:val="Normal"/>
    <w:uiPriority w:val="6"/>
    <w:qFormat/>
    <w:rsid w:val="00DB652B"/>
    <w:pPr>
      <w:keepNext/>
      <w:numPr>
        <w:numId w:val="28"/>
      </w:numPr>
      <w:ind w:left="1701" w:hanging="567"/>
    </w:pPr>
    <w:rPr>
      <w:rFonts w:eastAsiaTheme="minorHAnsi" w:cstheme="minorBidi"/>
      <w:szCs w:val="22"/>
      <w:lang w:val="en-GB"/>
    </w:rPr>
  </w:style>
  <w:style w:type="paragraph" w:styleId="TOC4">
    <w:name w:val="toc 4"/>
    <w:basedOn w:val="Normal"/>
    <w:next w:val="Normal"/>
    <w:autoRedefine/>
    <w:uiPriority w:val="39"/>
    <w:unhideWhenUsed/>
    <w:rsid w:val="00DB652B"/>
    <w:pPr>
      <w:ind w:left="660"/>
    </w:pPr>
    <w:rPr>
      <w:rFonts w:asciiTheme="minorHAnsi" w:hAnsiTheme="minorHAnsi"/>
      <w:sz w:val="18"/>
      <w:szCs w:val="18"/>
    </w:rPr>
  </w:style>
  <w:style w:type="paragraph" w:styleId="TOC5">
    <w:name w:val="toc 5"/>
    <w:basedOn w:val="Normal"/>
    <w:next w:val="Normal"/>
    <w:autoRedefine/>
    <w:uiPriority w:val="39"/>
    <w:unhideWhenUsed/>
    <w:rsid w:val="00DB652B"/>
    <w:pPr>
      <w:ind w:left="880"/>
    </w:pPr>
    <w:rPr>
      <w:rFonts w:asciiTheme="minorHAnsi" w:hAnsiTheme="minorHAnsi"/>
      <w:sz w:val="18"/>
      <w:szCs w:val="18"/>
    </w:rPr>
  </w:style>
  <w:style w:type="paragraph" w:styleId="TOC6">
    <w:name w:val="toc 6"/>
    <w:basedOn w:val="Normal"/>
    <w:next w:val="Normal"/>
    <w:autoRedefine/>
    <w:uiPriority w:val="39"/>
    <w:unhideWhenUsed/>
    <w:rsid w:val="00DB652B"/>
    <w:pPr>
      <w:ind w:left="1100"/>
    </w:pPr>
    <w:rPr>
      <w:rFonts w:asciiTheme="minorHAnsi" w:hAnsiTheme="minorHAnsi"/>
      <w:sz w:val="18"/>
      <w:szCs w:val="18"/>
    </w:rPr>
  </w:style>
  <w:style w:type="paragraph" w:styleId="TOC7">
    <w:name w:val="toc 7"/>
    <w:basedOn w:val="Normal"/>
    <w:next w:val="Normal"/>
    <w:autoRedefine/>
    <w:uiPriority w:val="39"/>
    <w:unhideWhenUsed/>
    <w:rsid w:val="00DB652B"/>
    <w:pPr>
      <w:ind w:left="132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9976">
      <w:bodyDiv w:val="1"/>
      <w:marLeft w:val="0"/>
      <w:marRight w:val="0"/>
      <w:marTop w:val="0"/>
      <w:marBottom w:val="0"/>
      <w:divBdr>
        <w:top w:val="none" w:sz="0" w:space="0" w:color="auto"/>
        <w:left w:val="none" w:sz="0" w:space="0" w:color="auto"/>
        <w:bottom w:val="none" w:sz="0" w:space="0" w:color="auto"/>
        <w:right w:val="none" w:sz="0" w:space="0" w:color="auto"/>
      </w:divBdr>
    </w:div>
    <w:div w:id="45811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5.png"/><Relationship Id="rId34" Type="http://schemas.openxmlformats.org/officeDocument/2006/relationships/hyperlink" Target="http://www.lens.org/lens/patent/US_6248876_B1" TargetMode="External"/><Relationship Id="rId42" Type="http://schemas.openxmlformats.org/officeDocument/2006/relationships/hyperlink" Target="http://faostat3.fao.org/faostat-gateway/go/to/download/T/TP/E" TargetMode="External"/><Relationship Id="rId47" Type="http://schemas.openxmlformats.org/officeDocument/2006/relationships/hyperlink" Target="http://greenpoolcommodities.com/files/8113/4932/3223/121004_Sugar_Consumption_in_Australia_-_A_Statistical_Update_-_Public_Release_Document.pdf" TargetMode="External"/><Relationship Id="rId50" Type="http://schemas.openxmlformats.org/officeDocument/2006/relationships/hyperlink" Target="http://www.oecd.org/officialdocuments/displaydocumentpdf?cote=env/jm/mono(2002)25&amp;doclanguage=en" TargetMode="External"/><Relationship Id="rId55" Type="http://schemas.openxmlformats.org/officeDocument/2006/relationships/hyperlink" Target="http://www.ag.ndsu.edu/pubs/plantsci/rowcrops/a1173/a1173w.htm" TargetMode="External"/><Relationship Id="rId63"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www.foodstandards.gov.au/code/applications/pages/applicationa548foodd2800.aspx" TargetMode="External"/><Relationship Id="rId11" Type="http://schemas.openxmlformats.org/officeDocument/2006/relationships/header" Target="header2.xml"/><Relationship Id="rId24" Type="http://schemas.openxmlformats.org/officeDocument/2006/relationships/image" Target="media/image8.png"/><Relationship Id="rId32" Type="http://schemas.openxmlformats.org/officeDocument/2006/relationships/image" Target="media/image11.png"/><Relationship Id="rId37" Type="http://schemas.openxmlformats.org/officeDocument/2006/relationships/hyperlink" Target="http://www.lens.org/lens/patent/US_5593874_A" TargetMode="External"/><Relationship Id="rId40" Type="http://schemas.openxmlformats.org/officeDocument/2006/relationships/hyperlink" Target="http://www.corn.org/wp-content/uploads/2009/12/CornOil.pdf" TargetMode="External"/><Relationship Id="rId45" Type="http://schemas.openxmlformats.org/officeDocument/2006/relationships/hyperlink" Target="http://www.foodstandards.gov.au/code/applications/pages/applicationa553foodd2833.aspx" TargetMode="External"/><Relationship Id="rId53" Type="http://schemas.openxmlformats.org/officeDocument/2006/relationships/hyperlink" Target="http://www.ogtr.gov.au/internet/ogtr/publishing.nsf/Content/riskassessments-1" TargetMode="External"/><Relationship Id="rId58" Type="http://schemas.openxmlformats.org/officeDocument/2006/relationships/footer" Target="footer5.xm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image" Target="media/image6.png"/><Relationship Id="rId27" Type="http://schemas.openxmlformats.org/officeDocument/2006/relationships/hyperlink" Target="http://www.foodstandards.gov.au/code/applications/pages/applicationa548foodd2800.aspx" TargetMode="External"/><Relationship Id="rId30" Type="http://schemas.openxmlformats.org/officeDocument/2006/relationships/hyperlink" Target="http://www.foodstandards.gov.au/code/applications/pages/applicationa548foodd2800.aspx" TargetMode="External"/><Relationship Id="rId35" Type="http://schemas.openxmlformats.org/officeDocument/2006/relationships/hyperlink" Target="http://www.lens.org/images/patent/US/20070124836/A1/US_2007_0124836_A1.pdf" TargetMode="External"/><Relationship Id="rId43" Type="http://schemas.openxmlformats.org/officeDocument/2006/relationships/hyperlink" Target="http://www.foodstandards.gov.au/code/applications/pages/applicationa484yieldguardinsectprotectedcornmon863/Default.aspx" TargetMode="External"/><Relationship Id="rId48" Type="http://schemas.openxmlformats.org/officeDocument/2006/relationships/hyperlink" Target="http://www.cropcomposition.org/query/index.html" TargetMode="External"/><Relationship Id="rId56" Type="http://schemas.openxmlformats.org/officeDocument/2006/relationships/hyperlink" Target="http://www.stat.purdue.edu/~bacraig/notes582/SUGI_Paper_Schabenberger.pdf" TargetMode="External"/><Relationship Id="rId64" Type="http://schemas.openxmlformats.org/officeDocument/2006/relationships/customXml" Target="../customXml/item3.xml"/><Relationship Id="rId8" Type="http://schemas.openxmlformats.org/officeDocument/2006/relationships/endnotes" Target="endnotes.xml"/><Relationship Id="rId51" Type="http://schemas.openxmlformats.org/officeDocument/2006/relationships/hyperlink" Target="http://www.oecd.org/officialdocuments/displaydocumentpdf?cote=ENV/JM/MONO(2003)10&amp;doclanguage=en"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9.png"/><Relationship Id="rId33" Type="http://schemas.openxmlformats.org/officeDocument/2006/relationships/hyperlink" Target="http://www.google.com/patents/US6252148" TargetMode="External"/><Relationship Id="rId38" Type="http://schemas.openxmlformats.org/officeDocument/2006/relationships/hyperlink" Target="http://www.inspection.gc.ca/english/plaveg/bio/dir/dir9411e.pdf" TargetMode="External"/><Relationship Id="rId46" Type="http://schemas.openxmlformats.org/officeDocument/2006/relationships/hyperlink" Target="http://www.foodstandards.gov.au/code/applications/pages/applicationa1071food5499.aspx" TargetMode="External"/><Relationship Id="rId59" Type="http://schemas.openxmlformats.org/officeDocument/2006/relationships/footer" Target="footer6.xml"/><Relationship Id="rId20" Type="http://schemas.openxmlformats.org/officeDocument/2006/relationships/image" Target="media/image4.png"/><Relationship Id="rId41" Type="http://schemas.openxmlformats.org/officeDocument/2006/relationships/hyperlink" Target="http://www.lens.org/images/patent/US/6060594/A/US_6060594_A.pdf" TargetMode="External"/><Relationship Id="rId54" Type="http://schemas.openxmlformats.org/officeDocument/2006/relationships/hyperlink" Target="http://www.europe-aliens.org/pdf/Diabrotica_virgifera%20virgifera.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hyperlink" Target="http://www.foodstandards.gov.au/code/applications/pages/applicationa484yieldguardinsectprotectedcornmon863/Default.aspx" TargetMode="External"/><Relationship Id="rId36" Type="http://schemas.openxmlformats.org/officeDocument/2006/relationships/hyperlink" Target="http://www.frontiersin.org/Non-Coding_RNA/10.3389/fgene.2012.00154/abstract" TargetMode="External"/><Relationship Id="rId49" Type="http://schemas.openxmlformats.org/officeDocument/2006/relationships/hyperlink" Target="http://npic.orst.edu/factsheets/BTtech.pdf" TargetMode="External"/><Relationship Id="rId57" Type="http://schemas.openxmlformats.org/officeDocument/2006/relationships/header" Target="header5.xml"/><Relationship Id="rId10" Type="http://schemas.openxmlformats.org/officeDocument/2006/relationships/header" Target="header1.xml"/><Relationship Id="rId31" Type="http://schemas.openxmlformats.org/officeDocument/2006/relationships/hyperlink" Target="http://www.foodstandards.gov.au/code/applications/pages/applicationa553foodd2833.aspx" TargetMode="External"/><Relationship Id="rId44" Type="http://schemas.openxmlformats.org/officeDocument/2006/relationships/hyperlink" Target="http://www.foodstandards.gov.au/code/applications/pages/applicationa548foodd2800.aspx" TargetMode="External"/><Relationship Id="rId52" Type="http://schemas.openxmlformats.org/officeDocument/2006/relationships/hyperlink" Target="http://www.olis.oecd.org/olis/2007doc.nsf/LinkTo/NT00002DF6/$FILE/JT03230592.PDF" TargetMode="External"/><Relationship Id="rId60" Type="http://schemas.openxmlformats.org/officeDocument/2006/relationships/footer" Target="footer7.xml"/><Relationship Id="rId65"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2.png"/><Relationship Id="rId39" Type="http://schemas.openxmlformats.org/officeDocument/2006/relationships/hyperlink" Target="http://www.codexalimentarius.org/standards/thematic-publication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phrap.com/phred/" TargetMode="External"/><Relationship Id="rId13" Type="http://schemas.openxmlformats.org/officeDocument/2006/relationships/hyperlink" Target="http://www.cbs.dtu.dk/services/NetNGlyc/" TargetMode="External"/><Relationship Id="rId18" Type="http://schemas.openxmlformats.org/officeDocument/2006/relationships/hyperlink" Target="http://www.sas.com/technologies/analytics/statistics/stat/index.html" TargetMode="External"/><Relationship Id="rId3" Type="http://schemas.openxmlformats.org/officeDocument/2006/relationships/hyperlink" Target="http://www.foodsafety.govt.nz/elibrary/industry/nz-mrl-agricultural-compounds-food-standards-07-2014.pdf" TargetMode="External"/><Relationship Id="rId7" Type="http://schemas.openxmlformats.org/officeDocument/2006/relationships/hyperlink" Target="http://www.novocraft.com/main/index.php" TargetMode="External"/><Relationship Id="rId12" Type="http://schemas.openxmlformats.org/officeDocument/2006/relationships/hyperlink" Target="http://www.lifesci.sussex.ac.uk/home/Neil_Crickmore/Bt/toxins2.html" TargetMode="External"/><Relationship Id="rId17" Type="http://schemas.openxmlformats.org/officeDocument/2006/relationships/hyperlink" Target="http://www.foodstandards.gov.au/consumer/gmfood/Pages/Response-to-Heinemann-et-al-on-the-regulation-of-GM-crops-and-foods-developed-using-gene-silencing.aspx" TargetMode="External"/><Relationship Id="rId2" Type="http://schemas.openxmlformats.org/officeDocument/2006/relationships/hyperlink" Target="http://www.biosecurity.govt.nz/pests-diseases/forests/white-spotted-tussock-moth/about-btk.htm" TargetMode="External"/><Relationship Id="rId16" Type="http://schemas.openxmlformats.org/officeDocument/2006/relationships/hyperlink" Target="http://www.panomics.com/products/gene-expression/single-plex-assay/overview" TargetMode="External"/><Relationship Id="rId1" Type="http://schemas.openxmlformats.org/officeDocument/2006/relationships/hyperlink" Target="https://portal.apvma.gov.au/pubcris" TargetMode="External"/><Relationship Id="rId6" Type="http://schemas.openxmlformats.org/officeDocument/2006/relationships/hyperlink" Target="http://bowtie-bio.sourceforge.net/index.shtml" TargetMode="External"/><Relationship Id="rId11" Type="http://schemas.openxmlformats.org/officeDocument/2006/relationships/hyperlink" Target="http://www.neb.com/~/media/Catalog/All-Products/A2A413C40FD3447B9EFA2F148FB9FBBB/Datacards%20or%20Manuals/M0243Datasheet-Lot0111205.pdf" TargetMode="External"/><Relationship Id="rId5" Type="http://schemas.openxmlformats.org/officeDocument/2006/relationships/hyperlink" Target="http://www.illumina.com/technology/next-generation-sequencing/sequencing-technology.ilmn" TargetMode="External"/><Relationship Id="rId15" Type="http://schemas.openxmlformats.org/officeDocument/2006/relationships/hyperlink" Target="http://www.ncbi.nlm.nih.gov/genbank/" TargetMode="External"/><Relationship Id="rId10" Type="http://schemas.openxmlformats.org/officeDocument/2006/relationships/hyperlink" Target="http://www.dnastar.com/" TargetMode="External"/><Relationship Id="rId4" Type="http://schemas.openxmlformats.org/officeDocument/2006/relationships/hyperlink" Target="http://www.comlaw.gov.au/Details/F2014C00821" TargetMode="External"/><Relationship Id="rId9" Type="http://schemas.openxmlformats.org/officeDocument/2006/relationships/hyperlink" Target="http://www.appliedbiosystems.com.au/" TargetMode="External"/><Relationship Id="rId14" Type="http://schemas.openxmlformats.org/officeDocument/2006/relationships/hyperlink" Target="http://www.allergen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FA1898-2157-4DAF-9CF4-002B47518AD8}"/>
</file>

<file path=customXml/itemProps2.xml><?xml version="1.0" encoding="utf-8"?>
<ds:datastoreItem xmlns:ds="http://schemas.openxmlformats.org/officeDocument/2006/customXml" ds:itemID="{104443EC-7551-4CDE-9F3A-906F99739EA1}"/>
</file>

<file path=customXml/itemProps3.xml><?xml version="1.0" encoding="utf-8"?>
<ds:datastoreItem xmlns:ds="http://schemas.openxmlformats.org/officeDocument/2006/customXml" ds:itemID="{3734A192-3783-4668-969D-9992BCF80EEF}"/>
</file>

<file path=customXml/itemProps4.xml><?xml version="1.0" encoding="utf-8"?>
<ds:datastoreItem xmlns:ds="http://schemas.openxmlformats.org/officeDocument/2006/customXml" ds:itemID="{9A43BFB5-4700-40C4-BAA6-D2C0D328AF6A}"/>
</file>

<file path=docProps/app.xml><?xml version="1.0" encoding="utf-8"?>
<Properties xmlns="http://schemas.openxmlformats.org/officeDocument/2006/extended-properties" xmlns:vt="http://schemas.openxmlformats.org/officeDocument/2006/docPropsVTypes">
  <Template>Normal</Template>
  <TotalTime>0</TotalTime>
  <Pages>50</Pages>
  <Words>37253</Words>
  <Characters>212345</Characters>
  <Application>Microsoft Office Word</Application>
  <DocSecurity>0</DocSecurity>
  <Lines>1769</Lines>
  <Paragraphs>498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A1097-GM-CFS-SD1</dc:title>
  <dc:creator/>
  <cp:lastModifiedBy/>
  <cp:revision>1</cp:revision>
  <dcterms:created xsi:type="dcterms:W3CDTF">2014-12-11T23:09:00Z</dcterms:created>
  <dcterms:modified xsi:type="dcterms:W3CDTF">2014-12-11T23:11:00Z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