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2" w:rsidRPr="006A34CD" w:rsidRDefault="00E203C2" w:rsidP="00E203C2">
      <w:r w:rsidRPr="006A34CD">
        <w:rPr>
          <w:noProof/>
          <w:lang w:eastAsia="en-GB" w:bidi="ar-SA"/>
        </w:rPr>
        <w:drawing>
          <wp:inline distT="0" distB="0" distL="0" distR="0" wp14:anchorId="5F85776C" wp14:editId="1E434367">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D11A97" w:rsidRPr="00D11A97" w:rsidRDefault="00D11A97" w:rsidP="00D11A97">
      <w:pPr>
        <w:tabs>
          <w:tab w:val="center" w:pos="4819"/>
          <w:tab w:val="right" w:pos="9071"/>
        </w:tabs>
        <w:ind w:right="-56"/>
        <w:rPr>
          <w:rFonts w:ascii="Times New Roman" w:hAnsi="Times New Roman"/>
          <w:sz w:val="20"/>
          <w:szCs w:val="20"/>
          <w:lang w:bidi="ar-SA"/>
        </w:rPr>
      </w:pPr>
    </w:p>
    <w:p w:rsidR="00D11A97" w:rsidRPr="00D11A97" w:rsidRDefault="00D11A97" w:rsidP="00D11A97">
      <w:pPr>
        <w:widowControl/>
        <w:rPr>
          <w:b/>
          <w:sz w:val="28"/>
          <w:szCs w:val="28"/>
          <w:lang w:bidi="ar-SA"/>
        </w:rPr>
      </w:pPr>
      <w:r w:rsidRPr="00D11A97">
        <w:rPr>
          <w:b/>
          <w:sz w:val="28"/>
          <w:szCs w:val="28"/>
          <w:lang w:bidi="ar-SA"/>
        </w:rPr>
        <w:t>8 November 2013</w:t>
      </w:r>
    </w:p>
    <w:p w:rsidR="00D11A97" w:rsidRPr="00D11A97" w:rsidRDefault="00D11A97" w:rsidP="00D11A97">
      <w:pPr>
        <w:widowControl/>
        <w:rPr>
          <w:b/>
          <w:sz w:val="28"/>
          <w:szCs w:val="28"/>
          <w:lang w:bidi="ar-SA"/>
        </w:rPr>
      </w:pPr>
      <w:r w:rsidRPr="00D11A97">
        <w:rPr>
          <w:b/>
          <w:sz w:val="28"/>
          <w:szCs w:val="28"/>
          <w:lang w:bidi="ar-SA"/>
        </w:rPr>
        <w:t>[21-13]</w:t>
      </w:r>
    </w:p>
    <w:p w:rsidR="00D11A97" w:rsidRPr="00D11A97" w:rsidRDefault="00D11A97" w:rsidP="00D11A97">
      <w:pPr>
        <w:widowControl/>
        <w:rPr>
          <w:b/>
          <w:sz w:val="20"/>
          <w:lang w:bidi="ar-SA"/>
        </w:rPr>
      </w:pPr>
    </w:p>
    <w:p w:rsidR="00D056F1" w:rsidRPr="006442DE" w:rsidRDefault="000427B2" w:rsidP="002432EE">
      <w:pPr>
        <w:pStyle w:val="FSTitle"/>
        <w:rPr>
          <w:b/>
        </w:rPr>
      </w:pPr>
      <w:r w:rsidRPr="006A34CD">
        <w:rPr>
          <w:b/>
        </w:rPr>
        <w:t>C</w:t>
      </w:r>
      <w:r w:rsidR="00D8470F" w:rsidRPr="006A34CD">
        <w:rPr>
          <w:b/>
        </w:rPr>
        <w:t>all</w:t>
      </w:r>
      <w:r w:rsidRPr="006A34CD">
        <w:rPr>
          <w:b/>
        </w:rPr>
        <w:t xml:space="preserve"> </w:t>
      </w:r>
      <w:r w:rsidR="00D8470F" w:rsidRPr="006A34CD">
        <w:rPr>
          <w:b/>
        </w:rPr>
        <w:t>for</w:t>
      </w:r>
      <w:r w:rsidRPr="006A34CD">
        <w:rPr>
          <w:b/>
        </w:rPr>
        <w:t xml:space="preserve"> </w:t>
      </w:r>
      <w:r w:rsidR="00D8470F" w:rsidRPr="006A34CD">
        <w:rPr>
          <w:b/>
        </w:rPr>
        <w:t>submissions</w:t>
      </w:r>
      <w:r w:rsidRPr="006A34CD">
        <w:rPr>
          <w:b/>
        </w:rPr>
        <w:t xml:space="preserve"> –</w:t>
      </w:r>
      <w:r w:rsidR="003C357A" w:rsidRPr="006A34CD">
        <w:rPr>
          <w:b/>
        </w:rPr>
        <w:t xml:space="preserve"> </w:t>
      </w:r>
      <w:r w:rsidR="00E203C2" w:rsidRPr="006A34CD">
        <w:rPr>
          <w:b/>
        </w:rPr>
        <w:t>P</w:t>
      </w:r>
      <w:r w:rsidR="00A91DF1" w:rsidRPr="006A34CD">
        <w:rPr>
          <w:b/>
        </w:rPr>
        <w:t>roposal</w:t>
      </w:r>
      <w:r w:rsidR="00D056F1" w:rsidRPr="006A34CD">
        <w:rPr>
          <w:b/>
        </w:rPr>
        <w:t xml:space="preserve"> </w:t>
      </w:r>
      <w:r w:rsidR="00E203C2" w:rsidRPr="006A34CD">
        <w:rPr>
          <w:b/>
        </w:rPr>
        <w:t>P</w:t>
      </w:r>
      <w:r w:rsidR="003C357A" w:rsidRPr="006A34CD">
        <w:rPr>
          <w:b/>
        </w:rPr>
        <w:t>1022</w:t>
      </w:r>
    </w:p>
    <w:p w:rsidR="00E203C2" w:rsidRPr="006A34CD" w:rsidRDefault="00E203C2" w:rsidP="00E203C2"/>
    <w:p w:rsidR="00D056F1" w:rsidRPr="006A34CD" w:rsidRDefault="003C357A" w:rsidP="002432EE">
      <w:pPr>
        <w:pStyle w:val="FSTitle"/>
      </w:pPr>
      <w:r w:rsidRPr="006A34CD">
        <w:t xml:space="preserve">Primary Production </w:t>
      </w:r>
      <w:r w:rsidR="00B66D8B" w:rsidRPr="006A34CD">
        <w:t xml:space="preserve">&amp; </w:t>
      </w:r>
      <w:r w:rsidRPr="006A34CD">
        <w:t>Processing Requirements for Raw Milk Products</w:t>
      </w:r>
    </w:p>
    <w:p w:rsidR="00E203C2" w:rsidRPr="006A34CD" w:rsidRDefault="00E203C2" w:rsidP="00E203C2">
      <w:pPr>
        <w:pBdr>
          <w:bottom w:val="single" w:sz="12" w:space="1" w:color="auto"/>
        </w:pBdr>
        <w:spacing w:line="280" w:lineRule="exact"/>
        <w:rPr>
          <w:rFonts w:cs="Arial"/>
          <w:bCs/>
        </w:rPr>
      </w:pPr>
    </w:p>
    <w:p w:rsidR="00413CA8" w:rsidRPr="006442DE" w:rsidRDefault="00413CA8" w:rsidP="00413CA8">
      <w:pPr>
        <w:rPr>
          <w:sz w:val="20"/>
          <w:szCs w:val="20"/>
        </w:rPr>
      </w:pPr>
    </w:p>
    <w:p w:rsidR="00BA24E2" w:rsidRPr="006A34CD" w:rsidRDefault="00BA24E2" w:rsidP="00BA24E2">
      <w:pPr>
        <w:rPr>
          <w:sz w:val="20"/>
          <w:szCs w:val="20"/>
        </w:rPr>
      </w:pPr>
      <w:r w:rsidRPr="006A34CD">
        <w:rPr>
          <w:sz w:val="20"/>
          <w:szCs w:val="20"/>
        </w:rPr>
        <w:t xml:space="preserve">FSANZ has assessed </w:t>
      </w:r>
      <w:r w:rsidR="00276026" w:rsidRPr="006A34CD">
        <w:rPr>
          <w:sz w:val="20"/>
          <w:szCs w:val="20"/>
        </w:rPr>
        <w:t xml:space="preserve">a Proposal </w:t>
      </w:r>
      <w:r w:rsidRPr="006A34CD">
        <w:rPr>
          <w:sz w:val="20"/>
          <w:szCs w:val="20"/>
        </w:rPr>
        <w:t>to</w:t>
      </w:r>
      <w:r w:rsidR="003C357A" w:rsidRPr="006A34CD">
        <w:t xml:space="preserve"> </w:t>
      </w:r>
      <w:r w:rsidR="003C357A" w:rsidRPr="006A34CD">
        <w:rPr>
          <w:sz w:val="20"/>
          <w:szCs w:val="20"/>
        </w:rPr>
        <w:t xml:space="preserve">consider permissions for the production and sale of raw milk products. </w:t>
      </w:r>
      <w:r w:rsidRPr="006A34CD">
        <w:rPr>
          <w:sz w:val="20"/>
          <w:szCs w:val="20"/>
        </w:rPr>
        <w:t xml:space="preserve">Pursuant to section 72 of the </w:t>
      </w:r>
      <w:r w:rsidRPr="006A34CD">
        <w:rPr>
          <w:i/>
          <w:sz w:val="20"/>
          <w:szCs w:val="20"/>
        </w:rPr>
        <w:t xml:space="preserve">Food Standards Australia New Zealand Act 1991 </w:t>
      </w:r>
      <w:r w:rsidRPr="006A34CD">
        <w:rPr>
          <w:sz w:val="20"/>
          <w:szCs w:val="20"/>
        </w:rPr>
        <w:t>(FSANZ Act), FSANZ now calls for submissions to assist further consideration</w:t>
      </w:r>
      <w:r w:rsidR="00276026" w:rsidRPr="006A34CD">
        <w:rPr>
          <w:sz w:val="20"/>
          <w:szCs w:val="20"/>
        </w:rPr>
        <w:t xml:space="preserve"> of the Proposal</w:t>
      </w:r>
      <w:r w:rsidRPr="006A34CD">
        <w:rPr>
          <w:sz w:val="20"/>
          <w:szCs w:val="20"/>
        </w:rPr>
        <w:t>.</w:t>
      </w:r>
    </w:p>
    <w:p w:rsidR="00413CA8" w:rsidRPr="006A34CD" w:rsidRDefault="00413CA8" w:rsidP="00E203C2">
      <w:pPr>
        <w:rPr>
          <w:sz w:val="20"/>
          <w:szCs w:val="20"/>
        </w:rPr>
      </w:pPr>
    </w:p>
    <w:p w:rsidR="00351B07" w:rsidRPr="006A34CD" w:rsidRDefault="00A91DF1" w:rsidP="00E203C2">
      <w:pPr>
        <w:rPr>
          <w:sz w:val="20"/>
          <w:szCs w:val="20"/>
        </w:rPr>
      </w:pPr>
      <w:r w:rsidRPr="006A34CD">
        <w:rPr>
          <w:sz w:val="20"/>
          <w:szCs w:val="20"/>
        </w:rPr>
        <w:t>Fo</w:t>
      </w:r>
      <w:r w:rsidR="00AD22F9" w:rsidRPr="006A34CD">
        <w:rPr>
          <w:sz w:val="20"/>
          <w:szCs w:val="20"/>
        </w:rPr>
        <w:t>r</w:t>
      </w:r>
      <w:r w:rsidRPr="006A34CD">
        <w:rPr>
          <w:sz w:val="20"/>
          <w:szCs w:val="20"/>
        </w:rPr>
        <w:t xml:space="preserve"> </w:t>
      </w:r>
      <w:r w:rsidR="00091CC2" w:rsidRPr="006A34CD">
        <w:rPr>
          <w:sz w:val="20"/>
          <w:szCs w:val="20"/>
        </w:rPr>
        <w:t xml:space="preserve">information about </w:t>
      </w:r>
      <w:r w:rsidR="00BA24E2" w:rsidRPr="006A34CD">
        <w:rPr>
          <w:sz w:val="20"/>
          <w:szCs w:val="20"/>
        </w:rPr>
        <w:t>making a</w:t>
      </w:r>
      <w:r w:rsidR="00351B07" w:rsidRPr="006A34CD">
        <w:rPr>
          <w:sz w:val="20"/>
          <w:szCs w:val="20"/>
        </w:rPr>
        <w:t xml:space="preserve"> submission</w:t>
      </w:r>
      <w:r w:rsidRPr="006A34CD">
        <w:rPr>
          <w:sz w:val="20"/>
          <w:szCs w:val="20"/>
        </w:rPr>
        <w:t>, visit</w:t>
      </w:r>
      <w:r w:rsidR="00351B07" w:rsidRPr="006A34CD">
        <w:rPr>
          <w:sz w:val="20"/>
          <w:szCs w:val="20"/>
        </w:rPr>
        <w:t xml:space="preserve"> the FSANZ website at</w:t>
      </w:r>
      <w:r w:rsidR="00B936DD">
        <w:rPr>
          <w:sz w:val="20"/>
          <w:szCs w:val="20"/>
        </w:rPr>
        <w:t xml:space="preserve"> </w:t>
      </w:r>
      <w:hyperlink r:id="rId10" w:history="1">
        <w:r w:rsidR="00B936DD" w:rsidRPr="00F03942">
          <w:rPr>
            <w:rStyle w:val="Hyperlink"/>
            <w:sz w:val="20"/>
            <w:szCs w:val="20"/>
            <w:lang w:val="en-AU"/>
          </w:rPr>
          <w:t>information for submitters</w:t>
        </w:r>
      </w:hyperlink>
      <w:r w:rsidR="00B936DD" w:rsidRPr="00B936DD">
        <w:rPr>
          <w:sz w:val="20"/>
          <w:szCs w:val="20"/>
        </w:rPr>
        <w:t xml:space="preserve">    </w:t>
      </w:r>
      <w:r w:rsidR="00AD22F9" w:rsidRPr="00B936DD">
        <w:rPr>
          <w:sz w:val="20"/>
          <w:szCs w:val="20"/>
        </w:rPr>
        <w:t xml:space="preserve"> </w:t>
      </w:r>
    </w:p>
    <w:p w:rsidR="00D81D38" w:rsidRPr="006A34CD" w:rsidRDefault="00D81D38" w:rsidP="00276026">
      <w:pPr>
        <w:rPr>
          <w:sz w:val="20"/>
          <w:szCs w:val="20"/>
        </w:rPr>
      </w:pPr>
    </w:p>
    <w:p w:rsidR="00276026" w:rsidRPr="006A34CD" w:rsidRDefault="00276026" w:rsidP="00276026">
      <w:pPr>
        <w:rPr>
          <w:sz w:val="20"/>
          <w:szCs w:val="20"/>
        </w:rPr>
      </w:pPr>
      <w:r w:rsidRPr="006A34CD">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6A34CD">
        <w:rPr>
          <w:i/>
          <w:iCs/>
          <w:sz w:val="20"/>
          <w:szCs w:val="20"/>
        </w:rPr>
        <w:t>Freedom of Information Act 1991</w:t>
      </w:r>
      <w:r w:rsidRPr="006A34CD">
        <w:rPr>
          <w:sz w:val="20"/>
          <w:szCs w:val="20"/>
        </w:rPr>
        <w:t>. Submissions will be published as soon as possible after the end of the public comment period. Where large numbers of documents are involved, FSANZ will make these available on CD, rather than on the website.</w:t>
      </w:r>
    </w:p>
    <w:p w:rsidR="00876515" w:rsidRPr="00F03942" w:rsidRDefault="00876515" w:rsidP="00276026">
      <w:pPr>
        <w:rPr>
          <w:color w:val="000000"/>
          <w:sz w:val="20"/>
          <w:szCs w:val="20"/>
        </w:rPr>
      </w:pPr>
    </w:p>
    <w:p w:rsidR="00E203C2" w:rsidRPr="00F03942" w:rsidRDefault="00AD22F9" w:rsidP="00E203C2">
      <w:pPr>
        <w:rPr>
          <w:color w:val="000000"/>
          <w:sz w:val="20"/>
          <w:szCs w:val="20"/>
        </w:rPr>
      </w:pPr>
      <w:r w:rsidRPr="00F03942">
        <w:rPr>
          <w:color w:val="000000"/>
          <w:sz w:val="20"/>
          <w:szCs w:val="20"/>
        </w:rPr>
        <w:t>Under s</w:t>
      </w:r>
      <w:r w:rsidR="00351B07" w:rsidRPr="00F03942">
        <w:rPr>
          <w:color w:val="000000"/>
          <w:sz w:val="20"/>
          <w:szCs w:val="20"/>
        </w:rPr>
        <w:t xml:space="preserve">ection 114 </w:t>
      </w:r>
      <w:r w:rsidR="00FB1533" w:rsidRPr="00F03942">
        <w:rPr>
          <w:color w:val="000000"/>
          <w:sz w:val="20"/>
          <w:szCs w:val="20"/>
        </w:rPr>
        <w:t xml:space="preserve">of the FSANZ Act, </w:t>
      </w:r>
      <w:r w:rsidRPr="00F03942">
        <w:rPr>
          <w:color w:val="000000"/>
          <w:sz w:val="20"/>
          <w:szCs w:val="20"/>
        </w:rPr>
        <w:t>some information provided to FSANZ cannot be disclosed. More</w:t>
      </w:r>
      <w:r w:rsidR="00351B07" w:rsidRPr="00F03942">
        <w:rPr>
          <w:color w:val="000000"/>
          <w:sz w:val="20"/>
          <w:szCs w:val="20"/>
        </w:rPr>
        <w:t xml:space="preserve"> information about the disclosure of confidential commercial information is available on the FSANZ website at</w:t>
      </w:r>
      <w:r w:rsidR="004A3685" w:rsidRPr="00F03942">
        <w:rPr>
          <w:color w:val="000000"/>
          <w:sz w:val="20"/>
          <w:szCs w:val="20"/>
        </w:rPr>
        <w:t xml:space="preserve"> </w:t>
      </w:r>
      <w:hyperlink r:id="rId11" w:history="1">
        <w:r w:rsidR="004A3685" w:rsidRPr="00F03942">
          <w:rPr>
            <w:rStyle w:val="Hyperlink"/>
            <w:sz w:val="20"/>
            <w:szCs w:val="20"/>
          </w:rPr>
          <w:t>information for submitters</w:t>
        </w:r>
      </w:hyperlink>
      <w:r w:rsidR="004A3685" w:rsidRPr="00F03942">
        <w:rPr>
          <w:color w:val="000000"/>
          <w:sz w:val="20"/>
          <w:szCs w:val="20"/>
        </w:rPr>
        <w:t>.</w:t>
      </w:r>
    </w:p>
    <w:p w:rsidR="00E203C2" w:rsidRPr="00F03942" w:rsidRDefault="00E203C2" w:rsidP="00E203C2">
      <w:pPr>
        <w:rPr>
          <w:color w:val="000000"/>
          <w:sz w:val="20"/>
          <w:szCs w:val="20"/>
        </w:rPr>
      </w:pPr>
    </w:p>
    <w:p w:rsidR="00351B07" w:rsidRPr="00F03942" w:rsidRDefault="00E063C6" w:rsidP="00E203C2">
      <w:pPr>
        <w:rPr>
          <w:color w:val="000000"/>
          <w:sz w:val="20"/>
          <w:szCs w:val="20"/>
        </w:rPr>
      </w:pPr>
      <w:r w:rsidRPr="00F03942">
        <w:rPr>
          <w:color w:val="000000"/>
          <w:sz w:val="20"/>
          <w:szCs w:val="20"/>
        </w:rPr>
        <w:t xml:space="preserve">Submissions </w:t>
      </w:r>
      <w:r w:rsidR="00351B07" w:rsidRPr="00F03942">
        <w:rPr>
          <w:color w:val="000000"/>
          <w:sz w:val="20"/>
          <w:szCs w:val="20"/>
        </w:rPr>
        <w:t>should</w:t>
      </w:r>
      <w:r w:rsidRPr="00F03942">
        <w:rPr>
          <w:color w:val="000000"/>
          <w:sz w:val="20"/>
          <w:szCs w:val="20"/>
        </w:rPr>
        <w:t xml:space="preserve"> be made in writing</w:t>
      </w:r>
      <w:r w:rsidR="00351B07" w:rsidRPr="00F03942">
        <w:rPr>
          <w:color w:val="000000"/>
          <w:sz w:val="20"/>
          <w:szCs w:val="20"/>
        </w:rPr>
        <w:t>;</w:t>
      </w:r>
      <w:r w:rsidRPr="00F03942">
        <w:rPr>
          <w:color w:val="000000"/>
          <w:sz w:val="20"/>
          <w:szCs w:val="20"/>
        </w:rPr>
        <w:t xml:space="preserve"> be marked </w:t>
      </w:r>
      <w:r w:rsidR="00351B07" w:rsidRPr="00F03942">
        <w:rPr>
          <w:color w:val="000000"/>
          <w:sz w:val="20"/>
          <w:szCs w:val="20"/>
        </w:rPr>
        <w:t xml:space="preserve">clearly </w:t>
      </w:r>
      <w:r w:rsidRPr="00F03942">
        <w:rPr>
          <w:color w:val="000000"/>
          <w:sz w:val="20"/>
          <w:szCs w:val="20"/>
        </w:rPr>
        <w:t>with the word ‘Submission’ and quote the correct project number and name</w:t>
      </w:r>
      <w:r w:rsidR="003309A8" w:rsidRPr="00F03942">
        <w:rPr>
          <w:color w:val="000000"/>
          <w:sz w:val="20"/>
          <w:szCs w:val="20"/>
        </w:rPr>
        <w:t xml:space="preserve">. </w:t>
      </w:r>
      <w:r w:rsidRPr="00F03942">
        <w:rPr>
          <w:color w:val="000000"/>
          <w:sz w:val="20"/>
          <w:szCs w:val="20"/>
        </w:rPr>
        <w:t xml:space="preserve">While FSANZ accepts submissions in hard copy to our offices, it is more convenient and quicker to receive submissions electronically through the FSANZ website </w:t>
      </w:r>
      <w:r w:rsidR="0037520F" w:rsidRPr="00F03942">
        <w:rPr>
          <w:color w:val="000000"/>
          <w:sz w:val="20"/>
          <w:szCs w:val="20"/>
        </w:rPr>
        <w:t xml:space="preserve">via the link on </w:t>
      </w:r>
      <w:hyperlink r:id="rId12" w:history="1">
        <w:r w:rsidR="004A3685" w:rsidRPr="00F03942">
          <w:rPr>
            <w:rStyle w:val="Hyperlink"/>
            <w:sz w:val="20"/>
            <w:szCs w:val="20"/>
          </w:rPr>
          <w:t>documents for public c</w:t>
        </w:r>
        <w:r w:rsidR="00231369" w:rsidRPr="00F03942">
          <w:rPr>
            <w:rStyle w:val="Hyperlink"/>
            <w:sz w:val="20"/>
            <w:szCs w:val="20"/>
          </w:rPr>
          <w:t>o</w:t>
        </w:r>
        <w:r w:rsidR="004A3685" w:rsidRPr="00F03942">
          <w:rPr>
            <w:rStyle w:val="Hyperlink"/>
            <w:sz w:val="20"/>
            <w:szCs w:val="20"/>
          </w:rPr>
          <w:t>mment</w:t>
        </w:r>
      </w:hyperlink>
      <w:r w:rsidR="003309A8" w:rsidRPr="00F03942">
        <w:rPr>
          <w:color w:val="000000"/>
          <w:sz w:val="20"/>
          <w:szCs w:val="20"/>
        </w:rPr>
        <w:t>.</w:t>
      </w:r>
      <w:r w:rsidR="0037520F" w:rsidRPr="00F03942">
        <w:rPr>
          <w:color w:val="000000"/>
          <w:sz w:val="20"/>
          <w:szCs w:val="20"/>
        </w:rPr>
        <w:t xml:space="preserve"> You can also</w:t>
      </w:r>
      <w:r w:rsidRPr="00F03942">
        <w:rPr>
          <w:color w:val="000000"/>
          <w:sz w:val="20"/>
          <w:szCs w:val="20"/>
        </w:rPr>
        <w:t xml:space="preserve"> email your submission directly to </w:t>
      </w:r>
      <w:hyperlink r:id="rId13" w:history="1">
        <w:r w:rsidRPr="00F03942">
          <w:rPr>
            <w:rStyle w:val="Hyperlink"/>
            <w:rFonts w:cs="Arial"/>
            <w:sz w:val="20"/>
            <w:szCs w:val="20"/>
          </w:rPr>
          <w:t>submissions@foodstandards.gov.au</w:t>
        </w:r>
      </w:hyperlink>
      <w:r w:rsidR="003309A8" w:rsidRPr="00F03942">
        <w:rPr>
          <w:color w:val="000000"/>
          <w:sz w:val="20"/>
          <w:szCs w:val="20"/>
        </w:rPr>
        <w:t xml:space="preserve">. </w:t>
      </w:r>
    </w:p>
    <w:p w:rsidR="00E203C2" w:rsidRPr="00F03942" w:rsidRDefault="00E203C2" w:rsidP="00E203C2">
      <w:pPr>
        <w:rPr>
          <w:color w:val="000000"/>
          <w:sz w:val="20"/>
          <w:szCs w:val="20"/>
        </w:rPr>
      </w:pPr>
    </w:p>
    <w:p w:rsidR="00E063C6" w:rsidRPr="00F03942" w:rsidRDefault="00E063C6" w:rsidP="00E203C2">
      <w:pPr>
        <w:rPr>
          <w:color w:val="000000"/>
          <w:sz w:val="20"/>
          <w:szCs w:val="20"/>
        </w:rPr>
      </w:pPr>
      <w:r w:rsidRPr="00F03942">
        <w:rPr>
          <w:color w:val="000000"/>
          <w:sz w:val="20"/>
          <w:szCs w:val="20"/>
        </w:rPr>
        <w:t xml:space="preserve">There is no need to send a hard copy of your submission if you have submitted it by email or </w:t>
      </w:r>
      <w:r w:rsidR="0037520F" w:rsidRPr="00F03942">
        <w:rPr>
          <w:color w:val="000000"/>
          <w:sz w:val="20"/>
          <w:szCs w:val="20"/>
        </w:rPr>
        <w:t xml:space="preserve">via </w:t>
      </w:r>
      <w:r w:rsidRPr="00F03942">
        <w:rPr>
          <w:color w:val="000000"/>
          <w:sz w:val="20"/>
          <w:szCs w:val="20"/>
        </w:rPr>
        <w:t>the FSANZ website</w:t>
      </w:r>
      <w:r w:rsidR="003309A8" w:rsidRPr="00F03942">
        <w:rPr>
          <w:color w:val="000000"/>
          <w:sz w:val="20"/>
          <w:szCs w:val="20"/>
        </w:rPr>
        <w:t xml:space="preserve">. </w:t>
      </w:r>
      <w:r w:rsidRPr="00F03942">
        <w:rPr>
          <w:color w:val="000000"/>
          <w:sz w:val="20"/>
          <w:szCs w:val="20"/>
        </w:rPr>
        <w:t>FSANZ endeavours to formally acknowledge receipt of submissions within 3 business days.</w:t>
      </w:r>
    </w:p>
    <w:p w:rsidR="00E203C2" w:rsidRPr="00F03942" w:rsidRDefault="00E203C2" w:rsidP="00E203C2">
      <w:pPr>
        <w:rPr>
          <w:color w:val="000000"/>
        </w:rPr>
      </w:pPr>
    </w:p>
    <w:p w:rsidR="00E063C6" w:rsidRPr="00D11A97" w:rsidRDefault="00E063C6" w:rsidP="00413CA8">
      <w:pPr>
        <w:tabs>
          <w:tab w:val="left" w:pos="7920"/>
        </w:tabs>
        <w:autoSpaceDE w:val="0"/>
        <w:autoSpaceDN w:val="0"/>
        <w:adjustRightInd w:val="0"/>
        <w:jc w:val="center"/>
        <w:rPr>
          <w:rFonts w:cs="Arial"/>
          <w:b/>
          <w:bCs/>
          <w:sz w:val="24"/>
        </w:rPr>
      </w:pPr>
      <w:r w:rsidRPr="006A34CD">
        <w:rPr>
          <w:rFonts w:cs="Arial"/>
          <w:b/>
          <w:bCs/>
          <w:color w:val="000000"/>
          <w:sz w:val="24"/>
        </w:rPr>
        <w:t>DEADLINE FOR SUBMISSIONS</w:t>
      </w:r>
      <w:r w:rsidRPr="006A34CD">
        <w:rPr>
          <w:rFonts w:cs="Arial"/>
          <w:b/>
          <w:color w:val="000000"/>
          <w:sz w:val="24"/>
        </w:rPr>
        <w:t>:</w:t>
      </w:r>
      <w:r w:rsidRPr="006A34CD">
        <w:rPr>
          <w:rFonts w:cs="Arial"/>
          <w:b/>
          <w:sz w:val="24"/>
        </w:rPr>
        <w:t xml:space="preserve">  </w:t>
      </w:r>
      <w:r w:rsidRPr="006A34CD">
        <w:rPr>
          <w:rFonts w:cs="Arial"/>
          <w:b/>
          <w:bCs/>
          <w:sz w:val="24"/>
        </w:rPr>
        <w:t>6pm (Canberra time)</w:t>
      </w:r>
      <w:r w:rsidRPr="00D11A97">
        <w:rPr>
          <w:rFonts w:cs="Arial"/>
          <w:b/>
          <w:bCs/>
          <w:sz w:val="24"/>
        </w:rPr>
        <w:t xml:space="preserve"> </w:t>
      </w:r>
      <w:r w:rsidR="00D11A97" w:rsidRPr="00D11A97">
        <w:rPr>
          <w:rFonts w:cs="Arial"/>
          <w:b/>
          <w:bCs/>
          <w:sz w:val="24"/>
        </w:rPr>
        <w:t>10 January 2014</w:t>
      </w:r>
    </w:p>
    <w:p w:rsidR="00E203C2" w:rsidRPr="00D11A97" w:rsidRDefault="00E203C2" w:rsidP="00E203C2">
      <w:pPr>
        <w:rPr>
          <w:sz w:val="18"/>
          <w:szCs w:val="18"/>
        </w:rPr>
      </w:pPr>
    </w:p>
    <w:p w:rsidR="00E063C6" w:rsidRPr="00D11A97" w:rsidRDefault="00E063C6" w:rsidP="00E203C2">
      <w:pPr>
        <w:rPr>
          <w:sz w:val="18"/>
          <w:szCs w:val="18"/>
        </w:rPr>
      </w:pPr>
      <w:r w:rsidRPr="00D11A97">
        <w:rPr>
          <w:sz w:val="18"/>
          <w:szCs w:val="18"/>
        </w:rPr>
        <w:t xml:space="preserve">Submissions received after this date will </w:t>
      </w:r>
      <w:r w:rsidR="00351B07" w:rsidRPr="00D11A97">
        <w:rPr>
          <w:sz w:val="18"/>
          <w:szCs w:val="18"/>
        </w:rPr>
        <w:t>not</w:t>
      </w:r>
      <w:r w:rsidRPr="00D11A97">
        <w:rPr>
          <w:sz w:val="18"/>
          <w:szCs w:val="18"/>
        </w:rPr>
        <w:t xml:space="preserve"> be considered </w:t>
      </w:r>
      <w:r w:rsidR="00351B07" w:rsidRPr="00D11A97">
        <w:rPr>
          <w:sz w:val="18"/>
          <w:szCs w:val="18"/>
        </w:rPr>
        <w:t>unless</w:t>
      </w:r>
      <w:r w:rsidRPr="00D11A97">
        <w:rPr>
          <w:sz w:val="18"/>
          <w:szCs w:val="18"/>
        </w:rPr>
        <w:t xml:space="preserve"> an extension ha</w:t>
      </w:r>
      <w:r w:rsidR="00D22F3C" w:rsidRPr="00D11A97">
        <w:rPr>
          <w:sz w:val="18"/>
          <w:szCs w:val="18"/>
        </w:rPr>
        <w:t>d</w:t>
      </w:r>
      <w:r w:rsidRPr="00D11A97">
        <w:rPr>
          <w:sz w:val="18"/>
          <w:szCs w:val="18"/>
        </w:rPr>
        <w:t xml:space="preserve"> been given </w:t>
      </w:r>
      <w:r w:rsidR="0037520F" w:rsidRPr="00D11A97">
        <w:rPr>
          <w:sz w:val="18"/>
          <w:szCs w:val="18"/>
        </w:rPr>
        <w:t xml:space="preserve">before </w:t>
      </w:r>
      <w:r w:rsidRPr="00D11A97">
        <w:rPr>
          <w:sz w:val="18"/>
          <w:szCs w:val="18"/>
        </w:rPr>
        <w:t>th</w:t>
      </w:r>
      <w:r w:rsidR="00351B07" w:rsidRPr="00D11A97">
        <w:rPr>
          <w:sz w:val="18"/>
          <w:szCs w:val="18"/>
        </w:rPr>
        <w:t>e</w:t>
      </w:r>
      <w:r w:rsidRPr="00D11A97">
        <w:rPr>
          <w:sz w:val="18"/>
          <w:szCs w:val="18"/>
        </w:rPr>
        <w:t xml:space="preserve"> closing date</w:t>
      </w:r>
      <w:r w:rsidR="003309A8" w:rsidRPr="00D11A97">
        <w:rPr>
          <w:sz w:val="18"/>
          <w:szCs w:val="18"/>
        </w:rPr>
        <w:t xml:space="preserve">. </w:t>
      </w:r>
      <w:r w:rsidR="0037520F" w:rsidRPr="00D11A97">
        <w:rPr>
          <w:sz w:val="18"/>
          <w:szCs w:val="18"/>
        </w:rPr>
        <w:t xml:space="preserve">Extensions will only be granted due to </w:t>
      </w:r>
      <w:r w:rsidRPr="00D11A97">
        <w:rPr>
          <w:sz w:val="18"/>
          <w:szCs w:val="18"/>
        </w:rPr>
        <w:t xml:space="preserve">extraordinary circumstances </w:t>
      </w:r>
      <w:r w:rsidR="0037520F" w:rsidRPr="00D11A97">
        <w:rPr>
          <w:sz w:val="18"/>
          <w:szCs w:val="18"/>
        </w:rPr>
        <w:t xml:space="preserve">during the </w:t>
      </w:r>
      <w:r w:rsidRPr="00D11A97">
        <w:rPr>
          <w:sz w:val="18"/>
          <w:szCs w:val="18"/>
        </w:rPr>
        <w:t>submission period</w:t>
      </w:r>
      <w:r w:rsidR="003309A8" w:rsidRPr="00D11A97">
        <w:rPr>
          <w:sz w:val="18"/>
          <w:szCs w:val="18"/>
        </w:rPr>
        <w:t xml:space="preserve">. </w:t>
      </w:r>
      <w:r w:rsidRPr="00D11A97">
        <w:rPr>
          <w:sz w:val="18"/>
          <w:szCs w:val="18"/>
        </w:rPr>
        <w:t>Any agreed extension will be notified on the FSANZ website and will apply to all submitters.</w:t>
      </w:r>
    </w:p>
    <w:p w:rsidR="00E203C2" w:rsidRPr="00D11A97" w:rsidRDefault="00E203C2" w:rsidP="00E203C2">
      <w:pPr>
        <w:rPr>
          <w:sz w:val="18"/>
          <w:szCs w:val="18"/>
        </w:rPr>
      </w:pPr>
    </w:p>
    <w:p w:rsidR="00E063C6" w:rsidRPr="00D11A97" w:rsidRDefault="0037520F" w:rsidP="00E203C2">
      <w:pPr>
        <w:rPr>
          <w:bCs/>
          <w:sz w:val="18"/>
          <w:szCs w:val="18"/>
        </w:rPr>
      </w:pPr>
      <w:r w:rsidRPr="00D11A97">
        <w:rPr>
          <w:sz w:val="18"/>
          <w:szCs w:val="18"/>
        </w:rPr>
        <w:t>Questions about</w:t>
      </w:r>
      <w:r w:rsidR="00E063C6" w:rsidRPr="00D11A97">
        <w:rPr>
          <w:sz w:val="18"/>
          <w:szCs w:val="18"/>
        </w:rPr>
        <w:t xml:space="preserve"> making submissions or the application process can be </w:t>
      </w:r>
      <w:r w:rsidRPr="00D11A97">
        <w:rPr>
          <w:sz w:val="18"/>
          <w:szCs w:val="18"/>
        </w:rPr>
        <w:t>sent to</w:t>
      </w:r>
      <w:r w:rsidR="00E063C6" w:rsidRPr="00D11A97">
        <w:rPr>
          <w:sz w:val="18"/>
          <w:szCs w:val="18"/>
        </w:rPr>
        <w:t xml:space="preserve"> </w:t>
      </w:r>
      <w:hyperlink r:id="rId14" w:history="1">
        <w:r w:rsidR="00E063C6" w:rsidRPr="00D11A97">
          <w:rPr>
            <w:rStyle w:val="Hyperlink"/>
            <w:rFonts w:cs="Arial"/>
            <w:sz w:val="18"/>
            <w:szCs w:val="18"/>
          </w:rPr>
          <w:t>standards.management@foodstandards.gov.au</w:t>
        </w:r>
      </w:hyperlink>
      <w:r w:rsidR="00E063C6" w:rsidRPr="00D11A97">
        <w:rPr>
          <w:sz w:val="18"/>
          <w:szCs w:val="18"/>
        </w:rPr>
        <w:t xml:space="preserve">. </w:t>
      </w:r>
    </w:p>
    <w:p w:rsidR="00E203C2" w:rsidRPr="00D11A97" w:rsidRDefault="00E203C2" w:rsidP="00E063C6">
      <w:pPr>
        <w:autoSpaceDE w:val="0"/>
        <w:autoSpaceDN w:val="0"/>
        <w:adjustRightInd w:val="0"/>
        <w:spacing w:line="280" w:lineRule="exact"/>
        <w:rPr>
          <w:rFonts w:cs="Arial"/>
          <w:color w:val="000000"/>
          <w:sz w:val="18"/>
          <w:szCs w:val="18"/>
        </w:rPr>
      </w:pPr>
    </w:p>
    <w:p w:rsidR="00E063C6" w:rsidRPr="00D11A97" w:rsidRDefault="00351B07" w:rsidP="00E203C2">
      <w:pPr>
        <w:rPr>
          <w:sz w:val="18"/>
          <w:szCs w:val="18"/>
        </w:rPr>
      </w:pPr>
      <w:r w:rsidRPr="00D11A97">
        <w:rPr>
          <w:sz w:val="18"/>
          <w:szCs w:val="18"/>
        </w:rPr>
        <w:t>Hard</w:t>
      </w:r>
      <w:r w:rsidR="00E063C6" w:rsidRPr="00D11A97">
        <w:rPr>
          <w:sz w:val="18"/>
          <w:szCs w:val="18"/>
        </w:rPr>
        <w:t xml:space="preserve"> copy submissions may be sent to one of the following addresses:</w:t>
      </w:r>
    </w:p>
    <w:p w:rsidR="00E203C2" w:rsidRPr="00D11A97" w:rsidRDefault="00E203C2" w:rsidP="00E203C2">
      <w:pPr>
        <w:rPr>
          <w:sz w:val="18"/>
          <w:szCs w:val="18"/>
        </w:rPr>
      </w:pPr>
    </w:p>
    <w:p w:rsidR="00E203C2" w:rsidRPr="00D11A97" w:rsidRDefault="00E063C6" w:rsidP="00E203C2">
      <w:pPr>
        <w:tabs>
          <w:tab w:val="left" w:pos="4536"/>
        </w:tabs>
        <w:rPr>
          <w:sz w:val="18"/>
          <w:szCs w:val="18"/>
        </w:rPr>
      </w:pPr>
      <w:r w:rsidRPr="00D11A97">
        <w:rPr>
          <w:sz w:val="18"/>
          <w:szCs w:val="18"/>
        </w:rPr>
        <w:t>Food Standards Australia New Zealand</w:t>
      </w:r>
      <w:r w:rsidRPr="00D11A97">
        <w:rPr>
          <w:sz w:val="18"/>
          <w:szCs w:val="18"/>
        </w:rPr>
        <w:tab/>
      </w:r>
      <w:r w:rsidRPr="00D11A97">
        <w:rPr>
          <w:sz w:val="18"/>
          <w:szCs w:val="18"/>
        </w:rPr>
        <w:tab/>
        <w:t>Food Standards Australia New Zealand</w:t>
      </w:r>
    </w:p>
    <w:p w:rsidR="00E203C2" w:rsidRPr="00D11A97" w:rsidRDefault="00E063C6" w:rsidP="00E203C2">
      <w:pPr>
        <w:tabs>
          <w:tab w:val="left" w:pos="4536"/>
        </w:tabs>
        <w:rPr>
          <w:sz w:val="18"/>
          <w:szCs w:val="18"/>
        </w:rPr>
      </w:pPr>
      <w:r w:rsidRPr="00D11A97">
        <w:rPr>
          <w:sz w:val="18"/>
          <w:szCs w:val="18"/>
        </w:rPr>
        <w:t>PO Box 7186</w:t>
      </w:r>
      <w:r w:rsidRPr="00D11A97">
        <w:rPr>
          <w:sz w:val="18"/>
          <w:szCs w:val="18"/>
        </w:rPr>
        <w:tab/>
      </w:r>
      <w:r w:rsidRPr="00D11A97">
        <w:rPr>
          <w:sz w:val="18"/>
          <w:szCs w:val="18"/>
        </w:rPr>
        <w:tab/>
        <w:t>PO Box 10559</w:t>
      </w:r>
    </w:p>
    <w:p w:rsidR="00E203C2" w:rsidRPr="00D11A97" w:rsidRDefault="00310E84" w:rsidP="00E203C2">
      <w:pPr>
        <w:tabs>
          <w:tab w:val="left" w:pos="4536"/>
        </w:tabs>
        <w:rPr>
          <w:sz w:val="18"/>
          <w:szCs w:val="18"/>
        </w:rPr>
      </w:pPr>
      <w:r w:rsidRPr="00D11A97">
        <w:rPr>
          <w:sz w:val="18"/>
          <w:szCs w:val="18"/>
        </w:rPr>
        <w:t>CANBERRA</w:t>
      </w:r>
      <w:r w:rsidR="00E063C6" w:rsidRPr="00D11A97">
        <w:rPr>
          <w:sz w:val="18"/>
          <w:szCs w:val="18"/>
        </w:rPr>
        <w:t xml:space="preserve"> </w:t>
      </w:r>
      <w:proofErr w:type="gramStart"/>
      <w:r w:rsidR="00E063C6" w:rsidRPr="00D11A97">
        <w:rPr>
          <w:sz w:val="18"/>
          <w:szCs w:val="18"/>
        </w:rPr>
        <w:t xml:space="preserve">BC </w:t>
      </w:r>
      <w:r w:rsidR="0037520F" w:rsidRPr="00D11A97">
        <w:rPr>
          <w:sz w:val="18"/>
          <w:szCs w:val="18"/>
        </w:rPr>
        <w:t xml:space="preserve"> </w:t>
      </w:r>
      <w:r w:rsidR="00E063C6" w:rsidRPr="00D11A97">
        <w:rPr>
          <w:sz w:val="18"/>
          <w:szCs w:val="18"/>
        </w:rPr>
        <w:t>ACT</w:t>
      </w:r>
      <w:proofErr w:type="gramEnd"/>
      <w:r w:rsidR="0037520F" w:rsidRPr="00D11A97">
        <w:rPr>
          <w:sz w:val="18"/>
          <w:szCs w:val="18"/>
        </w:rPr>
        <w:t xml:space="preserve"> </w:t>
      </w:r>
      <w:r w:rsidR="00E063C6" w:rsidRPr="00D11A97">
        <w:rPr>
          <w:sz w:val="18"/>
          <w:szCs w:val="18"/>
        </w:rPr>
        <w:t xml:space="preserve"> 2610</w:t>
      </w:r>
      <w:r w:rsidR="00E063C6" w:rsidRPr="00D11A97">
        <w:rPr>
          <w:sz w:val="18"/>
          <w:szCs w:val="18"/>
        </w:rPr>
        <w:tab/>
      </w:r>
      <w:r w:rsidR="00E063C6" w:rsidRPr="00D11A97">
        <w:rPr>
          <w:sz w:val="18"/>
          <w:szCs w:val="18"/>
        </w:rPr>
        <w:tab/>
        <w:t>The Terrace WELLINGTON 6143</w:t>
      </w:r>
    </w:p>
    <w:p w:rsidR="00E063C6" w:rsidRPr="00D11A97" w:rsidRDefault="00E063C6" w:rsidP="00E203C2">
      <w:pPr>
        <w:tabs>
          <w:tab w:val="left" w:pos="4536"/>
        </w:tabs>
        <w:rPr>
          <w:sz w:val="18"/>
          <w:szCs w:val="18"/>
        </w:rPr>
      </w:pPr>
      <w:r w:rsidRPr="00D11A97">
        <w:rPr>
          <w:sz w:val="18"/>
          <w:szCs w:val="18"/>
        </w:rPr>
        <w:t>AUSTRALIA</w:t>
      </w:r>
      <w:r w:rsidRPr="00D11A97">
        <w:rPr>
          <w:sz w:val="18"/>
          <w:szCs w:val="18"/>
        </w:rPr>
        <w:tab/>
      </w:r>
      <w:r w:rsidRPr="00D11A97">
        <w:rPr>
          <w:sz w:val="18"/>
          <w:szCs w:val="18"/>
        </w:rPr>
        <w:tab/>
        <w:t>NEW ZEALAND</w:t>
      </w:r>
    </w:p>
    <w:p w:rsidR="00413CA8" w:rsidRPr="00D11A97" w:rsidRDefault="00E063C6" w:rsidP="00203540">
      <w:pPr>
        <w:tabs>
          <w:tab w:val="left" w:pos="4536"/>
        </w:tabs>
        <w:rPr>
          <w:sz w:val="18"/>
          <w:szCs w:val="18"/>
        </w:rPr>
      </w:pPr>
      <w:r w:rsidRPr="00D11A97">
        <w:rPr>
          <w:sz w:val="18"/>
          <w:szCs w:val="18"/>
        </w:rPr>
        <w:t xml:space="preserve">Tel </w:t>
      </w:r>
      <w:r w:rsidR="00DD3C5E" w:rsidRPr="00D11A97">
        <w:rPr>
          <w:sz w:val="18"/>
          <w:szCs w:val="18"/>
        </w:rPr>
        <w:t>+61 2</w:t>
      </w:r>
      <w:r w:rsidRPr="00D11A97">
        <w:rPr>
          <w:sz w:val="18"/>
          <w:szCs w:val="18"/>
        </w:rPr>
        <w:t xml:space="preserve"> 6271 2222  </w:t>
      </w:r>
      <w:r w:rsidRPr="00D11A97">
        <w:rPr>
          <w:sz w:val="18"/>
          <w:szCs w:val="18"/>
        </w:rPr>
        <w:tab/>
      </w:r>
      <w:r w:rsidRPr="00D11A97">
        <w:rPr>
          <w:sz w:val="18"/>
          <w:szCs w:val="18"/>
        </w:rPr>
        <w:tab/>
        <w:t xml:space="preserve">Tel </w:t>
      </w:r>
      <w:r w:rsidR="00DD3C5E" w:rsidRPr="00D11A97">
        <w:rPr>
          <w:sz w:val="18"/>
          <w:szCs w:val="18"/>
        </w:rPr>
        <w:t>+64 4</w:t>
      </w:r>
      <w:r w:rsidR="0037520F" w:rsidRPr="00D11A97">
        <w:rPr>
          <w:sz w:val="18"/>
          <w:szCs w:val="18"/>
        </w:rPr>
        <w:t xml:space="preserve"> 978 5630</w:t>
      </w:r>
    </w:p>
    <w:p w:rsidR="00D22F3C" w:rsidRPr="006442DE" w:rsidRDefault="00D22F3C" w:rsidP="00203540">
      <w:pPr>
        <w:tabs>
          <w:tab w:val="left" w:pos="4536"/>
        </w:tabs>
        <w:rPr>
          <w:rFonts w:cs="Arial"/>
          <w:bCs/>
          <w:sz w:val="20"/>
          <w:szCs w:val="20"/>
        </w:rPr>
      </w:pPr>
    </w:p>
    <w:p w:rsidR="00413CA8" w:rsidRPr="006A34CD" w:rsidRDefault="00413CA8" w:rsidP="00E203C2">
      <w:pPr>
        <w:spacing w:line="280" w:lineRule="exact"/>
        <w:jc w:val="center"/>
        <w:rPr>
          <w:rFonts w:cs="Arial"/>
          <w:bCs/>
          <w:sz w:val="28"/>
          <w:szCs w:val="28"/>
        </w:rPr>
        <w:sectPr w:rsidR="00413CA8" w:rsidRPr="006A34CD" w:rsidSect="00D11A97">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p>
    <w:p w:rsidR="00562917" w:rsidRPr="006A34CD" w:rsidRDefault="00562917" w:rsidP="00E40ED4">
      <w:pPr>
        <w:jc w:val="center"/>
        <w:rPr>
          <w:sz w:val="28"/>
          <w:szCs w:val="28"/>
        </w:rPr>
      </w:pPr>
      <w:r w:rsidRPr="006A34CD">
        <w:rPr>
          <w:sz w:val="28"/>
          <w:szCs w:val="28"/>
        </w:rPr>
        <w:lastRenderedPageBreak/>
        <w:t xml:space="preserve">Table of </w:t>
      </w:r>
      <w:r w:rsidR="00456B54" w:rsidRPr="006A34CD">
        <w:rPr>
          <w:sz w:val="28"/>
          <w:szCs w:val="28"/>
        </w:rPr>
        <w:t>C</w:t>
      </w:r>
      <w:r w:rsidRPr="006A34CD">
        <w:rPr>
          <w:sz w:val="28"/>
          <w:szCs w:val="28"/>
        </w:rPr>
        <w:t>ontents</w:t>
      </w:r>
    </w:p>
    <w:p w:rsidR="00562917" w:rsidRPr="006A34CD" w:rsidRDefault="00562917" w:rsidP="00051ED9">
      <w:pPr>
        <w:rPr>
          <w:rFonts w:cs="Arial"/>
        </w:rPr>
      </w:pPr>
    </w:p>
    <w:p w:rsidR="002E502F" w:rsidRDefault="00051ED9">
      <w:pPr>
        <w:pStyle w:val="TOC1"/>
        <w:tabs>
          <w:tab w:val="right" w:leader="dot" w:pos="9016"/>
        </w:tabs>
        <w:rPr>
          <w:rFonts w:eastAsiaTheme="minorEastAsia" w:cstheme="minorBidi"/>
          <w:b w:val="0"/>
          <w:bCs w:val="0"/>
          <w:caps w:val="0"/>
          <w:noProof/>
          <w:sz w:val="22"/>
          <w:szCs w:val="22"/>
          <w:lang w:eastAsia="en-GB" w:bidi="ar-SA"/>
        </w:rPr>
      </w:pPr>
      <w:r w:rsidRPr="00F03942">
        <w:rPr>
          <w:rFonts w:ascii="Arial" w:hAnsi="Arial" w:cs="Arial"/>
        </w:rPr>
        <w:fldChar w:fldCharType="begin"/>
      </w:r>
      <w:r w:rsidRPr="006A34CD">
        <w:rPr>
          <w:rFonts w:ascii="Arial" w:hAnsi="Arial" w:cs="Arial"/>
        </w:rPr>
        <w:instrText xml:space="preserve"> TOC \o "1-3" \h \z \u </w:instrText>
      </w:r>
      <w:r w:rsidRPr="00F03942">
        <w:rPr>
          <w:rFonts w:ascii="Arial" w:hAnsi="Arial" w:cs="Arial"/>
        </w:rPr>
        <w:fldChar w:fldCharType="separate"/>
      </w:r>
      <w:hyperlink w:anchor="_Toc371438555" w:history="1">
        <w:r w:rsidR="002E502F" w:rsidRPr="007B47F7">
          <w:rPr>
            <w:rStyle w:val="Hyperlink"/>
            <w:noProof/>
          </w:rPr>
          <w:t>Executive summary</w:t>
        </w:r>
        <w:r w:rsidR="002E502F">
          <w:rPr>
            <w:noProof/>
            <w:webHidden/>
          </w:rPr>
          <w:tab/>
        </w:r>
        <w:r w:rsidR="002E502F">
          <w:rPr>
            <w:noProof/>
            <w:webHidden/>
          </w:rPr>
          <w:fldChar w:fldCharType="begin"/>
        </w:r>
        <w:r w:rsidR="002E502F">
          <w:rPr>
            <w:noProof/>
            <w:webHidden/>
          </w:rPr>
          <w:instrText xml:space="preserve"> PAGEREF _Toc371438555 \h </w:instrText>
        </w:r>
        <w:r w:rsidR="002E502F">
          <w:rPr>
            <w:noProof/>
            <w:webHidden/>
          </w:rPr>
        </w:r>
        <w:r w:rsidR="002E502F">
          <w:rPr>
            <w:noProof/>
            <w:webHidden/>
          </w:rPr>
          <w:fldChar w:fldCharType="separate"/>
        </w:r>
        <w:r w:rsidR="00F57B8F">
          <w:rPr>
            <w:noProof/>
            <w:webHidden/>
          </w:rPr>
          <w:t>2</w:t>
        </w:r>
        <w:r w:rsidR="002E502F">
          <w:rPr>
            <w:noProof/>
            <w:webHidden/>
          </w:rPr>
          <w:fldChar w:fldCharType="end"/>
        </w:r>
      </w:hyperlink>
    </w:p>
    <w:p w:rsidR="002E502F" w:rsidRDefault="00F57B8F">
      <w:pPr>
        <w:pStyle w:val="TOC1"/>
        <w:tabs>
          <w:tab w:val="left" w:pos="440"/>
          <w:tab w:val="right" w:leader="dot" w:pos="9016"/>
        </w:tabs>
        <w:rPr>
          <w:rFonts w:eastAsiaTheme="minorEastAsia" w:cstheme="minorBidi"/>
          <w:b w:val="0"/>
          <w:bCs w:val="0"/>
          <w:caps w:val="0"/>
          <w:noProof/>
          <w:sz w:val="22"/>
          <w:szCs w:val="22"/>
          <w:lang w:eastAsia="en-GB" w:bidi="ar-SA"/>
        </w:rPr>
      </w:pPr>
      <w:hyperlink w:anchor="_Toc371438556" w:history="1">
        <w:r w:rsidR="002E502F" w:rsidRPr="007B47F7">
          <w:rPr>
            <w:rStyle w:val="Hyperlink"/>
            <w:noProof/>
          </w:rPr>
          <w:t>1</w:t>
        </w:r>
        <w:r w:rsidR="002E502F">
          <w:rPr>
            <w:rFonts w:eastAsiaTheme="minorEastAsia" w:cstheme="minorBidi"/>
            <w:b w:val="0"/>
            <w:bCs w:val="0"/>
            <w:caps w:val="0"/>
            <w:noProof/>
            <w:sz w:val="22"/>
            <w:szCs w:val="22"/>
            <w:lang w:eastAsia="en-GB" w:bidi="ar-SA"/>
          </w:rPr>
          <w:tab/>
        </w:r>
        <w:r w:rsidR="002E502F" w:rsidRPr="007B47F7">
          <w:rPr>
            <w:rStyle w:val="Hyperlink"/>
            <w:noProof/>
          </w:rPr>
          <w:t>Introduction</w:t>
        </w:r>
        <w:r w:rsidR="002E502F">
          <w:rPr>
            <w:noProof/>
            <w:webHidden/>
          </w:rPr>
          <w:tab/>
        </w:r>
        <w:r w:rsidR="002E502F">
          <w:rPr>
            <w:noProof/>
            <w:webHidden/>
          </w:rPr>
          <w:fldChar w:fldCharType="begin"/>
        </w:r>
        <w:r w:rsidR="002E502F">
          <w:rPr>
            <w:noProof/>
            <w:webHidden/>
          </w:rPr>
          <w:instrText xml:space="preserve"> PAGEREF _Toc371438556 \h </w:instrText>
        </w:r>
        <w:r w:rsidR="002E502F">
          <w:rPr>
            <w:noProof/>
            <w:webHidden/>
          </w:rPr>
        </w:r>
        <w:r w:rsidR="002E502F">
          <w:rPr>
            <w:noProof/>
            <w:webHidden/>
          </w:rPr>
          <w:fldChar w:fldCharType="separate"/>
        </w:r>
        <w:r>
          <w:rPr>
            <w:noProof/>
            <w:webHidden/>
          </w:rPr>
          <w:t>3</w:t>
        </w:r>
        <w:r w:rsidR="002E502F">
          <w:rPr>
            <w:noProof/>
            <w:webHidden/>
          </w:rPr>
          <w:fldChar w:fldCharType="end"/>
        </w:r>
      </w:hyperlink>
    </w:p>
    <w:p w:rsidR="002E502F" w:rsidRDefault="00F57B8F">
      <w:pPr>
        <w:pStyle w:val="TOC2"/>
        <w:tabs>
          <w:tab w:val="left" w:pos="880"/>
          <w:tab w:val="right" w:leader="dot" w:pos="9016"/>
        </w:tabs>
        <w:rPr>
          <w:rFonts w:eastAsiaTheme="minorEastAsia" w:cstheme="minorBidi"/>
          <w:smallCaps w:val="0"/>
          <w:noProof/>
          <w:sz w:val="22"/>
          <w:szCs w:val="22"/>
          <w:lang w:eastAsia="en-GB" w:bidi="ar-SA"/>
        </w:rPr>
      </w:pPr>
      <w:hyperlink w:anchor="_Toc371438557" w:history="1">
        <w:r w:rsidR="002E502F" w:rsidRPr="007B47F7">
          <w:rPr>
            <w:rStyle w:val="Hyperlink"/>
            <w:noProof/>
          </w:rPr>
          <w:t>1.1</w:t>
        </w:r>
        <w:r w:rsidR="002E502F">
          <w:rPr>
            <w:rFonts w:eastAsiaTheme="minorEastAsia" w:cstheme="minorBidi"/>
            <w:smallCaps w:val="0"/>
            <w:noProof/>
            <w:sz w:val="22"/>
            <w:szCs w:val="22"/>
            <w:lang w:eastAsia="en-GB" w:bidi="ar-SA"/>
          </w:rPr>
          <w:tab/>
        </w:r>
        <w:r w:rsidR="002E502F" w:rsidRPr="007B47F7">
          <w:rPr>
            <w:rStyle w:val="Hyperlink"/>
            <w:noProof/>
          </w:rPr>
          <w:t>The Proposal</w:t>
        </w:r>
        <w:r w:rsidR="002E502F">
          <w:rPr>
            <w:noProof/>
            <w:webHidden/>
          </w:rPr>
          <w:tab/>
        </w:r>
        <w:r w:rsidR="002E502F">
          <w:rPr>
            <w:noProof/>
            <w:webHidden/>
          </w:rPr>
          <w:fldChar w:fldCharType="begin"/>
        </w:r>
        <w:r w:rsidR="002E502F">
          <w:rPr>
            <w:noProof/>
            <w:webHidden/>
          </w:rPr>
          <w:instrText xml:space="preserve"> PAGEREF _Toc371438557 \h </w:instrText>
        </w:r>
        <w:r w:rsidR="002E502F">
          <w:rPr>
            <w:noProof/>
            <w:webHidden/>
          </w:rPr>
        </w:r>
        <w:r w:rsidR="002E502F">
          <w:rPr>
            <w:noProof/>
            <w:webHidden/>
          </w:rPr>
          <w:fldChar w:fldCharType="separate"/>
        </w:r>
        <w:r>
          <w:rPr>
            <w:noProof/>
            <w:webHidden/>
          </w:rPr>
          <w:t>3</w:t>
        </w:r>
        <w:r w:rsidR="002E502F">
          <w:rPr>
            <w:noProof/>
            <w:webHidden/>
          </w:rPr>
          <w:fldChar w:fldCharType="end"/>
        </w:r>
      </w:hyperlink>
    </w:p>
    <w:p w:rsidR="002E502F" w:rsidRDefault="00F57B8F">
      <w:pPr>
        <w:pStyle w:val="TOC2"/>
        <w:tabs>
          <w:tab w:val="left" w:pos="880"/>
          <w:tab w:val="right" w:leader="dot" w:pos="9016"/>
        </w:tabs>
        <w:rPr>
          <w:rFonts w:eastAsiaTheme="minorEastAsia" w:cstheme="minorBidi"/>
          <w:smallCaps w:val="0"/>
          <w:noProof/>
          <w:sz w:val="22"/>
          <w:szCs w:val="22"/>
          <w:lang w:eastAsia="en-GB" w:bidi="ar-SA"/>
        </w:rPr>
      </w:pPr>
      <w:hyperlink w:anchor="_Toc371438558" w:history="1">
        <w:r w:rsidR="002E502F" w:rsidRPr="007B47F7">
          <w:rPr>
            <w:rStyle w:val="Hyperlink"/>
            <w:noProof/>
          </w:rPr>
          <w:t>1.2</w:t>
        </w:r>
        <w:r w:rsidR="002E502F">
          <w:rPr>
            <w:rFonts w:eastAsiaTheme="minorEastAsia" w:cstheme="minorBidi"/>
            <w:smallCaps w:val="0"/>
            <w:noProof/>
            <w:sz w:val="22"/>
            <w:szCs w:val="22"/>
            <w:lang w:eastAsia="en-GB" w:bidi="ar-SA"/>
          </w:rPr>
          <w:tab/>
        </w:r>
        <w:r w:rsidR="002E502F" w:rsidRPr="007B47F7">
          <w:rPr>
            <w:rStyle w:val="Hyperlink"/>
            <w:noProof/>
          </w:rPr>
          <w:t>The current Standard</w:t>
        </w:r>
        <w:r w:rsidR="002E502F">
          <w:rPr>
            <w:noProof/>
            <w:webHidden/>
          </w:rPr>
          <w:tab/>
        </w:r>
        <w:r w:rsidR="002E502F">
          <w:rPr>
            <w:noProof/>
            <w:webHidden/>
          </w:rPr>
          <w:fldChar w:fldCharType="begin"/>
        </w:r>
        <w:r w:rsidR="002E502F">
          <w:rPr>
            <w:noProof/>
            <w:webHidden/>
          </w:rPr>
          <w:instrText xml:space="preserve"> PAGEREF _Toc371438558 \h </w:instrText>
        </w:r>
        <w:r w:rsidR="002E502F">
          <w:rPr>
            <w:noProof/>
            <w:webHidden/>
          </w:rPr>
        </w:r>
        <w:r w:rsidR="002E502F">
          <w:rPr>
            <w:noProof/>
            <w:webHidden/>
          </w:rPr>
          <w:fldChar w:fldCharType="separate"/>
        </w:r>
        <w:r>
          <w:rPr>
            <w:noProof/>
            <w:webHidden/>
          </w:rPr>
          <w:t>4</w:t>
        </w:r>
        <w:r w:rsidR="002E502F">
          <w:rPr>
            <w:noProof/>
            <w:webHidden/>
          </w:rPr>
          <w:fldChar w:fldCharType="end"/>
        </w:r>
      </w:hyperlink>
    </w:p>
    <w:p w:rsidR="002E502F" w:rsidRDefault="00F57B8F">
      <w:pPr>
        <w:pStyle w:val="TOC2"/>
        <w:tabs>
          <w:tab w:val="left" w:pos="880"/>
          <w:tab w:val="right" w:leader="dot" w:pos="9016"/>
        </w:tabs>
        <w:rPr>
          <w:rFonts w:eastAsiaTheme="minorEastAsia" w:cstheme="minorBidi"/>
          <w:smallCaps w:val="0"/>
          <w:noProof/>
          <w:sz w:val="22"/>
          <w:szCs w:val="22"/>
          <w:lang w:eastAsia="en-GB" w:bidi="ar-SA"/>
        </w:rPr>
      </w:pPr>
      <w:hyperlink w:anchor="_Toc371438559" w:history="1">
        <w:r w:rsidR="002E502F" w:rsidRPr="007B47F7">
          <w:rPr>
            <w:rStyle w:val="Hyperlink"/>
            <w:noProof/>
            <w:u w:color="FFFF00"/>
          </w:rPr>
          <w:t>1.3</w:t>
        </w:r>
        <w:r w:rsidR="002E502F">
          <w:rPr>
            <w:rFonts w:eastAsiaTheme="minorEastAsia" w:cstheme="minorBidi"/>
            <w:smallCaps w:val="0"/>
            <w:noProof/>
            <w:sz w:val="22"/>
            <w:szCs w:val="22"/>
            <w:lang w:eastAsia="en-GB" w:bidi="ar-SA"/>
          </w:rPr>
          <w:tab/>
        </w:r>
        <w:r w:rsidR="002E502F" w:rsidRPr="007B47F7">
          <w:rPr>
            <w:rStyle w:val="Hyperlink"/>
            <w:noProof/>
            <w:u w:color="FFFF00"/>
          </w:rPr>
          <w:t xml:space="preserve">Reasons for </w:t>
        </w:r>
        <w:r w:rsidR="002E502F" w:rsidRPr="007B47F7">
          <w:rPr>
            <w:rStyle w:val="Hyperlink"/>
            <w:noProof/>
          </w:rPr>
          <w:t>preparing the Proposal</w:t>
        </w:r>
        <w:r w:rsidR="002E502F">
          <w:rPr>
            <w:noProof/>
            <w:webHidden/>
          </w:rPr>
          <w:tab/>
        </w:r>
        <w:r w:rsidR="002E502F">
          <w:rPr>
            <w:noProof/>
            <w:webHidden/>
          </w:rPr>
          <w:fldChar w:fldCharType="begin"/>
        </w:r>
        <w:r w:rsidR="002E502F">
          <w:rPr>
            <w:noProof/>
            <w:webHidden/>
          </w:rPr>
          <w:instrText xml:space="preserve"> PAGEREF _Toc371438559 \h </w:instrText>
        </w:r>
        <w:r w:rsidR="002E502F">
          <w:rPr>
            <w:noProof/>
            <w:webHidden/>
          </w:rPr>
        </w:r>
        <w:r w:rsidR="002E502F">
          <w:rPr>
            <w:noProof/>
            <w:webHidden/>
          </w:rPr>
          <w:fldChar w:fldCharType="separate"/>
        </w:r>
        <w:r>
          <w:rPr>
            <w:noProof/>
            <w:webHidden/>
          </w:rPr>
          <w:t>4</w:t>
        </w:r>
        <w:r w:rsidR="002E502F">
          <w:rPr>
            <w:noProof/>
            <w:webHidden/>
          </w:rPr>
          <w:fldChar w:fldCharType="end"/>
        </w:r>
      </w:hyperlink>
    </w:p>
    <w:p w:rsidR="002E502F" w:rsidRDefault="00F57B8F">
      <w:pPr>
        <w:pStyle w:val="TOC2"/>
        <w:tabs>
          <w:tab w:val="left" w:pos="880"/>
          <w:tab w:val="right" w:leader="dot" w:pos="9016"/>
        </w:tabs>
        <w:rPr>
          <w:rFonts w:eastAsiaTheme="minorEastAsia" w:cstheme="minorBidi"/>
          <w:smallCaps w:val="0"/>
          <w:noProof/>
          <w:sz w:val="22"/>
          <w:szCs w:val="22"/>
          <w:lang w:eastAsia="en-GB" w:bidi="ar-SA"/>
        </w:rPr>
      </w:pPr>
      <w:hyperlink w:anchor="_Toc371438560" w:history="1">
        <w:r w:rsidR="002E502F" w:rsidRPr="007B47F7">
          <w:rPr>
            <w:rStyle w:val="Hyperlink"/>
            <w:noProof/>
          </w:rPr>
          <w:t>1.4</w:t>
        </w:r>
        <w:r w:rsidR="002E502F">
          <w:rPr>
            <w:rFonts w:eastAsiaTheme="minorEastAsia" w:cstheme="minorBidi"/>
            <w:smallCaps w:val="0"/>
            <w:noProof/>
            <w:sz w:val="22"/>
            <w:szCs w:val="22"/>
            <w:lang w:eastAsia="en-GB" w:bidi="ar-SA"/>
          </w:rPr>
          <w:tab/>
        </w:r>
        <w:r w:rsidR="002E502F" w:rsidRPr="007B47F7">
          <w:rPr>
            <w:rStyle w:val="Hyperlink"/>
            <w:noProof/>
          </w:rPr>
          <w:t>Procedure for assessment</w:t>
        </w:r>
        <w:r w:rsidR="002E502F">
          <w:rPr>
            <w:noProof/>
            <w:webHidden/>
          </w:rPr>
          <w:tab/>
        </w:r>
        <w:r w:rsidR="002E502F">
          <w:rPr>
            <w:noProof/>
            <w:webHidden/>
          </w:rPr>
          <w:fldChar w:fldCharType="begin"/>
        </w:r>
        <w:r w:rsidR="002E502F">
          <w:rPr>
            <w:noProof/>
            <w:webHidden/>
          </w:rPr>
          <w:instrText xml:space="preserve"> PAGEREF _Toc371438560 \h </w:instrText>
        </w:r>
        <w:r w:rsidR="002E502F">
          <w:rPr>
            <w:noProof/>
            <w:webHidden/>
          </w:rPr>
        </w:r>
        <w:r w:rsidR="002E502F">
          <w:rPr>
            <w:noProof/>
            <w:webHidden/>
          </w:rPr>
          <w:fldChar w:fldCharType="separate"/>
        </w:r>
        <w:r>
          <w:rPr>
            <w:noProof/>
            <w:webHidden/>
          </w:rPr>
          <w:t>4</w:t>
        </w:r>
        <w:r w:rsidR="002E502F">
          <w:rPr>
            <w:noProof/>
            <w:webHidden/>
          </w:rPr>
          <w:fldChar w:fldCharType="end"/>
        </w:r>
      </w:hyperlink>
    </w:p>
    <w:p w:rsidR="002E502F" w:rsidRDefault="00F57B8F">
      <w:pPr>
        <w:pStyle w:val="TOC1"/>
        <w:tabs>
          <w:tab w:val="left" w:pos="440"/>
          <w:tab w:val="right" w:leader="dot" w:pos="9016"/>
        </w:tabs>
        <w:rPr>
          <w:rFonts w:eastAsiaTheme="minorEastAsia" w:cstheme="minorBidi"/>
          <w:b w:val="0"/>
          <w:bCs w:val="0"/>
          <w:caps w:val="0"/>
          <w:noProof/>
          <w:sz w:val="22"/>
          <w:szCs w:val="22"/>
          <w:lang w:eastAsia="en-GB" w:bidi="ar-SA"/>
        </w:rPr>
      </w:pPr>
      <w:hyperlink w:anchor="_Toc371438561" w:history="1">
        <w:r w:rsidR="002E502F" w:rsidRPr="007B47F7">
          <w:rPr>
            <w:rStyle w:val="Hyperlink"/>
            <w:noProof/>
          </w:rPr>
          <w:t>2</w:t>
        </w:r>
        <w:r w:rsidR="002E502F">
          <w:rPr>
            <w:rFonts w:eastAsiaTheme="minorEastAsia" w:cstheme="minorBidi"/>
            <w:b w:val="0"/>
            <w:bCs w:val="0"/>
            <w:caps w:val="0"/>
            <w:noProof/>
            <w:sz w:val="22"/>
            <w:szCs w:val="22"/>
            <w:lang w:eastAsia="en-GB" w:bidi="ar-SA"/>
          </w:rPr>
          <w:tab/>
        </w:r>
        <w:r w:rsidR="002E502F" w:rsidRPr="007B47F7">
          <w:rPr>
            <w:rStyle w:val="Hyperlink"/>
            <w:noProof/>
          </w:rPr>
          <w:t>Summary of the assessment</w:t>
        </w:r>
        <w:r w:rsidR="002E502F">
          <w:rPr>
            <w:noProof/>
            <w:webHidden/>
          </w:rPr>
          <w:tab/>
        </w:r>
        <w:r w:rsidR="002E502F">
          <w:rPr>
            <w:noProof/>
            <w:webHidden/>
          </w:rPr>
          <w:fldChar w:fldCharType="begin"/>
        </w:r>
        <w:r w:rsidR="002E502F">
          <w:rPr>
            <w:noProof/>
            <w:webHidden/>
          </w:rPr>
          <w:instrText xml:space="preserve"> PAGEREF _Toc371438561 \h </w:instrText>
        </w:r>
        <w:r w:rsidR="002E502F">
          <w:rPr>
            <w:noProof/>
            <w:webHidden/>
          </w:rPr>
        </w:r>
        <w:r w:rsidR="002E502F">
          <w:rPr>
            <w:noProof/>
            <w:webHidden/>
          </w:rPr>
          <w:fldChar w:fldCharType="separate"/>
        </w:r>
        <w:r>
          <w:rPr>
            <w:noProof/>
            <w:webHidden/>
          </w:rPr>
          <w:t>5</w:t>
        </w:r>
        <w:r w:rsidR="002E502F">
          <w:rPr>
            <w:noProof/>
            <w:webHidden/>
          </w:rPr>
          <w:fldChar w:fldCharType="end"/>
        </w:r>
      </w:hyperlink>
    </w:p>
    <w:p w:rsidR="002E502F" w:rsidRDefault="00F57B8F">
      <w:pPr>
        <w:pStyle w:val="TOC2"/>
        <w:tabs>
          <w:tab w:val="left" w:pos="880"/>
          <w:tab w:val="right" w:leader="dot" w:pos="9016"/>
        </w:tabs>
        <w:rPr>
          <w:rFonts w:eastAsiaTheme="minorEastAsia" w:cstheme="minorBidi"/>
          <w:smallCaps w:val="0"/>
          <w:noProof/>
          <w:sz w:val="22"/>
          <w:szCs w:val="22"/>
          <w:lang w:eastAsia="en-GB" w:bidi="ar-SA"/>
        </w:rPr>
      </w:pPr>
      <w:hyperlink w:anchor="_Toc371438562" w:history="1">
        <w:r w:rsidR="002E502F" w:rsidRPr="007B47F7">
          <w:rPr>
            <w:rStyle w:val="Hyperlink"/>
            <w:noProof/>
          </w:rPr>
          <w:t>2.1</w:t>
        </w:r>
        <w:r w:rsidR="002E502F">
          <w:rPr>
            <w:rFonts w:eastAsiaTheme="minorEastAsia" w:cstheme="minorBidi"/>
            <w:smallCaps w:val="0"/>
            <w:noProof/>
            <w:sz w:val="22"/>
            <w:szCs w:val="22"/>
            <w:lang w:eastAsia="en-GB" w:bidi="ar-SA"/>
          </w:rPr>
          <w:tab/>
        </w:r>
        <w:r w:rsidR="002E502F" w:rsidRPr="007B47F7">
          <w:rPr>
            <w:rStyle w:val="Hyperlink"/>
            <w:noProof/>
          </w:rPr>
          <w:t>Summary of issues raised in submissions for P1007</w:t>
        </w:r>
        <w:r w:rsidR="002E502F">
          <w:rPr>
            <w:noProof/>
            <w:webHidden/>
          </w:rPr>
          <w:tab/>
        </w:r>
        <w:r w:rsidR="002E502F">
          <w:rPr>
            <w:noProof/>
            <w:webHidden/>
          </w:rPr>
          <w:fldChar w:fldCharType="begin"/>
        </w:r>
        <w:r w:rsidR="002E502F">
          <w:rPr>
            <w:noProof/>
            <w:webHidden/>
          </w:rPr>
          <w:instrText xml:space="preserve"> PAGEREF _Toc371438562 \h </w:instrText>
        </w:r>
        <w:r w:rsidR="002E502F">
          <w:rPr>
            <w:noProof/>
            <w:webHidden/>
          </w:rPr>
        </w:r>
        <w:r w:rsidR="002E502F">
          <w:rPr>
            <w:noProof/>
            <w:webHidden/>
          </w:rPr>
          <w:fldChar w:fldCharType="separate"/>
        </w:r>
        <w:r>
          <w:rPr>
            <w:noProof/>
            <w:webHidden/>
          </w:rPr>
          <w:t>5</w:t>
        </w:r>
        <w:r w:rsidR="002E502F">
          <w:rPr>
            <w:noProof/>
            <w:webHidden/>
          </w:rPr>
          <w:fldChar w:fldCharType="end"/>
        </w:r>
      </w:hyperlink>
    </w:p>
    <w:p w:rsidR="002E502F" w:rsidRDefault="00F57B8F">
      <w:pPr>
        <w:pStyle w:val="TOC2"/>
        <w:tabs>
          <w:tab w:val="left" w:pos="880"/>
          <w:tab w:val="right" w:leader="dot" w:pos="9016"/>
        </w:tabs>
        <w:rPr>
          <w:rFonts w:eastAsiaTheme="minorEastAsia" w:cstheme="minorBidi"/>
          <w:smallCaps w:val="0"/>
          <w:noProof/>
          <w:sz w:val="22"/>
          <w:szCs w:val="22"/>
          <w:lang w:eastAsia="en-GB" w:bidi="ar-SA"/>
        </w:rPr>
      </w:pPr>
      <w:hyperlink w:anchor="_Toc371438563" w:history="1">
        <w:r w:rsidR="002E502F" w:rsidRPr="007B47F7">
          <w:rPr>
            <w:rStyle w:val="Hyperlink"/>
            <w:noProof/>
          </w:rPr>
          <w:t>2.2</w:t>
        </w:r>
        <w:r w:rsidR="002E502F">
          <w:rPr>
            <w:rFonts w:eastAsiaTheme="minorEastAsia" w:cstheme="minorBidi"/>
            <w:smallCaps w:val="0"/>
            <w:noProof/>
            <w:sz w:val="22"/>
            <w:szCs w:val="22"/>
            <w:lang w:eastAsia="en-GB" w:bidi="ar-SA"/>
          </w:rPr>
          <w:tab/>
        </w:r>
        <w:r w:rsidR="002E502F" w:rsidRPr="007B47F7">
          <w:rPr>
            <w:rStyle w:val="Hyperlink"/>
            <w:noProof/>
          </w:rPr>
          <w:t>Risk assessment</w:t>
        </w:r>
        <w:r w:rsidR="002E502F">
          <w:rPr>
            <w:noProof/>
            <w:webHidden/>
          </w:rPr>
          <w:tab/>
        </w:r>
        <w:r w:rsidR="002E502F">
          <w:rPr>
            <w:noProof/>
            <w:webHidden/>
          </w:rPr>
          <w:fldChar w:fldCharType="begin"/>
        </w:r>
        <w:r w:rsidR="002E502F">
          <w:rPr>
            <w:noProof/>
            <w:webHidden/>
          </w:rPr>
          <w:instrText xml:space="preserve"> PAGEREF _Toc371438563 \h </w:instrText>
        </w:r>
        <w:r w:rsidR="002E502F">
          <w:rPr>
            <w:noProof/>
            <w:webHidden/>
          </w:rPr>
        </w:r>
        <w:r w:rsidR="002E502F">
          <w:rPr>
            <w:noProof/>
            <w:webHidden/>
          </w:rPr>
          <w:fldChar w:fldCharType="separate"/>
        </w:r>
        <w:r>
          <w:rPr>
            <w:noProof/>
            <w:webHidden/>
          </w:rPr>
          <w:t>5</w:t>
        </w:r>
        <w:r w:rsidR="002E502F">
          <w:rPr>
            <w:noProof/>
            <w:webHidden/>
          </w:rPr>
          <w:fldChar w:fldCharType="end"/>
        </w:r>
      </w:hyperlink>
    </w:p>
    <w:p w:rsidR="002E502F" w:rsidRDefault="00F57B8F">
      <w:pPr>
        <w:pStyle w:val="TOC2"/>
        <w:tabs>
          <w:tab w:val="left" w:pos="880"/>
          <w:tab w:val="right" w:leader="dot" w:pos="9016"/>
        </w:tabs>
        <w:rPr>
          <w:rFonts w:eastAsiaTheme="minorEastAsia" w:cstheme="minorBidi"/>
          <w:smallCaps w:val="0"/>
          <w:noProof/>
          <w:sz w:val="22"/>
          <w:szCs w:val="22"/>
          <w:lang w:eastAsia="en-GB" w:bidi="ar-SA"/>
        </w:rPr>
      </w:pPr>
      <w:hyperlink w:anchor="_Toc371438564" w:history="1">
        <w:r w:rsidR="002E502F" w:rsidRPr="007B47F7">
          <w:rPr>
            <w:rStyle w:val="Hyperlink"/>
            <w:noProof/>
          </w:rPr>
          <w:t>2.3</w:t>
        </w:r>
        <w:r w:rsidR="002E502F">
          <w:rPr>
            <w:rFonts w:eastAsiaTheme="minorEastAsia" w:cstheme="minorBidi"/>
            <w:smallCaps w:val="0"/>
            <w:noProof/>
            <w:sz w:val="22"/>
            <w:szCs w:val="22"/>
            <w:lang w:eastAsia="en-GB" w:bidi="ar-SA"/>
          </w:rPr>
          <w:tab/>
        </w:r>
        <w:r w:rsidR="002E502F" w:rsidRPr="007B47F7">
          <w:rPr>
            <w:rStyle w:val="Hyperlink"/>
            <w:noProof/>
          </w:rPr>
          <w:t>Risk management</w:t>
        </w:r>
        <w:r w:rsidR="002E502F">
          <w:rPr>
            <w:noProof/>
            <w:webHidden/>
          </w:rPr>
          <w:tab/>
        </w:r>
        <w:r w:rsidR="002E502F">
          <w:rPr>
            <w:noProof/>
            <w:webHidden/>
          </w:rPr>
          <w:fldChar w:fldCharType="begin"/>
        </w:r>
        <w:r w:rsidR="002E502F">
          <w:rPr>
            <w:noProof/>
            <w:webHidden/>
          </w:rPr>
          <w:instrText xml:space="preserve"> PAGEREF _Toc371438564 \h </w:instrText>
        </w:r>
        <w:r w:rsidR="002E502F">
          <w:rPr>
            <w:noProof/>
            <w:webHidden/>
          </w:rPr>
        </w:r>
        <w:r w:rsidR="002E502F">
          <w:rPr>
            <w:noProof/>
            <w:webHidden/>
          </w:rPr>
          <w:fldChar w:fldCharType="separate"/>
        </w:r>
        <w:r>
          <w:rPr>
            <w:noProof/>
            <w:webHidden/>
          </w:rPr>
          <w:t>7</w:t>
        </w:r>
        <w:r w:rsidR="002E502F">
          <w:rPr>
            <w:noProof/>
            <w:webHidden/>
          </w:rPr>
          <w:fldChar w:fldCharType="end"/>
        </w:r>
      </w:hyperlink>
    </w:p>
    <w:p w:rsidR="002E502F" w:rsidRDefault="00F57B8F">
      <w:pPr>
        <w:pStyle w:val="TOC3"/>
        <w:tabs>
          <w:tab w:val="left" w:pos="1100"/>
          <w:tab w:val="right" w:leader="dot" w:pos="9016"/>
        </w:tabs>
        <w:rPr>
          <w:rFonts w:eastAsiaTheme="minorEastAsia" w:cstheme="minorBidi"/>
          <w:i w:val="0"/>
          <w:iCs w:val="0"/>
          <w:noProof/>
          <w:sz w:val="22"/>
          <w:szCs w:val="22"/>
          <w:lang w:eastAsia="en-GB" w:bidi="ar-SA"/>
        </w:rPr>
      </w:pPr>
      <w:hyperlink w:anchor="_Toc371438565" w:history="1">
        <w:r w:rsidR="002E502F" w:rsidRPr="007B47F7">
          <w:rPr>
            <w:rStyle w:val="Hyperlink"/>
            <w:rFonts w:eastAsiaTheme="minorHAnsi"/>
            <w:noProof/>
          </w:rPr>
          <w:t>2.3.1</w:t>
        </w:r>
        <w:r w:rsidR="002E502F">
          <w:rPr>
            <w:rFonts w:eastAsiaTheme="minorEastAsia" w:cstheme="minorBidi"/>
            <w:i w:val="0"/>
            <w:iCs w:val="0"/>
            <w:noProof/>
            <w:sz w:val="22"/>
            <w:szCs w:val="22"/>
            <w:lang w:eastAsia="en-GB" w:bidi="ar-SA"/>
          </w:rPr>
          <w:tab/>
        </w:r>
        <w:r w:rsidR="002E502F" w:rsidRPr="007B47F7">
          <w:rPr>
            <w:rStyle w:val="Hyperlink"/>
            <w:rFonts w:eastAsiaTheme="minorHAnsi"/>
            <w:noProof/>
          </w:rPr>
          <w:t>Risk management options</w:t>
        </w:r>
        <w:r w:rsidR="002E502F">
          <w:rPr>
            <w:noProof/>
            <w:webHidden/>
          </w:rPr>
          <w:tab/>
        </w:r>
        <w:r w:rsidR="002E502F">
          <w:rPr>
            <w:noProof/>
            <w:webHidden/>
          </w:rPr>
          <w:fldChar w:fldCharType="begin"/>
        </w:r>
        <w:r w:rsidR="002E502F">
          <w:rPr>
            <w:noProof/>
            <w:webHidden/>
          </w:rPr>
          <w:instrText xml:space="preserve"> PAGEREF _Toc371438565 \h </w:instrText>
        </w:r>
        <w:r w:rsidR="002E502F">
          <w:rPr>
            <w:noProof/>
            <w:webHidden/>
          </w:rPr>
        </w:r>
        <w:r w:rsidR="002E502F">
          <w:rPr>
            <w:noProof/>
            <w:webHidden/>
          </w:rPr>
          <w:fldChar w:fldCharType="separate"/>
        </w:r>
        <w:r>
          <w:rPr>
            <w:noProof/>
            <w:webHidden/>
          </w:rPr>
          <w:t>7</w:t>
        </w:r>
        <w:r w:rsidR="002E502F">
          <w:rPr>
            <w:noProof/>
            <w:webHidden/>
          </w:rPr>
          <w:fldChar w:fldCharType="end"/>
        </w:r>
      </w:hyperlink>
    </w:p>
    <w:p w:rsidR="002E502F" w:rsidRDefault="00F57B8F">
      <w:pPr>
        <w:pStyle w:val="TOC3"/>
        <w:tabs>
          <w:tab w:val="left" w:pos="1100"/>
          <w:tab w:val="right" w:leader="dot" w:pos="9016"/>
        </w:tabs>
        <w:rPr>
          <w:rFonts w:eastAsiaTheme="minorEastAsia" w:cstheme="minorBidi"/>
          <w:i w:val="0"/>
          <w:iCs w:val="0"/>
          <w:noProof/>
          <w:sz w:val="22"/>
          <w:szCs w:val="22"/>
          <w:lang w:eastAsia="en-GB" w:bidi="ar-SA"/>
        </w:rPr>
      </w:pPr>
      <w:hyperlink w:anchor="_Toc371438566" w:history="1">
        <w:r w:rsidR="002E502F" w:rsidRPr="007B47F7">
          <w:rPr>
            <w:rStyle w:val="Hyperlink"/>
            <w:noProof/>
          </w:rPr>
          <w:t>2.3.2</w:t>
        </w:r>
        <w:r w:rsidR="002E502F">
          <w:rPr>
            <w:rFonts w:eastAsiaTheme="minorEastAsia" w:cstheme="minorBidi"/>
            <w:i w:val="0"/>
            <w:iCs w:val="0"/>
            <w:noProof/>
            <w:sz w:val="22"/>
            <w:szCs w:val="22"/>
            <w:lang w:eastAsia="en-GB" w:bidi="ar-SA"/>
          </w:rPr>
          <w:tab/>
        </w:r>
        <w:r w:rsidR="002E502F" w:rsidRPr="007B47F7">
          <w:rPr>
            <w:rStyle w:val="Hyperlink"/>
            <w:noProof/>
          </w:rPr>
          <w:t>Risk management approach under option 1</w:t>
        </w:r>
        <w:r w:rsidR="002E502F">
          <w:rPr>
            <w:noProof/>
            <w:webHidden/>
          </w:rPr>
          <w:tab/>
        </w:r>
        <w:r w:rsidR="002E502F">
          <w:rPr>
            <w:noProof/>
            <w:webHidden/>
          </w:rPr>
          <w:fldChar w:fldCharType="begin"/>
        </w:r>
        <w:r w:rsidR="002E502F">
          <w:rPr>
            <w:noProof/>
            <w:webHidden/>
          </w:rPr>
          <w:instrText xml:space="preserve"> PAGEREF _Toc371438566 \h </w:instrText>
        </w:r>
        <w:r w:rsidR="002E502F">
          <w:rPr>
            <w:noProof/>
            <w:webHidden/>
          </w:rPr>
        </w:r>
        <w:r w:rsidR="002E502F">
          <w:rPr>
            <w:noProof/>
            <w:webHidden/>
          </w:rPr>
          <w:fldChar w:fldCharType="separate"/>
        </w:r>
        <w:r>
          <w:rPr>
            <w:noProof/>
            <w:webHidden/>
          </w:rPr>
          <w:t>7</w:t>
        </w:r>
        <w:r w:rsidR="002E502F">
          <w:rPr>
            <w:noProof/>
            <w:webHidden/>
          </w:rPr>
          <w:fldChar w:fldCharType="end"/>
        </w:r>
      </w:hyperlink>
    </w:p>
    <w:p w:rsidR="002E502F" w:rsidRDefault="00F57B8F">
      <w:pPr>
        <w:pStyle w:val="TOC2"/>
        <w:tabs>
          <w:tab w:val="left" w:pos="880"/>
          <w:tab w:val="right" w:leader="dot" w:pos="9016"/>
        </w:tabs>
        <w:rPr>
          <w:rFonts w:eastAsiaTheme="minorEastAsia" w:cstheme="minorBidi"/>
          <w:smallCaps w:val="0"/>
          <w:noProof/>
          <w:sz w:val="22"/>
          <w:szCs w:val="22"/>
          <w:lang w:eastAsia="en-GB" w:bidi="ar-SA"/>
        </w:rPr>
      </w:pPr>
      <w:hyperlink w:anchor="_Toc371438567" w:history="1">
        <w:r w:rsidR="002E502F" w:rsidRPr="007B47F7">
          <w:rPr>
            <w:rStyle w:val="Hyperlink"/>
            <w:noProof/>
          </w:rPr>
          <w:t>2.4</w:t>
        </w:r>
        <w:r w:rsidR="002E502F">
          <w:rPr>
            <w:rFonts w:eastAsiaTheme="minorEastAsia" w:cstheme="minorBidi"/>
            <w:smallCaps w:val="0"/>
            <w:noProof/>
            <w:sz w:val="22"/>
            <w:szCs w:val="22"/>
            <w:lang w:eastAsia="en-GB" w:bidi="ar-SA"/>
          </w:rPr>
          <w:tab/>
        </w:r>
        <w:r w:rsidR="002E502F" w:rsidRPr="007B47F7">
          <w:rPr>
            <w:rStyle w:val="Hyperlink"/>
            <w:noProof/>
          </w:rPr>
          <w:t>Risk communication</w:t>
        </w:r>
        <w:r w:rsidR="002E502F">
          <w:rPr>
            <w:noProof/>
            <w:webHidden/>
          </w:rPr>
          <w:tab/>
        </w:r>
        <w:r w:rsidR="002E502F">
          <w:rPr>
            <w:noProof/>
            <w:webHidden/>
          </w:rPr>
          <w:fldChar w:fldCharType="begin"/>
        </w:r>
        <w:r w:rsidR="002E502F">
          <w:rPr>
            <w:noProof/>
            <w:webHidden/>
          </w:rPr>
          <w:instrText xml:space="preserve"> PAGEREF _Toc371438567 \h </w:instrText>
        </w:r>
        <w:r w:rsidR="002E502F">
          <w:rPr>
            <w:noProof/>
            <w:webHidden/>
          </w:rPr>
        </w:r>
        <w:r w:rsidR="002E502F">
          <w:rPr>
            <w:noProof/>
            <w:webHidden/>
          </w:rPr>
          <w:fldChar w:fldCharType="separate"/>
        </w:r>
        <w:r>
          <w:rPr>
            <w:noProof/>
            <w:webHidden/>
          </w:rPr>
          <w:t>10</w:t>
        </w:r>
        <w:r w:rsidR="002E502F">
          <w:rPr>
            <w:noProof/>
            <w:webHidden/>
          </w:rPr>
          <w:fldChar w:fldCharType="end"/>
        </w:r>
      </w:hyperlink>
    </w:p>
    <w:p w:rsidR="002E502F" w:rsidRDefault="00F57B8F">
      <w:pPr>
        <w:pStyle w:val="TOC3"/>
        <w:tabs>
          <w:tab w:val="left" w:pos="1100"/>
          <w:tab w:val="right" w:leader="dot" w:pos="9016"/>
        </w:tabs>
        <w:rPr>
          <w:rFonts w:eastAsiaTheme="minorEastAsia" w:cstheme="minorBidi"/>
          <w:i w:val="0"/>
          <w:iCs w:val="0"/>
          <w:noProof/>
          <w:sz w:val="22"/>
          <w:szCs w:val="22"/>
          <w:lang w:eastAsia="en-GB" w:bidi="ar-SA"/>
        </w:rPr>
      </w:pPr>
      <w:hyperlink w:anchor="_Toc371438568" w:history="1">
        <w:r w:rsidR="002E502F" w:rsidRPr="007B47F7">
          <w:rPr>
            <w:rStyle w:val="Hyperlink"/>
            <w:noProof/>
          </w:rPr>
          <w:t>2.4.1</w:t>
        </w:r>
        <w:r w:rsidR="002E502F">
          <w:rPr>
            <w:rFonts w:eastAsiaTheme="minorEastAsia" w:cstheme="minorBidi"/>
            <w:i w:val="0"/>
            <w:iCs w:val="0"/>
            <w:noProof/>
            <w:sz w:val="22"/>
            <w:szCs w:val="22"/>
            <w:lang w:eastAsia="en-GB" w:bidi="ar-SA"/>
          </w:rPr>
          <w:tab/>
        </w:r>
        <w:r w:rsidR="002E502F" w:rsidRPr="007B47F7">
          <w:rPr>
            <w:rStyle w:val="Hyperlink"/>
            <w:noProof/>
          </w:rPr>
          <w:t>Previous consultation</w:t>
        </w:r>
        <w:r w:rsidR="002E502F">
          <w:rPr>
            <w:noProof/>
            <w:webHidden/>
          </w:rPr>
          <w:tab/>
        </w:r>
        <w:r w:rsidR="002E502F">
          <w:rPr>
            <w:noProof/>
            <w:webHidden/>
          </w:rPr>
          <w:fldChar w:fldCharType="begin"/>
        </w:r>
        <w:r w:rsidR="002E502F">
          <w:rPr>
            <w:noProof/>
            <w:webHidden/>
          </w:rPr>
          <w:instrText xml:space="preserve"> PAGEREF _Toc371438568 \h </w:instrText>
        </w:r>
        <w:r w:rsidR="002E502F">
          <w:rPr>
            <w:noProof/>
            <w:webHidden/>
          </w:rPr>
        </w:r>
        <w:r w:rsidR="002E502F">
          <w:rPr>
            <w:noProof/>
            <w:webHidden/>
          </w:rPr>
          <w:fldChar w:fldCharType="separate"/>
        </w:r>
        <w:r>
          <w:rPr>
            <w:noProof/>
            <w:webHidden/>
          </w:rPr>
          <w:t>10</w:t>
        </w:r>
        <w:r w:rsidR="002E502F">
          <w:rPr>
            <w:noProof/>
            <w:webHidden/>
          </w:rPr>
          <w:fldChar w:fldCharType="end"/>
        </w:r>
      </w:hyperlink>
    </w:p>
    <w:p w:rsidR="002E502F" w:rsidRDefault="00F57B8F">
      <w:pPr>
        <w:pStyle w:val="TOC3"/>
        <w:tabs>
          <w:tab w:val="left" w:pos="1100"/>
          <w:tab w:val="right" w:leader="dot" w:pos="9016"/>
        </w:tabs>
        <w:rPr>
          <w:rFonts w:eastAsiaTheme="minorEastAsia" w:cstheme="minorBidi"/>
          <w:i w:val="0"/>
          <w:iCs w:val="0"/>
          <w:noProof/>
          <w:sz w:val="22"/>
          <w:szCs w:val="22"/>
          <w:lang w:eastAsia="en-GB" w:bidi="ar-SA"/>
        </w:rPr>
      </w:pPr>
      <w:hyperlink w:anchor="_Toc371438569" w:history="1">
        <w:r w:rsidR="002E502F" w:rsidRPr="007B47F7">
          <w:rPr>
            <w:rStyle w:val="Hyperlink"/>
            <w:noProof/>
          </w:rPr>
          <w:t>2.4.2</w:t>
        </w:r>
        <w:r w:rsidR="002E502F">
          <w:rPr>
            <w:rFonts w:eastAsiaTheme="minorEastAsia" w:cstheme="minorBidi"/>
            <w:i w:val="0"/>
            <w:iCs w:val="0"/>
            <w:noProof/>
            <w:sz w:val="22"/>
            <w:szCs w:val="22"/>
            <w:lang w:eastAsia="en-GB" w:bidi="ar-SA"/>
          </w:rPr>
          <w:tab/>
        </w:r>
        <w:r w:rsidR="002E502F" w:rsidRPr="007B47F7">
          <w:rPr>
            <w:rStyle w:val="Hyperlink"/>
            <w:noProof/>
          </w:rPr>
          <w:t>World Trade Organization (WTO)</w:t>
        </w:r>
        <w:r w:rsidR="002E502F">
          <w:rPr>
            <w:noProof/>
            <w:webHidden/>
          </w:rPr>
          <w:tab/>
        </w:r>
        <w:r w:rsidR="002E502F">
          <w:rPr>
            <w:noProof/>
            <w:webHidden/>
          </w:rPr>
          <w:fldChar w:fldCharType="begin"/>
        </w:r>
        <w:r w:rsidR="002E502F">
          <w:rPr>
            <w:noProof/>
            <w:webHidden/>
          </w:rPr>
          <w:instrText xml:space="preserve"> PAGEREF _Toc371438569 \h </w:instrText>
        </w:r>
        <w:r w:rsidR="002E502F">
          <w:rPr>
            <w:noProof/>
            <w:webHidden/>
          </w:rPr>
        </w:r>
        <w:r w:rsidR="002E502F">
          <w:rPr>
            <w:noProof/>
            <w:webHidden/>
          </w:rPr>
          <w:fldChar w:fldCharType="separate"/>
        </w:r>
        <w:r>
          <w:rPr>
            <w:noProof/>
            <w:webHidden/>
          </w:rPr>
          <w:t>10</w:t>
        </w:r>
        <w:r w:rsidR="002E502F">
          <w:rPr>
            <w:noProof/>
            <w:webHidden/>
          </w:rPr>
          <w:fldChar w:fldCharType="end"/>
        </w:r>
      </w:hyperlink>
    </w:p>
    <w:p w:rsidR="002E502F" w:rsidRDefault="00F57B8F">
      <w:pPr>
        <w:pStyle w:val="TOC2"/>
        <w:tabs>
          <w:tab w:val="left" w:pos="880"/>
          <w:tab w:val="right" w:leader="dot" w:pos="9016"/>
        </w:tabs>
        <w:rPr>
          <w:rFonts w:eastAsiaTheme="minorEastAsia" w:cstheme="minorBidi"/>
          <w:smallCaps w:val="0"/>
          <w:noProof/>
          <w:sz w:val="22"/>
          <w:szCs w:val="22"/>
          <w:lang w:eastAsia="en-GB" w:bidi="ar-SA"/>
        </w:rPr>
      </w:pPr>
      <w:hyperlink w:anchor="_Toc371438570" w:history="1">
        <w:r w:rsidR="002E502F" w:rsidRPr="007B47F7">
          <w:rPr>
            <w:rStyle w:val="Hyperlink"/>
            <w:noProof/>
          </w:rPr>
          <w:t>2.5</w:t>
        </w:r>
        <w:r w:rsidR="002E502F">
          <w:rPr>
            <w:rFonts w:eastAsiaTheme="minorEastAsia" w:cstheme="minorBidi"/>
            <w:smallCaps w:val="0"/>
            <w:noProof/>
            <w:sz w:val="22"/>
            <w:szCs w:val="22"/>
            <w:lang w:eastAsia="en-GB" w:bidi="ar-SA"/>
          </w:rPr>
          <w:tab/>
        </w:r>
        <w:r w:rsidR="002E502F" w:rsidRPr="007B47F7">
          <w:rPr>
            <w:rStyle w:val="Hyperlink"/>
            <w:noProof/>
          </w:rPr>
          <w:t>FSANZ Act assessment requirements</w:t>
        </w:r>
        <w:r w:rsidR="002E502F">
          <w:rPr>
            <w:noProof/>
            <w:webHidden/>
          </w:rPr>
          <w:tab/>
        </w:r>
        <w:r w:rsidR="002E502F">
          <w:rPr>
            <w:noProof/>
            <w:webHidden/>
          </w:rPr>
          <w:fldChar w:fldCharType="begin"/>
        </w:r>
        <w:r w:rsidR="002E502F">
          <w:rPr>
            <w:noProof/>
            <w:webHidden/>
          </w:rPr>
          <w:instrText xml:space="preserve"> PAGEREF _Toc371438570 \h </w:instrText>
        </w:r>
        <w:r w:rsidR="002E502F">
          <w:rPr>
            <w:noProof/>
            <w:webHidden/>
          </w:rPr>
        </w:r>
        <w:r w:rsidR="002E502F">
          <w:rPr>
            <w:noProof/>
            <w:webHidden/>
          </w:rPr>
          <w:fldChar w:fldCharType="separate"/>
        </w:r>
        <w:r>
          <w:rPr>
            <w:noProof/>
            <w:webHidden/>
          </w:rPr>
          <w:t>10</w:t>
        </w:r>
        <w:r w:rsidR="002E502F">
          <w:rPr>
            <w:noProof/>
            <w:webHidden/>
          </w:rPr>
          <w:fldChar w:fldCharType="end"/>
        </w:r>
      </w:hyperlink>
    </w:p>
    <w:p w:rsidR="002E502F" w:rsidRDefault="00F57B8F">
      <w:pPr>
        <w:pStyle w:val="TOC3"/>
        <w:tabs>
          <w:tab w:val="left" w:pos="1100"/>
          <w:tab w:val="right" w:leader="dot" w:pos="9016"/>
        </w:tabs>
        <w:rPr>
          <w:rFonts w:eastAsiaTheme="minorEastAsia" w:cstheme="minorBidi"/>
          <w:i w:val="0"/>
          <w:iCs w:val="0"/>
          <w:noProof/>
          <w:sz w:val="22"/>
          <w:szCs w:val="22"/>
          <w:lang w:eastAsia="en-GB" w:bidi="ar-SA"/>
        </w:rPr>
      </w:pPr>
      <w:hyperlink w:anchor="_Toc371438571" w:history="1">
        <w:r w:rsidR="002E502F" w:rsidRPr="007B47F7">
          <w:rPr>
            <w:rStyle w:val="Hyperlink"/>
            <w:noProof/>
          </w:rPr>
          <w:t>2.5.1</w:t>
        </w:r>
        <w:r w:rsidR="002E502F">
          <w:rPr>
            <w:rFonts w:eastAsiaTheme="minorEastAsia" w:cstheme="minorBidi"/>
            <w:i w:val="0"/>
            <w:iCs w:val="0"/>
            <w:noProof/>
            <w:sz w:val="22"/>
            <w:szCs w:val="22"/>
            <w:lang w:eastAsia="en-GB" w:bidi="ar-SA"/>
          </w:rPr>
          <w:tab/>
        </w:r>
        <w:r w:rsidR="002E502F" w:rsidRPr="007B47F7">
          <w:rPr>
            <w:rStyle w:val="Hyperlink"/>
            <w:noProof/>
          </w:rPr>
          <w:t>Section 59</w:t>
        </w:r>
        <w:r w:rsidR="002E502F">
          <w:rPr>
            <w:noProof/>
            <w:webHidden/>
          </w:rPr>
          <w:tab/>
        </w:r>
        <w:r w:rsidR="002E502F">
          <w:rPr>
            <w:noProof/>
            <w:webHidden/>
          </w:rPr>
          <w:fldChar w:fldCharType="begin"/>
        </w:r>
        <w:r w:rsidR="002E502F">
          <w:rPr>
            <w:noProof/>
            <w:webHidden/>
          </w:rPr>
          <w:instrText xml:space="preserve"> PAGEREF _Toc371438571 \h </w:instrText>
        </w:r>
        <w:r w:rsidR="002E502F">
          <w:rPr>
            <w:noProof/>
            <w:webHidden/>
          </w:rPr>
        </w:r>
        <w:r w:rsidR="002E502F">
          <w:rPr>
            <w:noProof/>
            <w:webHidden/>
          </w:rPr>
          <w:fldChar w:fldCharType="separate"/>
        </w:r>
        <w:r>
          <w:rPr>
            <w:noProof/>
            <w:webHidden/>
          </w:rPr>
          <w:t>10</w:t>
        </w:r>
        <w:r w:rsidR="002E502F">
          <w:rPr>
            <w:noProof/>
            <w:webHidden/>
          </w:rPr>
          <w:fldChar w:fldCharType="end"/>
        </w:r>
      </w:hyperlink>
    </w:p>
    <w:p w:rsidR="002E502F" w:rsidRDefault="00F57B8F">
      <w:pPr>
        <w:pStyle w:val="TOC3"/>
        <w:tabs>
          <w:tab w:val="left" w:pos="1100"/>
          <w:tab w:val="right" w:leader="dot" w:pos="9016"/>
        </w:tabs>
        <w:rPr>
          <w:rFonts w:eastAsiaTheme="minorEastAsia" w:cstheme="minorBidi"/>
          <w:i w:val="0"/>
          <w:iCs w:val="0"/>
          <w:noProof/>
          <w:sz w:val="22"/>
          <w:szCs w:val="22"/>
          <w:lang w:eastAsia="en-GB" w:bidi="ar-SA"/>
        </w:rPr>
      </w:pPr>
      <w:hyperlink w:anchor="_Toc371438572" w:history="1">
        <w:r w:rsidR="002E502F" w:rsidRPr="007B47F7">
          <w:rPr>
            <w:rStyle w:val="Hyperlink"/>
            <w:noProof/>
          </w:rPr>
          <w:t>2.5.2</w:t>
        </w:r>
        <w:r w:rsidR="002E502F">
          <w:rPr>
            <w:rFonts w:eastAsiaTheme="minorEastAsia" w:cstheme="minorBidi"/>
            <w:i w:val="0"/>
            <w:iCs w:val="0"/>
            <w:noProof/>
            <w:sz w:val="22"/>
            <w:szCs w:val="22"/>
            <w:lang w:eastAsia="en-GB" w:bidi="ar-SA"/>
          </w:rPr>
          <w:tab/>
        </w:r>
        <w:r w:rsidR="002E502F" w:rsidRPr="007B47F7">
          <w:rPr>
            <w:rStyle w:val="Hyperlink"/>
            <w:noProof/>
          </w:rPr>
          <w:t>Subsection 18(1)</w:t>
        </w:r>
        <w:r w:rsidR="002E502F">
          <w:rPr>
            <w:noProof/>
            <w:webHidden/>
          </w:rPr>
          <w:tab/>
        </w:r>
        <w:r w:rsidR="002E502F">
          <w:rPr>
            <w:noProof/>
            <w:webHidden/>
          </w:rPr>
          <w:fldChar w:fldCharType="begin"/>
        </w:r>
        <w:r w:rsidR="002E502F">
          <w:rPr>
            <w:noProof/>
            <w:webHidden/>
          </w:rPr>
          <w:instrText xml:space="preserve"> PAGEREF _Toc371438572 \h </w:instrText>
        </w:r>
        <w:r w:rsidR="002E502F">
          <w:rPr>
            <w:noProof/>
            <w:webHidden/>
          </w:rPr>
        </w:r>
        <w:r w:rsidR="002E502F">
          <w:rPr>
            <w:noProof/>
            <w:webHidden/>
          </w:rPr>
          <w:fldChar w:fldCharType="separate"/>
        </w:r>
        <w:r>
          <w:rPr>
            <w:noProof/>
            <w:webHidden/>
          </w:rPr>
          <w:t>12</w:t>
        </w:r>
        <w:r w:rsidR="002E502F">
          <w:rPr>
            <w:noProof/>
            <w:webHidden/>
          </w:rPr>
          <w:fldChar w:fldCharType="end"/>
        </w:r>
      </w:hyperlink>
    </w:p>
    <w:p w:rsidR="002E502F" w:rsidRDefault="00F57B8F">
      <w:pPr>
        <w:pStyle w:val="TOC3"/>
        <w:tabs>
          <w:tab w:val="left" w:pos="1100"/>
          <w:tab w:val="right" w:leader="dot" w:pos="9016"/>
        </w:tabs>
        <w:rPr>
          <w:rFonts w:eastAsiaTheme="minorEastAsia" w:cstheme="minorBidi"/>
          <w:i w:val="0"/>
          <w:iCs w:val="0"/>
          <w:noProof/>
          <w:sz w:val="22"/>
          <w:szCs w:val="22"/>
          <w:lang w:eastAsia="en-GB" w:bidi="ar-SA"/>
        </w:rPr>
      </w:pPr>
      <w:hyperlink w:anchor="_Toc371438573" w:history="1">
        <w:r w:rsidR="002E502F" w:rsidRPr="007B47F7">
          <w:rPr>
            <w:rStyle w:val="Hyperlink"/>
            <w:noProof/>
          </w:rPr>
          <w:t>2.5.3</w:t>
        </w:r>
        <w:r w:rsidR="002E502F">
          <w:rPr>
            <w:rFonts w:eastAsiaTheme="minorEastAsia" w:cstheme="minorBidi"/>
            <w:i w:val="0"/>
            <w:iCs w:val="0"/>
            <w:noProof/>
            <w:sz w:val="22"/>
            <w:szCs w:val="22"/>
            <w:lang w:eastAsia="en-GB" w:bidi="ar-SA"/>
          </w:rPr>
          <w:tab/>
        </w:r>
        <w:r w:rsidR="002E502F" w:rsidRPr="007B47F7">
          <w:rPr>
            <w:rStyle w:val="Hyperlink"/>
            <w:noProof/>
          </w:rPr>
          <w:t>Subsection 18(2) considerations</w:t>
        </w:r>
        <w:r w:rsidR="002E502F">
          <w:rPr>
            <w:noProof/>
            <w:webHidden/>
          </w:rPr>
          <w:tab/>
        </w:r>
        <w:r w:rsidR="002E502F">
          <w:rPr>
            <w:noProof/>
            <w:webHidden/>
          </w:rPr>
          <w:fldChar w:fldCharType="begin"/>
        </w:r>
        <w:r w:rsidR="002E502F">
          <w:rPr>
            <w:noProof/>
            <w:webHidden/>
          </w:rPr>
          <w:instrText xml:space="preserve"> PAGEREF _Toc371438573 \h </w:instrText>
        </w:r>
        <w:r w:rsidR="002E502F">
          <w:rPr>
            <w:noProof/>
            <w:webHidden/>
          </w:rPr>
        </w:r>
        <w:r w:rsidR="002E502F">
          <w:rPr>
            <w:noProof/>
            <w:webHidden/>
          </w:rPr>
          <w:fldChar w:fldCharType="separate"/>
        </w:r>
        <w:r>
          <w:rPr>
            <w:noProof/>
            <w:webHidden/>
          </w:rPr>
          <w:t>12</w:t>
        </w:r>
        <w:r w:rsidR="002E502F">
          <w:rPr>
            <w:noProof/>
            <w:webHidden/>
          </w:rPr>
          <w:fldChar w:fldCharType="end"/>
        </w:r>
      </w:hyperlink>
    </w:p>
    <w:p w:rsidR="002E502F" w:rsidRDefault="00F57B8F">
      <w:pPr>
        <w:pStyle w:val="TOC1"/>
        <w:tabs>
          <w:tab w:val="left" w:pos="440"/>
          <w:tab w:val="right" w:leader="dot" w:pos="9016"/>
        </w:tabs>
        <w:rPr>
          <w:rFonts w:eastAsiaTheme="minorEastAsia" w:cstheme="minorBidi"/>
          <w:b w:val="0"/>
          <w:bCs w:val="0"/>
          <w:caps w:val="0"/>
          <w:noProof/>
          <w:sz w:val="22"/>
          <w:szCs w:val="22"/>
          <w:lang w:eastAsia="en-GB" w:bidi="ar-SA"/>
        </w:rPr>
      </w:pPr>
      <w:hyperlink w:anchor="_Toc371438574" w:history="1">
        <w:r w:rsidR="002E502F" w:rsidRPr="007B47F7">
          <w:rPr>
            <w:rStyle w:val="Hyperlink"/>
            <w:noProof/>
          </w:rPr>
          <w:t>3.</w:t>
        </w:r>
        <w:r w:rsidR="002E502F">
          <w:rPr>
            <w:rFonts w:eastAsiaTheme="minorEastAsia" w:cstheme="minorBidi"/>
            <w:b w:val="0"/>
            <w:bCs w:val="0"/>
            <w:caps w:val="0"/>
            <w:noProof/>
            <w:sz w:val="22"/>
            <w:szCs w:val="22"/>
            <w:lang w:eastAsia="en-GB" w:bidi="ar-SA"/>
          </w:rPr>
          <w:tab/>
        </w:r>
        <w:r w:rsidR="002E502F" w:rsidRPr="007B47F7">
          <w:rPr>
            <w:rStyle w:val="Hyperlink"/>
            <w:noProof/>
          </w:rPr>
          <w:t>References</w:t>
        </w:r>
        <w:r w:rsidR="002E502F">
          <w:rPr>
            <w:noProof/>
            <w:webHidden/>
          </w:rPr>
          <w:tab/>
        </w:r>
        <w:r w:rsidR="002E502F">
          <w:rPr>
            <w:noProof/>
            <w:webHidden/>
          </w:rPr>
          <w:fldChar w:fldCharType="begin"/>
        </w:r>
        <w:r w:rsidR="002E502F">
          <w:rPr>
            <w:noProof/>
            <w:webHidden/>
          </w:rPr>
          <w:instrText xml:space="preserve"> PAGEREF _Toc371438574 \h </w:instrText>
        </w:r>
        <w:r w:rsidR="002E502F">
          <w:rPr>
            <w:noProof/>
            <w:webHidden/>
          </w:rPr>
        </w:r>
        <w:r w:rsidR="002E502F">
          <w:rPr>
            <w:noProof/>
            <w:webHidden/>
          </w:rPr>
          <w:fldChar w:fldCharType="separate"/>
        </w:r>
        <w:r>
          <w:rPr>
            <w:noProof/>
            <w:webHidden/>
          </w:rPr>
          <w:t>13</w:t>
        </w:r>
        <w:r w:rsidR="002E502F">
          <w:rPr>
            <w:noProof/>
            <w:webHidden/>
          </w:rPr>
          <w:fldChar w:fldCharType="end"/>
        </w:r>
      </w:hyperlink>
    </w:p>
    <w:p w:rsidR="00051ED9" w:rsidRPr="006A34CD" w:rsidRDefault="00051ED9" w:rsidP="00051ED9">
      <w:r w:rsidRPr="00F03942">
        <w:rPr>
          <w:rFonts w:cs="Arial"/>
        </w:rPr>
        <w:fldChar w:fldCharType="end"/>
      </w:r>
    </w:p>
    <w:p w:rsidR="00D73931" w:rsidRPr="006A34CD" w:rsidRDefault="00D73931" w:rsidP="00051ED9"/>
    <w:p w:rsidR="0037520F" w:rsidRPr="006A34CD" w:rsidRDefault="0037520F" w:rsidP="0037520F">
      <w:pPr>
        <w:rPr>
          <w:b/>
          <w:szCs w:val="22"/>
        </w:rPr>
      </w:pPr>
      <w:r w:rsidRPr="006A34CD">
        <w:rPr>
          <w:b/>
          <w:szCs w:val="22"/>
        </w:rPr>
        <w:t>Supporting documents</w:t>
      </w:r>
    </w:p>
    <w:p w:rsidR="0037520F" w:rsidRPr="006A34CD" w:rsidRDefault="0037520F" w:rsidP="0037520F">
      <w:pPr>
        <w:rPr>
          <w:szCs w:val="22"/>
        </w:rPr>
      </w:pPr>
    </w:p>
    <w:p w:rsidR="0037520F" w:rsidRPr="006A34CD" w:rsidRDefault="0037520F" w:rsidP="0037520F">
      <w:pPr>
        <w:rPr>
          <w:szCs w:val="22"/>
        </w:rPr>
      </w:pPr>
      <w:r w:rsidRPr="006A34CD">
        <w:rPr>
          <w:szCs w:val="22"/>
        </w:rPr>
        <w:t xml:space="preserve">The following documents </w:t>
      </w:r>
      <w:r w:rsidR="00681754" w:rsidRPr="006A34CD">
        <w:rPr>
          <w:szCs w:val="22"/>
        </w:rPr>
        <w:t>which informed the assessment of this Proposal</w:t>
      </w:r>
      <w:r w:rsidRPr="006A34CD">
        <w:rPr>
          <w:szCs w:val="22"/>
        </w:rPr>
        <w:t xml:space="preserve"> are available on the FSANZ website at</w:t>
      </w:r>
      <w:r w:rsidRPr="006A34CD">
        <w:rPr>
          <w:color w:val="FF0000"/>
          <w:szCs w:val="22"/>
        </w:rPr>
        <w:t xml:space="preserve"> </w:t>
      </w:r>
      <w:hyperlink r:id="rId21" w:history="1">
        <w:r w:rsidR="00A86651" w:rsidRPr="006A34CD">
          <w:rPr>
            <w:rStyle w:val="Hyperlink"/>
            <w:szCs w:val="22"/>
          </w:rPr>
          <w:t>http://www.foodstandards.gov.au/code/proposals/Pages/proposalp1022primary5627.aspx</w:t>
        </w:r>
      </w:hyperlink>
    </w:p>
    <w:p w:rsidR="0089264A" w:rsidRPr="006A34CD" w:rsidRDefault="0089264A" w:rsidP="0089264A">
      <w:pPr>
        <w:rPr>
          <w:szCs w:val="22"/>
        </w:rPr>
      </w:pPr>
    </w:p>
    <w:p w:rsidR="0089264A" w:rsidRPr="006A34CD" w:rsidRDefault="0089264A" w:rsidP="001542D8">
      <w:pPr>
        <w:spacing w:line="280" w:lineRule="exact"/>
        <w:ind w:left="851" w:hanging="851"/>
        <w:outlineLvl w:val="3"/>
        <w:rPr>
          <w:rFonts w:cs="Arial"/>
        </w:rPr>
      </w:pPr>
      <w:r w:rsidRPr="006A34CD">
        <w:rPr>
          <w:rFonts w:cs="Arial"/>
        </w:rPr>
        <w:t>SD1</w:t>
      </w:r>
      <w:r w:rsidRPr="006A34CD">
        <w:rPr>
          <w:rFonts w:cs="Arial"/>
        </w:rPr>
        <w:tab/>
      </w:r>
      <w:r w:rsidR="00A86651" w:rsidRPr="00F03942">
        <w:t>Guide to the requirements for raw milk products in Standard 4.2.4 – Primary Production and Processing Standard for Dairy Products.</w:t>
      </w:r>
    </w:p>
    <w:p w:rsidR="00A86651" w:rsidRPr="006A34CD" w:rsidRDefault="00A86651" w:rsidP="001542D8">
      <w:pPr>
        <w:spacing w:line="280" w:lineRule="exact"/>
        <w:ind w:left="851" w:hanging="851"/>
        <w:outlineLvl w:val="3"/>
        <w:rPr>
          <w:rFonts w:cs="Arial"/>
        </w:rPr>
      </w:pPr>
    </w:p>
    <w:p w:rsidR="00A86651" w:rsidRPr="006A34CD" w:rsidRDefault="00A86651" w:rsidP="001542D8">
      <w:pPr>
        <w:spacing w:line="280" w:lineRule="exact"/>
        <w:ind w:left="851" w:hanging="851"/>
        <w:outlineLvl w:val="3"/>
        <w:rPr>
          <w:rFonts w:cs="Arial"/>
        </w:rPr>
      </w:pPr>
      <w:r w:rsidRPr="006A34CD">
        <w:rPr>
          <w:rFonts w:cs="Arial"/>
        </w:rPr>
        <w:t>SD2</w:t>
      </w:r>
      <w:r w:rsidRPr="006A34CD">
        <w:rPr>
          <w:rFonts w:cs="Arial"/>
        </w:rPr>
        <w:tab/>
      </w:r>
      <w:r w:rsidR="0094256F" w:rsidRPr="00F03942">
        <w:rPr>
          <w:rFonts w:cs="Arial"/>
        </w:rPr>
        <w:t>Guide to the</w:t>
      </w:r>
      <w:r w:rsidR="0094256F" w:rsidRPr="006A34CD">
        <w:rPr>
          <w:rFonts w:cs="Arial"/>
        </w:rPr>
        <w:t xml:space="preserve"> </w:t>
      </w:r>
      <w:r w:rsidRPr="00F03942">
        <w:t>Validation of Raw Milk Product</w:t>
      </w:r>
      <w:r w:rsidRPr="00F03942">
        <w:rPr>
          <w:i/>
        </w:rPr>
        <w:t>s</w:t>
      </w:r>
    </w:p>
    <w:p w:rsidR="00A86651" w:rsidRPr="006A34CD" w:rsidRDefault="00A86651" w:rsidP="001542D8">
      <w:pPr>
        <w:spacing w:line="280" w:lineRule="exact"/>
        <w:ind w:left="851" w:hanging="851"/>
        <w:outlineLvl w:val="3"/>
        <w:rPr>
          <w:rFonts w:cs="Arial"/>
        </w:rPr>
      </w:pPr>
    </w:p>
    <w:p w:rsidR="00A86651" w:rsidRPr="006A34CD" w:rsidRDefault="00A86651" w:rsidP="001542D8">
      <w:pPr>
        <w:spacing w:line="280" w:lineRule="exact"/>
        <w:ind w:left="851" w:hanging="851"/>
        <w:outlineLvl w:val="3"/>
        <w:rPr>
          <w:rFonts w:cs="Arial"/>
        </w:rPr>
      </w:pPr>
      <w:r w:rsidRPr="006A34CD">
        <w:rPr>
          <w:rFonts w:cs="Arial"/>
        </w:rPr>
        <w:t>SD3</w:t>
      </w:r>
      <w:r w:rsidRPr="006A34CD">
        <w:rPr>
          <w:rFonts w:cs="Arial"/>
        </w:rPr>
        <w:tab/>
      </w:r>
      <w:r w:rsidRPr="00F03942">
        <w:rPr>
          <w:lang w:bidi="ar-SA"/>
        </w:rPr>
        <w:t>Scientific information for the assessment of raw milk products – Cheeses</w:t>
      </w:r>
    </w:p>
    <w:p w:rsidR="00051ED9" w:rsidRPr="006A34CD" w:rsidRDefault="00562917" w:rsidP="00772BDC">
      <w:r w:rsidRPr="006A34CD">
        <w:br w:type="page"/>
      </w:r>
    </w:p>
    <w:p w:rsidR="00331FFF" w:rsidRDefault="0037520F" w:rsidP="00712E5C">
      <w:pPr>
        <w:pStyle w:val="Heading1"/>
      </w:pPr>
      <w:bookmarkStart w:id="0" w:name="_Toc286391001"/>
      <w:bookmarkStart w:id="1" w:name="_Toc300933414"/>
      <w:bookmarkStart w:id="2" w:name="_Toc371438555"/>
      <w:bookmarkStart w:id="3" w:name="_Toc11735627"/>
      <w:bookmarkStart w:id="4" w:name="_Toc29883110"/>
      <w:bookmarkStart w:id="5" w:name="_Toc41906797"/>
      <w:bookmarkStart w:id="6" w:name="_Toc41907544"/>
      <w:bookmarkStart w:id="7" w:name="_Toc120358575"/>
      <w:r w:rsidRPr="006A34CD">
        <w:lastRenderedPageBreak/>
        <w:t>Executive s</w:t>
      </w:r>
      <w:r w:rsidR="00E063C6" w:rsidRPr="006A34CD">
        <w:t>ummary</w:t>
      </w:r>
      <w:bookmarkStart w:id="8" w:name="_Toc286391003"/>
      <w:bookmarkEnd w:id="0"/>
      <w:bookmarkEnd w:id="1"/>
      <w:bookmarkEnd w:id="2"/>
    </w:p>
    <w:p w:rsidR="00331FFF" w:rsidRPr="006A34CD" w:rsidRDefault="00331FFF" w:rsidP="00331FFF">
      <w:r w:rsidRPr="006A34CD">
        <w:t xml:space="preserve">Proposal P1022 has been prepared to assess </w:t>
      </w:r>
      <w:r>
        <w:t xml:space="preserve">additional </w:t>
      </w:r>
      <w:r w:rsidRPr="006A34CD">
        <w:t>requirements for the safe production of raw milk products where it can be demonstrated:</w:t>
      </w:r>
    </w:p>
    <w:p w:rsidR="00331FFF" w:rsidRPr="006A34CD" w:rsidRDefault="00331FFF" w:rsidP="00331FFF">
      <w:pPr>
        <w:pStyle w:val="FSBullet"/>
        <w:numPr>
          <w:ilvl w:val="0"/>
          <w:numId w:val="0"/>
        </w:numPr>
        <w:rPr>
          <w:lang w:bidi="ar-SA"/>
        </w:rPr>
      </w:pPr>
    </w:p>
    <w:p w:rsidR="00331FFF" w:rsidRPr="006A34CD" w:rsidRDefault="00331FFF" w:rsidP="00D11A97">
      <w:pPr>
        <w:pStyle w:val="FSBullet1"/>
      </w:pPr>
      <w:r w:rsidRPr="006A34CD">
        <w:t>that the intrinsic physico-chemical characteristics of the raw milk product do not support the growth of pathogens, and</w:t>
      </w:r>
    </w:p>
    <w:p w:rsidR="00331FFF" w:rsidRDefault="00331FFF" w:rsidP="00D11A97">
      <w:pPr>
        <w:pStyle w:val="FSBullet1"/>
      </w:pPr>
      <w:proofErr w:type="gramStart"/>
      <w:r w:rsidRPr="006A34CD">
        <w:t>there</w:t>
      </w:r>
      <w:proofErr w:type="gramEnd"/>
      <w:r w:rsidRPr="006A34CD">
        <w:t xml:space="preserve"> is no net increase in pathogen levels during processing.</w:t>
      </w:r>
    </w:p>
    <w:p w:rsidR="00331FFF" w:rsidRDefault="00331FFF" w:rsidP="00A56E34"/>
    <w:p w:rsidR="00331FFF" w:rsidRDefault="00331FFF" w:rsidP="00A56E34">
      <w:r>
        <w:t xml:space="preserve">This Proposal follows on from </w:t>
      </w:r>
      <w:r w:rsidRPr="006A34CD">
        <w:t>Proposal P1007 (Primary Production and Processing Requirements for Raw Milk Products)</w:t>
      </w:r>
      <w:r>
        <w:t>, which established a</w:t>
      </w:r>
      <w:r w:rsidR="00FB46A7" w:rsidRPr="006A34CD">
        <w:t xml:space="preserve"> risk</w:t>
      </w:r>
      <w:r w:rsidR="000E2A43" w:rsidRPr="006A34CD">
        <w:t>-</w:t>
      </w:r>
      <w:r w:rsidR="00FB46A7" w:rsidRPr="006A34CD">
        <w:t>based category approach to assess permissions for raw milk products</w:t>
      </w:r>
      <w:r>
        <w:t xml:space="preserve">. </w:t>
      </w:r>
    </w:p>
    <w:p w:rsidR="00331FFF" w:rsidRDefault="00331FFF" w:rsidP="00A56E34"/>
    <w:p w:rsidR="00FB46A7" w:rsidRPr="006A34CD" w:rsidRDefault="00FB46A7" w:rsidP="00A56E34">
      <w:r w:rsidRPr="006A34CD">
        <w:t>P1007 concluded that raw milk products could be processed with an acceptable level of public health risk where there are combinations of specific production and processing controls in place.</w:t>
      </w:r>
      <w:r w:rsidR="00A84929">
        <w:t xml:space="preserve"> </w:t>
      </w:r>
      <w:r w:rsidR="00331FFF" w:rsidRPr="006A34CD">
        <w:t>P1007</w:t>
      </w:r>
      <w:r w:rsidR="00331FFF">
        <w:t xml:space="preserve"> also identified</w:t>
      </w:r>
      <w:r w:rsidR="00A84929">
        <w:t xml:space="preserve"> a</w:t>
      </w:r>
      <w:r w:rsidR="00A84929" w:rsidRPr="006A34CD">
        <w:t xml:space="preserve">dditional through-chain control </w:t>
      </w:r>
      <w:r w:rsidR="00BC6BED">
        <w:t>requirement</w:t>
      </w:r>
      <w:r w:rsidR="00A84929" w:rsidRPr="006A34CD">
        <w:t>s for raw milk products</w:t>
      </w:r>
      <w:r w:rsidR="00A84929" w:rsidRPr="00F03942">
        <w:t>.</w:t>
      </w:r>
    </w:p>
    <w:p w:rsidR="00F533D2" w:rsidRDefault="00F533D2" w:rsidP="00F533D2"/>
    <w:p w:rsidR="00F533D2" w:rsidRPr="006A34CD" w:rsidRDefault="00F533D2" w:rsidP="00F533D2">
      <w:r w:rsidRPr="006A34CD">
        <w:t xml:space="preserve">The </w:t>
      </w:r>
      <w:r>
        <w:t xml:space="preserve">current </w:t>
      </w:r>
      <w:r w:rsidRPr="006A34CD">
        <w:t xml:space="preserve">requirements prescribed for dairy businesses in Standard 4.2.4 provide a baseline set of regulatory measures upon which </w:t>
      </w:r>
      <w:r w:rsidR="00A72BB1">
        <w:t xml:space="preserve">the </w:t>
      </w:r>
      <w:r>
        <w:t xml:space="preserve">additional </w:t>
      </w:r>
      <w:r w:rsidR="00647C69">
        <w:t>requirement</w:t>
      </w:r>
      <w:r w:rsidRPr="006A34CD">
        <w:t>s for raw milk products can be built. This includes:</w:t>
      </w:r>
    </w:p>
    <w:p w:rsidR="00F533D2" w:rsidRPr="006A34CD" w:rsidRDefault="00F533D2" w:rsidP="00F533D2"/>
    <w:p w:rsidR="00F533D2" w:rsidRPr="006A34CD" w:rsidRDefault="00F533D2" w:rsidP="00D11A97">
      <w:pPr>
        <w:pStyle w:val="FSBullet1"/>
      </w:pPr>
      <w:r w:rsidRPr="006A34CD">
        <w:t>the requirement for a documented food safety program for primary production, transport and processing businesses</w:t>
      </w:r>
      <w:r w:rsidR="00AF40DC">
        <w:t>;</w:t>
      </w:r>
    </w:p>
    <w:p w:rsidR="00F533D2" w:rsidRPr="006A34CD" w:rsidRDefault="00F533D2" w:rsidP="00D11A97">
      <w:pPr>
        <w:pStyle w:val="FSBullet1"/>
      </w:pPr>
      <w:r w:rsidRPr="006A34CD">
        <w:t>specific control measures that must be included in the food safety program</w:t>
      </w:r>
      <w:r w:rsidR="00AF40DC">
        <w:t>; and</w:t>
      </w:r>
      <w:r w:rsidRPr="006A34CD">
        <w:t xml:space="preserve"> </w:t>
      </w:r>
    </w:p>
    <w:p w:rsidR="00F533D2" w:rsidRPr="006A34CD" w:rsidRDefault="00F533D2" w:rsidP="00D11A97">
      <w:pPr>
        <w:pStyle w:val="FSBullet1"/>
      </w:pPr>
      <w:proofErr w:type="gramStart"/>
      <w:r w:rsidRPr="006A34CD">
        <w:t>specified</w:t>
      </w:r>
      <w:proofErr w:type="gramEnd"/>
      <w:r w:rsidRPr="006A34CD">
        <w:t xml:space="preserve"> processing measures (e.g. pasteurisation or equivalent processes). </w:t>
      </w:r>
    </w:p>
    <w:p w:rsidR="009611A4" w:rsidRPr="006A34CD" w:rsidRDefault="009611A4" w:rsidP="009611A4"/>
    <w:p w:rsidR="009611A4" w:rsidRPr="006A34CD" w:rsidRDefault="009611A4" w:rsidP="009611A4">
      <w:pPr>
        <w:rPr>
          <w:rFonts w:eastAsiaTheme="minorHAnsi"/>
          <w:lang w:eastAsia="en-AU" w:bidi="ar-SA"/>
        </w:rPr>
      </w:pPr>
      <w:r w:rsidRPr="006A34CD">
        <w:rPr>
          <w:rFonts w:eastAsiaTheme="minorHAnsi"/>
          <w:lang w:eastAsia="en-AU" w:bidi="ar-SA"/>
        </w:rPr>
        <w:t>Two options are being considered under Proposal P1022:</w:t>
      </w:r>
    </w:p>
    <w:p w:rsidR="009611A4" w:rsidRPr="006A34CD" w:rsidRDefault="009611A4" w:rsidP="009611A4">
      <w:pPr>
        <w:rPr>
          <w:rFonts w:eastAsiaTheme="minorHAnsi"/>
          <w:lang w:eastAsia="en-AU" w:bidi="ar-SA"/>
        </w:rPr>
      </w:pPr>
    </w:p>
    <w:p w:rsidR="009611A4" w:rsidRPr="006A34CD" w:rsidRDefault="009611A4" w:rsidP="00D11A97">
      <w:pPr>
        <w:pStyle w:val="FSBullet1"/>
        <w:rPr>
          <w:rFonts w:eastAsia="Calibri"/>
        </w:rPr>
      </w:pPr>
      <w:r w:rsidRPr="006A34CD">
        <w:rPr>
          <w:rFonts w:eastAsia="Calibri"/>
        </w:rPr>
        <w:t xml:space="preserve">Option 1 – </w:t>
      </w:r>
      <w:r w:rsidR="00D12FCD" w:rsidRPr="006A34CD">
        <w:t xml:space="preserve">prepare a draft variation to Standard 4.2.4 to permit raw milk products where the </w:t>
      </w:r>
      <w:r w:rsidR="00822EB7">
        <w:t>abovementioned</w:t>
      </w:r>
      <w:r w:rsidR="00D12FCD" w:rsidRPr="006A34CD">
        <w:t xml:space="preserve"> safety outcomes can be demonstrated</w:t>
      </w:r>
      <w:r w:rsidRPr="006A34CD">
        <w:rPr>
          <w:rFonts w:eastAsia="Calibri"/>
        </w:rPr>
        <w:t xml:space="preserve">. </w:t>
      </w:r>
    </w:p>
    <w:p w:rsidR="009611A4" w:rsidRPr="006A34CD" w:rsidRDefault="009611A4" w:rsidP="009611A4">
      <w:pPr>
        <w:rPr>
          <w:rFonts w:eastAsia="Calibri"/>
        </w:rPr>
      </w:pPr>
    </w:p>
    <w:p w:rsidR="009611A4" w:rsidRPr="006A34CD" w:rsidRDefault="009611A4" w:rsidP="00D11A97">
      <w:pPr>
        <w:pStyle w:val="FSBullet1"/>
      </w:pPr>
      <w:r w:rsidRPr="006A34CD">
        <w:t>Option 2 –</w:t>
      </w:r>
      <w:r w:rsidR="00D12FCD">
        <w:t xml:space="preserve"> </w:t>
      </w:r>
      <w:r w:rsidR="00D12FCD" w:rsidRPr="006A34CD">
        <w:rPr>
          <w:rFonts w:eastAsia="Calibri"/>
        </w:rPr>
        <w:t>Status quo. This means the proposal would be abandoned and no amendments made to Standard 4.2.4 through this process</w:t>
      </w:r>
      <w:r w:rsidRPr="006A34CD">
        <w:t>.</w:t>
      </w:r>
    </w:p>
    <w:p w:rsidR="00A86651" w:rsidRPr="006A34CD" w:rsidRDefault="00A86651" w:rsidP="00A86651"/>
    <w:p w:rsidR="00A86651" w:rsidRPr="006A34CD" w:rsidRDefault="00A86651" w:rsidP="00A86651">
      <w:pPr>
        <w:pStyle w:val="FSBullet"/>
        <w:numPr>
          <w:ilvl w:val="0"/>
          <w:numId w:val="0"/>
        </w:numPr>
      </w:pPr>
      <w:r w:rsidRPr="006A34CD">
        <w:t xml:space="preserve">Under option </w:t>
      </w:r>
      <w:r w:rsidR="00A41F74">
        <w:t>1</w:t>
      </w:r>
      <w:r w:rsidR="000E2A43" w:rsidRPr="006A34CD">
        <w:t>,</w:t>
      </w:r>
      <w:r w:rsidRPr="006A34CD">
        <w:t xml:space="preserve"> the additional </w:t>
      </w:r>
      <w:r w:rsidR="000D4D16">
        <w:t>requirement</w:t>
      </w:r>
      <w:r w:rsidR="000D4D16" w:rsidRPr="006A34CD">
        <w:t xml:space="preserve">s </w:t>
      </w:r>
      <w:r w:rsidRPr="006A34CD">
        <w:t xml:space="preserve">would be included in the </w:t>
      </w:r>
      <w:r w:rsidR="00812869" w:rsidRPr="006A34CD">
        <w:rPr>
          <w:i/>
        </w:rPr>
        <w:t>Australia New Zealand Food Standards Code</w:t>
      </w:r>
      <w:r w:rsidR="00812869" w:rsidRPr="006A34CD">
        <w:t xml:space="preserve"> (the </w:t>
      </w:r>
      <w:r w:rsidRPr="006A34CD">
        <w:t>Code</w:t>
      </w:r>
      <w:r w:rsidR="00812869" w:rsidRPr="006A34CD">
        <w:t>)</w:t>
      </w:r>
      <w:r w:rsidR="000D4D16">
        <w:t>.</w:t>
      </w:r>
      <w:r w:rsidRPr="006A34CD">
        <w:t xml:space="preserve"> </w:t>
      </w:r>
      <w:proofErr w:type="gramStart"/>
      <w:r w:rsidRPr="006A34CD">
        <w:t>and</w:t>
      </w:r>
      <w:proofErr w:type="gramEnd"/>
      <w:r w:rsidRPr="006A34CD">
        <w:t xml:space="preserve"> supported by guidance materials, including validation guidance.  </w:t>
      </w:r>
    </w:p>
    <w:p w:rsidR="00FB46A7" w:rsidRPr="006A34CD" w:rsidRDefault="00FB46A7" w:rsidP="00A56E34"/>
    <w:p w:rsidR="00366748" w:rsidRPr="00F03942" w:rsidRDefault="000E2A43" w:rsidP="00A56E34">
      <w:r w:rsidRPr="00F03942">
        <w:t>During the assessment of P1007,</w:t>
      </w:r>
      <w:r w:rsidR="006569F9" w:rsidRPr="00F03942">
        <w:t xml:space="preserve"> it </w:t>
      </w:r>
      <w:r w:rsidR="005B4B7C">
        <w:t xml:space="preserve">had </w:t>
      </w:r>
      <w:r w:rsidR="009F42F7">
        <w:t xml:space="preserve">also </w:t>
      </w:r>
      <w:r w:rsidR="005B4B7C">
        <w:t>been</w:t>
      </w:r>
      <w:r w:rsidR="005B4B7C" w:rsidRPr="00F03942">
        <w:t xml:space="preserve"> </w:t>
      </w:r>
      <w:r w:rsidR="006569F9" w:rsidRPr="00F03942">
        <w:t xml:space="preserve">identified that there was a need for guidance </w:t>
      </w:r>
      <w:r w:rsidR="00A3495F">
        <w:t xml:space="preserve">materials </w:t>
      </w:r>
      <w:r w:rsidR="006569F9" w:rsidRPr="00F03942">
        <w:t xml:space="preserve">to </w:t>
      </w:r>
      <w:r w:rsidR="00331FFF">
        <w:t>assist</w:t>
      </w:r>
      <w:r w:rsidR="00E81E9B">
        <w:t xml:space="preserve"> </w:t>
      </w:r>
      <w:r w:rsidR="00E81E9B" w:rsidRPr="006A34CD">
        <w:t>industry and enforcement agencies</w:t>
      </w:r>
      <w:r w:rsidR="00331FFF">
        <w:t xml:space="preserve"> </w:t>
      </w:r>
      <w:r w:rsidR="006569F9" w:rsidRPr="00F03942">
        <w:t xml:space="preserve">implement additional </w:t>
      </w:r>
      <w:r w:rsidR="000D4D16">
        <w:t>requirements</w:t>
      </w:r>
      <w:r w:rsidR="006569F9" w:rsidRPr="00F03942">
        <w:t xml:space="preserve"> for raw milk products. FSANZ has </w:t>
      </w:r>
      <w:r w:rsidR="00331FFF">
        <w:t xml:space="preserve">therefore </w:t>
      </w:r>
      <w:r w:rsidR="006569F9" w:rsidRPr="00F03942">
        <w:t>prepared two draft guidance documents:</w:t>
      </w:r>
    </w:p>
    <w:p w:rsidR="006569F9" w:rsidRPr="00F03942" w:rsidRDefault="006569F9" w:rsidP="00A56E34"/>
    <w:p w:rsidR="006569F9" w:rsidRPr="006A34CD" w:rsidRDefault="006569F9" w:rsidP="00D11A97">
      <w:pPr>
        <w:pStyle w:val="FSBullet1"/>
      </w:pPr>
      <w:r w:rsidRPr="00F03942">
        <w:t>Guide to the requirements for raw milk products in Standard 4.2.4 – Primary Production and Processing Standard for Dairy Products</w:t>
      </w:r>
      <w:r w:rsidRPr="006A34CD">
        <w:t xml:space="preserve"> </w:t>
      </w:r>
      <w:r w:rsidR="00B66D8B" w:rsidRPr="006A34CD">
        <w:t>(SD1)</w:t>
      </w:r>
    </w:p>
    <w:p w:rsidR="00FB46A7" w:rsidRPr="00F03942" w:rsidRDefault="006569F9" w:rsidP="00D11A97">
      <w:pPr>
        <w:pStyle w:val="FSBullet1"/>
      </w:pPr>
      <w:r w:rsidRPr="00F03942">
        <w:t>Validation of Raw Milk Products</w:t>
      </w:r>
      <w:r w:rsidR="00B66D8B" w:rsidRPr="00F03942">
        <w:t xml:space="preserve"> (SD2)</w:t>
      </w:r>
    </w:p>
    <w:p w:rsidR="00FB46A7" w:rsidRPr="006A34CD" w:rsidRDefault="00FB46A7" w:rsidP="00A56E34"/>
    <w:p w:rsidR="006569F9" w:rsidRDefault="006569F9" w:rsidP="006569F9">
      <w:pPr>
        <w:spacing w:line="280" w:lineRule="exact"/>
        <w:outlineLvl w:val="3"/>
      </w:pPr>
      <w:r w:rsidRPr="006A34CD">
        <w:rPr>
          <w:lang w:bidi="ar-SA"/>
        </w:rPr>
        <w:t xml:space="preserve">FSANZ has </w:t>
      </w:r>
      <w:r w:rsidR="00331FFF">
        <w:rPr>
          <w:lang w:bidi="ar-SA"/>
        </w:rPr>
        <w:t xml:space="preserve">also </w:t>
      </w:r>
      <w:r w:rsidRPr="006A34CD">
        <w:rPr>
          <w:lang w:bidi="ar-SA"/>
        </w:rPr>
        <w:t xml:space="preserve">prepared </w:t>
      </w:r>
      <w:r w:rsidR="00B66D8B" w:rsidRPr="006A34CD">
        <w:rPr>
          <w:lang w:bidi="ar-SA"/>
        </w:rPr>
        <w:t>SD3</w:t>
      </w:r>
      <w:r w:rsidR="00331FFF">
        <w:rPr>
          <w:lang w:bidi="ar-SA"/>
        </w:rPr>
        <w:t xml:space="preserve"> </w:t>
      </w:r>
      <w:r w:rsidR="00B66D8B" w:rsidRPr="006A34CD">
        <w:rPr>
          <w:lang w:bidi="ar-SA"/>
        </w:rPr>
        <w:t>(</w:t>
      </w:r>
      <w:r w:rsidRPr="00F03942">
        <w:rPr>
          <w:lang w:bidi="ar-SA"/>
        </w:rPr>
        <w:t>Scientific information for the assessment of raw milk products – Cheeses</w:t>
      </w:r>
      <w:r w:rsidR="00B66D8B" w:rsidRPr="00F03942">
        <w:rPr>
          <w:lang w:bidi="ar-SA"/>
        </w:rPr>
        <w:t>)</w:t>
      </w:r>
      <w:r w:rsidRPr="00F03942">
        <w:t xml:space="preserve"> to </w:t>
      </w:r>
      <w:r w:rsidR="00331FFF">
        <w:t>assist industry and enforcement agencies in relation to the</w:t>
      </w:r>
      <w:r w:rsidRPr="00F03942">
        <w:t xml:space="preserve"> data requirements for validating the outcomes required for raw milk products</w:t>
      </w:r>
      <w:r w:rsidR="004F47AF" w:rsidRPr="00F03942">
        <w:t>. FSANZ welcomes comment on these draft documents as part of this first round of public consultation on P1022.</w:t>
      </w:r>
    </w:p>
    <w:p w:rsidR="002A5F8B" w:rsidRPr="006A34CD" w:rsidRDefault="0053464E" w:rsidP="00712E5C">
      <w:pPr>
        <w:pStyle w:val="Heading1"/>
      </w:pPr>
      <w:r w:rsidRPr="006A34CD">
        <w:br w:type="page"/>
      </w:r>
      <w:bookmarkStart w:id="9" w:name="_Toc300933417"/>
      <w:bookmarkStart w:id="10" w:name="_Toc371438556"/>
      <w:r w:rsidR="00F03942">
        <w:lastRenderedPageBreak/>
        <w:t>1</w:t>
      </w:r>
      <w:r w:rsidR="001542D8" w:rsidRPr="006A34CD">
        <w:tab/>
      </w:r>
      <w:r w:rsidR="002A5F8B" w:rsidRPr="006A34CD">
        <w:t>Introduction</w:t>
      </w:r>
      <w:bookmarkEnd w:id="8"/>
      <w:bookmarkEnd w:id="9"/>
      <w:bookmarkEnd w:id="10"/>
    </w:p>
    <w:p w:rsidR="0053464E" w:rsidRPr="006A34CD" w:rsidRDefault="00F03942" w:rsidP="00F03942">
      <w:pPr>
        <w:pStyle w:val="Heading2"/>
      </w:pPr>
      <w:bookmarkStart w:id="11" w:name="_Toc300761891"/>
      <w:bookmarkStart w:id="12" w:name="_Toc300933420"/>
      <w:bookmarkStart w:id="13" w:name="_Toc371438557"/>
      <w:r>
        <w:t>1.1</w:t>
      </w:r>
      <w:r>
        <w:tab/>
      </w:r>
      <w:r w:rsidR="0053464E" w:rsidRPr="006A34CD">
        <w:t xml:space="preserve">The </w:t>
      </w:r>
      <w:bookmarkEnd w:id="11"/>
      <w:r w:rsidR="00256D65" w:rsidRPr="006A34CD">
        <w:t>Proposal</w:t>
      </w:r>
      <w:bookmarkEnd w:id="12"/>
      <w:bookmarkEnd w:id="13"/>
    </w:p>
    <w:p w:rsidR="0029053D" w:rsidRPr="006A34CD" w:rsidRDefault="0029053D" w:rsidP="0029053D">
      <w:r w:rsidRPr="006A34CD">
        <w:t xml:space="preserve">Standard 4.2.4 </w:t>
      </w:r>
      <w:r w:rsidR="00B66D8B" w:rsidRPr="006A34CD">
        <w:t xml:space="preserve">– </w:t>
      </w:r>
      <w:r w:rsidRPr="006A34CD">
        <w:t xml:space="preserve">Primary Production and Processing Standard for Dairy Products was developed through </w:t>
      </w:r>
      <w:r w:rsidR="00DB1660" w:rsidRPr="006A34CD">
        <w:t xml:space="preserve">assessment of </w:t>
      </w:r>
      <w:r w:rsidR="00B66D8B" w:rsidRPr="006A34CD">
        <w:t>P</w:t>
      </w:r>
      <w:r w:rsidRPr="006A34CD">
        <w:t>roposal P296</w:t>
      </w:r>
      <w:r w:rsidR="00E26542" w:rsidRPr="006A34CD">
        <w:t xml:space="preserve"> and </w:t>
      </w:r>
      <w:r w:rsidR="00B66D8B" w:rsidRPr="006A34CD">
        <w:t xml:space="preserve">took effect </w:t>
      </w:r>
      <w:r w:rsidR="00E26542" w:rsidRPr="006A34CD">
        <w:t>on 5 October 2008</w:t>
      </w:r>
      <w:r w:rsidRPr="006A34CD">
        <w:t xml:space="preserve">. This </w:t>
      </w:r>
      <w:r w:rsidR="00B66D8B" w:rsidRPr="006A34CD">
        <w:t>S</w:t>
      </w:r>
      <w:r w:rsidR="00E26542" w:rsidRPr="006A34CD">
        <w:t xml:space="preserve">tandard </w:t>
      </w:r>
      <w:r w:rsidRPr="006A34CD">
        <w:t>provides the through</w:t>
      </w:r>
      <w:r w:rsidR="000759C8" w:rsidRPr="006A34CD">
        <w:t>-</w:t>
      </w:r>
      <w:r w:rsidRPr="006A34CD">
        <w:t>chain framework to consider permissions for raw milk products</w:t>
      </w:r>
      <w:r w:rsidR="00E350AE" w:rsidRPr="006A34CD">
        <w:rPr>
          <w:rStyle w:val="FootnoteReference"/>
        </w:rPr>
        <w:footnoteReference w:id="1"/>
      </w:r>
      <w:r w:rsidRPr="006A34CD">
        <w:t>.</w:t>
      </w:r>
    </w:p>
    <w:p w:rsidR="00E26542" w:rsidRPr="006A34CD" w:rsidRDefault="00E26542" w:rsidP="0029053D"/>
    <w:p w:rsidR="00C7218B" w:rsidRDefault="00502494" w:rsidP="00B21760">
      <w:r>
        <w:t xml:space="preserve">Standard 4.2.4 was amended in June 2012 to </w:t>
      </w:r>
      <w:r w:rsidR="00C7218B">
        <w:t>permit</w:t>
      </w:r>
      <w:r>
        <w:t xml:space="preserve"> </w:t>
      </w:r>
      <w:r w:rsidR="00C7218B">
        <w:t xml:space="preserve">raw milk products </w:t>
      </w:r>
      <w:r w:rsidR="00C7218B" w:rsidRPr="006A34CD">
        <w:rPr>
          <w:rFonts w:cs="Arial"/>
          <w:lang w:bidi="ar-SA"/>
        </w:rPr>
        <w:t>for which the properties and/or processing factors eliminate pathogens that may have been present in the raw milk</w:t>
      </w:r>
      <w:r w:rsidR="00C7218B">
        <w:rPr>
          <w:rFonts w:cs="Arial"/>
          <w:lang w:bidi="ar-SA"/>
        </w:rPr>
        <w:t xml:space="preserve">. These amendments were the result of Proposal P1007 - </w:t>
      </w:r>
      <w:r w:rsidR="00C7218B" w:rsidRPr="006A34CD">
        <w:t>Primary Production &amp; Processing Requirements for Raw Milk Products</w:t>
      </w:r>
      <w:r w:rsidR="00C7218B">
        <w:t>.</w:t>
      </w:r>
    </w:p>
    <w:p w:rsidR="00C7218B" w:rsidRDefault="00C7218B" w:rsidP="00B21760"/>
    <w:p w:rsidR="00B21760" w:rsidRPr="006A34CD" w:rsidRDefault="00C7218B" w:rsidP="00B21760">
      <w:r>
        <w:t>FSANZ established a</w:t>
      </w:r>
      <w:r w:rsidR="0029053D" w:rsidRPr="006A34CD">
        <w:t xml:space="preserve"> risk</w:t>
      </w:r>
      <w:r w:rsidR="000759C8" w:rsidRPr="006A34CD">
        <w:t>-</w:t>
      </w:r>
      <w:r w:rsidR="0029053D" w:rsidRPr="006A34CD">
        <w:t xml:space="preserve">based category approach </w:t>
      </w:r>
      <w:r w:rsidR="001A58FD" w:rsidRPr="006A34CD">
        <w:t>to assess permissions for raw milk products</w:t>
      </w:r>
      <w:r>
        <w:t xml:space="preserve"> under P1007</w:t>
      </w:r>
      <w:r w:rsidR="0029053D" w:rsidRPr="006A34CD">
        <w:t>. Th</w:t>
      </w:r>
      <w:r w:rsidR="00E411FA" w:rsidRPr="006A34CD">
        <w:t>at</w:t>
      </w:r>
      <w:r w:rsidR="00B21760" w:rsidRPr="006A34CD">
        <w:t xml:space="preserve"> proposal</w:t>
      </w:r>
      <w:r w:rsidR="0029053D" w:rsidRPr="006A34CD">
        <w:t xml:space="preserve"> </w:t>
      </w:r>
      <w:r w:rsidR="00331FFF">
        <w:t xml:space="preserve">and approach </w:t>
      </w:r>
      <w:r w:rsidR="0029053D" w:rsidRPr="006A34CD">
        <w:t xml:space="preserve">identified three categories </w:t>
      </w:r>
      <w:r w:rsidR="001A58FD" w:rsidRPr="006A34CD">
        <w:t>for assessment</w:t>
      </w:r>
      <w:r w:rsidR="00B21760" w:rsidRPr="006A34CD">
        <w:t xml:space="preserve"> and</w:t>
      </w:r>
      <w:r w:rsidR="001A58FD" w:rsidRPr="006A34CD">
        <w:t xml:space="preserve"> </w:t>
      </w:r>
      <w:r w:rsidR="00B21760" w:rsidRPr="006A34CD">
        <w:t xml:space="preserve">defined them in terms of the effect processing factors and product properties of the final product have on pathogen survival and growth: </w:t>
      </w:r>
    </w:p>
    <w:p w:rsidR="00B21760" w:rsidRPr="006A34CD" w:rsidRDefault="00B21760" w:rsidP="00B21760"/>
    <w:p w:rsidR="00B21760" w:rsidRPr="006A34CD" w:rsidRDefault="00B21760" w:rsidP="00D11A97">
      <w:pPr>
        <w:pStyle w:val="FSBullet1"/>
      </w:pPr>
      <w:r w:rsidRPr="006A34CD">
        <w:t>Category 1 products are those products for which the properties and/or processing factors eliminate pathogens that may have been present in the raw milk</w:t>
      </w:r>
    </w:p>
    <w:p w:rsidR="00B21760" w:rsidRPr="006A34CD" w:rsidRDefault="00B21760" w:rsidP="00B21760">
      <w:pPr>
        <w:ind w:left="567" w:hanging="567"/>
      </w:pPr>
    </w:p>
    <w:p w:rsidR="00B21760" w:rsidRPr="006A34CD" w:rsidRDefault="00B21760" w:rsidP="00D11A97">
      <w:pPr>
        <w:pStyle w:val="FSBullet1"/>
      </w:pPr>
      <w:r w:rsidRPr="006A34CD">
        <w:t>Category 2 products are those products for which the properties and/or processing factors may allow survival of pathogens that may have been present in the raw milk but do not support the growth of these pathogens</w:t>
      </w:r>
    </w:p>
    <w:p w:rsidR="00B21760" w:rsidRPr="006A34CD" w:rsidRDefault="00B21760" w:rsidP="00B21760">
      <w:pPr>
        <w:ind w:left="567" w:hanging="567"/>
      </w:pPr>
    </w:p>
    <w:p w:rsidR="00B21760" w:rsidRPr="006A34CD" w:rsidRDefault="00B21760" w:rsidP="00D11A97">
      <w:pPr>
        <w:pStyle w:val="FSBullet1"/>
      </w:pPr>
      <w:r w:rsidRPr="006A34CD">
        <w:t>Category 3 products are those products for which the intrinsic properties and/or processing factors are likely to allow the survival of pathogens that may have been present in the raw milk and may support the growth of these pathogens.</w:t>
      </w:r>
    </w:p>
    <w:p w:rsidR="00B21760" w:rsidRPr="006A34CD" w:rsidRDefault="00B21760" w:rsidP="0029053D"/>
    <w:p w:rsidR="00B21760" w:rsidRPr="006A34CD" w:rsidRDefault="00B21760" w:rsidP="00B21760">
      <w:r w:rsidRPr="006A34CD">
        <w:t xml:space="preserve">Proposal P1007 </w:t>
      </w:r>
      <w:r w:rsidR="001A58FD" w:rsidRPr="006A34CD">
        <w:t>concluded that</w:t>
      </w:r>
      <w:r w:rsidRPr="006A34CD">
        <w:t>, for category 1 and 2 products, there are combinations of specific production and processing controls that can provide a product with an acceptable level of public health risk. For category 3 products</w:t>
      </w:r>
      <w:r w:rsidR="000759C8" w:rsidRPr="006A34CD">
        <w:t>,</w:t>
      </w:r>
      <w:r w:rsidRPr="006A34CD">
        <w:t xml:space="preserve"> the level of risk cannot be reduced sufficiently and such products present a high level of public health and safety risk. </w:t>
      </w:r>
    </w:p>
    <w:p w:rsidR="001A58FD" w:rsidRPr="006A34CD" w:rsidRDefault="001A58FD" w:rsidP="0029053D"/>
    <w:p w:rsidR="00794B08" w:rsidRPr="006A34CD" w:rsidRDefault="00C64721" w:rsidP="0029053D">
      <w:r w:rsidRPr="006A34CD">
        <w:t>T</w:t>
      </w:r>
      <w:r w:rsidR="0029053D" w:rsidRPr="006A34CD">
        <w:t xml:space="preserve">he scope of Proposal P1007 was </w:t>
      </w:r>
      <w:r w:rsidRPr="006A34CD">
        <w:t xml:space="preserve">limited </w:t>
      </w:r>
      <w:r w:rsidR="00E350AE" w:rsidRPr="006A34CD">
        <w:t xml:space="preserve">to category 1 products only </w:t>
      </w:r>
      <w:r w:rsidRPr="006A34CD">
        <w:t xml:space="preserve">during </w:t>
      </w:r>
      <w:r w:rsidR="00794B08" w:rsidRPr="006A34CD">
        <w:t xml:space="preserve">its </w:t>
      </w:r>
      <w:r w:rsidRPr="006A34CD">
        <w:t xml:space="preserve">assessment. This was to allow for a separate process to assess category 2 products and to provide further time to develop guidance materials to support the additional control measures that would be required. </w:t>
      </w:r>
    </w:p>
    <w:p w:rsidR="00794B08" w:rsidRPr="006A34CD" w:rsidRDefault="00794B08" w:rsidP="0029053D"/>
    <w:p w:rsidR="00562C57" w:rsidRPr="006A34CD" w:rsidRDefault="00637986" w:rsidP="0029053D">
      <w:r w:rsidRPr="006A34CD">
        <w:t xml:space="preserve">Category 3 products, in particular raw drinking milk, have previously been assessed as presenting too high a risk to be permitted through amendments to the </w:t>
      </w:r>
      <w:r w:rsidR="008D5D76" w:rsidRPr="006A34CD">
        <w:rPr>
          <w:i/>
        </w:rPr>
        <w:t xml:space="preserve">Australia New Zealand Food Standards Code </w:t>
      </w:r>
      <w:r w:rsidR="008D5D76" w:rsidRPr="006A34CD">
        <w:t xml:space="preserve">(the </w:t>
      </w:r>
      <w:r w:rsidRPr="006A34CD">
        <w:t>Code</w:t>
      </w:r>
      <w:r w:rsidR="008D5D76" w:rsidRPr="006A34CD">
        <w:t>)</w:t>
      </w:r>
      <w:r w:rsidRPr="006A34CD">
        <w:t xml:space="preserve">. </w:t>
      </w:r>
      <w:r w:rsidR="00562C57" w:rsidRPr="006A34CD">
        <w:t xml:space="preserve">The Approval Report for P1007 </w:t>
      </w:r>
      <w:r w:rsidRPr="006A34CD">
        <w:t>did</w:t>
      </w:r>
      <w:r w:rsidR="00562C57" w:rsidRPr="006A34CD">
        <w:t xml:space="preserve"> </w:t>
      </w:r>
      <w:r w:rsidR="00B21760" w:rsidRPr="006A34CD">
        <w:t>state</w:t>
      </w:r>
      <w:r w:rsidR="00562C57" w:rsidRPr="006A34CD">
        <w:t xml:space="preserve"> that the exemption in Standard 4.2.4 that allows for State or Territory </w:t>
      </w:r>
      <w:r w:rsidR="00D027FC">
        <w:t>law</w:t>
      </w:r>
      <w:r w:rsidR="00D027FC" w:rsidRPr="006A34CD">
        <w:t xml:space="preserve">s </w:t>
      </w:r>
      <w:r w:rsidR="00562C57" w:rsidRPr="006A34CD">
        <w:t xml:space="preserve">to </w:t>
      </w:r>
      <w:r w:rsidR="00D027FC">
        <w:t xml:space="preserve">provide otherwise in relation to </w:t>
      </w:r>
      <w:r w:rsidR="00562C57" w:rsidRPr="006A34CD">
        <w:t xml:space="preserve">pasteurised milk would be further </w:t>
      </w:r>
      <w:r w:rsidRPr="006A34CD">
        <w:t>considered</w:t>
      </w:r>
      <w:r w:rsidR="00562C57" w:rsidRPr="006A34CD">
        <w:t xml:space="preserve">. </w:t>
      </w:r>
      <w:r w:rsidR="000759C8" w:rsidRPr="006A34CD">
        <w:t xml:space="preserve">FSANZ has given this </w:t>
      </w:r>
      <w:r w:rsidR="00562C57" w:rsidRPr="006A34CD">
        <w:t xml:space="preserve">matter </w:t>
      </w:r>
      <w:r w:rsidR="000759C8" w:rsidRPr="006A34CD">
        <w:t xml:space="preserve">further consideration and concluded that the exemption will not </w:t>
      </w:r>
      <w:r w:rsidR="00562C57" w:rsidRPr="006A34CD">
        <w:t xml:space="preserve">be </w:t>
      </w:r>
      <w:r w:rsidRPr="006A34CD">
        <w:t>assessed</w:t>
      </w:r>
      <w:r w:rsidR="00562C57" w:rsidRPr="006A34CD">
        <w:t xml:space="preserve"> by FSANZ</w:t>
      </w:r>
      <w:r w:rsidR="00222946">
        <w:t xml:space="preserve"> at this stage</w:t>
      </w:r>
      <w:r w:rsidR="000759C8" w:rsidRPr="006A34CD">
        <w:t>.</w:t>
      </w:r>
      <w:r w:rsidR="00A30D06">
        <w:t xml:space="preserve"> State and Territory laws will continue to provide for the sale of unpasteurised milk.</w:t>
      </w:r>
      <w:r w:rsidR="000759C8" w:rsidRPr="006A34CD">
        <w:t xml:space="preserve"> </w:t>
      </w:r>
    </w:p>
    <w:p w:rsidR="00562C57" w:rsidRPr="006A34CD" w:rsidRDefault="00562C57" w:rsidP="0029053D"/>
    <w:p w:rsidR="00D11A97" w:rsidRDefault="0029053D" w:rsidP="007273CC">
      <w:r w:rsidRPr="006A34CD">
        <w:t>Proposal</w:t>
      </w:r>
      <w:r w:rsidR="00C64721" w:rsidRPr="006A34CD">
        <w:t xml:space="preserve"> P1022</w:t>
      </w:r>
      <w:r w:rsidRPr="006A34CD">
        <w:t xml:space="preserve"> has been </w:t>
      </w:r>
      <w:r w:rsidR="00794B08" w:rsidRPr="006A34CD">
        <w:t>prepared</w:t>
      </w:r>
      <w:r w:rsidRPr="006A34CD">
        <w:t xml:space="preserve"> to assess </w:t>
      </w:r>
      <w:r w:rsidR="00794B08" w:rsidRPr="006A34CD">
        <w:t xml:space="preserve">raw milk products that meet the </w:t>
      </w:r>
      <w:r w:rsidR="00E9544E">
        <w:t xml:space="preserve">additional </w:t>
      </w:r>
      <w:r w:rsidR="00794B08" w:rsidRPr="006A34CD">
        <w:t xml:space="preserve">requirements </w:t>
      </w:r>
      <w:r w:rsidR="00E9544E">
        <w:t xml:space="preserve">for </w:t>
      </w:r>
      <w:r w:rsidR="00794B08" w:rsidRPr="006A34CD">
        <w:t xml:space="preserve">previously defined category 2 products. </w:t>
      </w:r>
      <w:r w:rsidR="00D11A97">
        <w:br w:type="page"/>
      </w:r>
    </w:p>
    <w:p w:rsidR="0053464E" w:rsidRPr="006A34CD" w:rsidRDefault="00F03942" w:rsidP="00A56E34">
      <w:pPr>
        <w:pStyle w:val="Heading2"/>
      </w:pPr>
      <w:bookmarkStart w:id="14" w:name="_Toc300761892"/>
      <w:bookmarkStart w:id="15" w:name="_Toc300933421"/>
      <w:bookmarkStart w:id="16" w:name="_Toc371438558"/>
      <w:r>
        <w:lastRenderedPageBreak/>
        <w:t>1</w:t>
      </w:r>
      <w:r w:rsidR="00A56E34" w:rsidRPr="006A34CD">
        <w:t>.</w:t>
      </w:r>
      <w:r>
        <w:t>2</w:t>
      </w:r>
      <w:r w:rsidR="00A56E34" w:rsidRPr="006A34CD">
        <w:tab/>
        <w:t>The c</w:t>
      </w:r>
      <w:r w:rsidR="0053464E" w:rsidRPr="006A34CD">
        <w:t>urrent Standard</w:t>
      </w:r>
      <w:bookmarkEnd w:id="14"/>
      <w:bookmarkEnd w:id="15"/>
      <w:bookmarkEnd w:id="16"/>
    </w:p>
    <w:p w:rsidR="007273CC" w:rsidRPr="006A34CD" w:rsidRDefault="007273CC" w:rsidP="007273CC">
      <w:r w:rsidRPr="006A34CD">
        <w:t xml:space="preserve">Standard 4.2.4 </w:t>
      </w:r>
      <w:r w:rsidR="009554B0" w:rsidRPr="006A34CD">
        <w:t xml:space="preserve">sets out food safety requirements for the primary production, collection, transportation and processing of dairy products. </w:t>
      </w:r>
      <w:r w:rsidR="008A5C84">
        <w:t>Processing</w:t>
      </w:r>
      <w:r w:rsidR="009554B0" w:rsidRPr="006A34CD">
        <w:t xml:space="preserve"> requirements currently </w:t>
      </w:r>
      <w:r w:rsidR="0055040D" w:rsidRPr="006A34CD">
        <w:t>require</w:t>
      </w:r>
      <w:r w:rsidR="009554B0" w:rsidRPr="006A34CD">
        <w:t xml:space="preserve"> pasteurisation (or an equivalent process) of milk and dairy products</w:t>
      </w:r>
      <w:r w:rsidR="00A30D06">
        <w:t xml:space="preserve"> under clause 15</w:t>
      </w:r>
      <w:r w:rsidR="00B22094" w:rsidRPr="006A34CD">
        <w:t>. Alternative processing requirements to pasteurisation are permitted for cheeses under clause 16, including curd cooking in combination with ripening and minimum moisture content (</w:t>
      </w:r>
      <w:r w:rsidR="000F50B0" w:rsidRPr="006A34CD">
        <w:t xml:space="preserve">minimum </w:t>
      </w:r>
      <w:r w:rsidR="004A4E85" w:rsidRPr="006A34CD">
        <w:t>heating</w:t>
      </w:r>
      <w:r w:rsidR="000F50B0" w:rsidRPr="006A34CD">
        <w:t xml:space="preserve"> temperature of 48</w:t>
      </w:r>
      <w:r w:rsidR="000F50B0" w:rsidRPr="006A34CD">
        <w:rPr>
          <w:rFonts w:cs="Arial"/>
        </w:rPr>
        <w:t>°</w:t>
      </w:r>
      <w:r w:rsidR="000F50B0" w:rsidRPr="006A34CD">
        <w:t xml:space="preserve">C; minimum storage time of 120 days; </w:t>
      </w:r>
      <w:r w:rsidR="00B22094" w:rsidRPr="006A34CD">
        <w:t>minimum moisture content of 39%).</w:t>
      </w:r>
      <w:r w:rsidR="00033C7B" w:rsidRPr="006A34CD">
        <w:t xml:space="preserve"> Standard 4.2.4A permits the sale of raw milk Roquefort cheese produced </w:t>
      </w:r>
      <w:r w:rsidR="00033C7B" w:rsidRPr="006A34CD">
        <w:rPr>
          <w:rFonts w:cs="Arial"/>
          <w:szCs w:val="22"/>
        </w:rPr>
        <w:t>in accordance with French Ministerial Orders.</w:t>
      </w:r>
    </w:p>
    <w:p w:rsidR="007273CC" w:rsidRPr="006A34CD" w:rsidRDefault="007273CC" w:rsidP="007273CC"/>
    <w:p w:rsidR="008A5C84" w:rsidRDefault="00033C7B" w:rsidP="008A5C84">
      <w:pPr>
        <w:rPr>
          <w:u w:color="FFFF00"/>
        </w:rPr>
      </w:pPr>
      <w:r w:rsidRPr="006A34CD">
        <w:t>An amendment t</w:t>
      </w:r>
      <w:r w:rsidR="00D11A45" w:rsidRPr="006A34CD">
        <w:t xml:space="preserve">o Standard 4.2.4 </w:t>
      </w:r>
      <w:r w:rsidR="00450138">
        <w:t>would be</w:t>
      </w:r>
      <w:r w:rsidR="00450138" w:rsidRPr="006A34CD">
        <w:t xml:space="preserve"> </w:t>
      </w:r>
      <w:r w:rsidR="00D11A45" w:rsidRPr="006A34CD">
        <w:t>required to</w:t>
      </w:r>
      <w:r w:rsidR="002F5B5B">
        <w:t xml:space="preserve"> </w:t>
      </w:r>
      <w:r w:rsidR="002F5B5B" w:rsidRPr="006A34CD">
        <w:t xml:space="preserve">prescribe additional </w:t>
      </w:r>
      <w:r w:rsidR="002F5B5B">
        <w:t>requirements</w:t>
      </w:r>
      <w:r w:rsidR="002F5B5B" w:rsidRPr="006A34CD">
        <w:t xml:space="preserve"> for </w:t>
      </w:r>
      <w:r w:rsidR="002F5B5B">
        <w:t xml:space="preserve">raw </w:t>
      </w:r>
      <w:r w:rsidR="002F5B5B" w:rsidRPr="006A34CD">
        <w:t>milk production, collection, transport and processing for raw milk product manufacture</w:t>
      </w:r>
      <w:r w:rsidR="008A5C84">
        <w:t xml:space="preserve"> for products not processed in accordance with clauses 15 and 16</w:t>
      </w:r>
      <w:r w:rsidR="002F5B5B" w:rsidRPr="006A34CD">
        <w:t xml:space="preserve">. </w:t>
      </w:r>
      <w:r w:rsidR="00F76CA3" w:rsidRPr="00F76CA3">
        <w:rPr>
          <w:rStyle w:val="FootnoteChar"/>
          <w:szCs w:val="22"/>
        </w:rPr>
        <w:t>Documented food safety programs of d</w:t>
      </w:r>
      <w:r w:rsidR="00F76CA3" w:rsidRPr="00F76CA3">
        <w:rPr>
          <w:szCs w:val="22"/>
        </w:rPr>
        <w:t xml:space="preserve">airy primary production businesses </w:t>
      </w:r>
      <w:r w:rsidR="00F76CA3" w:rsidRPr="00F76CA3">
        <w:rPr>
          <w:rStyle w:val="FootnoteChar"/>
          <w:szCs w:val="22"/>
        </w:rPr>
        <w:t xml:space="preserve">that produce milk </w:t>
      </w:r>
      <w:r w:rsidR="00F76CA3" w:rsidRPr="00F76CA3">
        <w:rPr>
          <w:szCs w:val="22"/>
        </w:rPr>
        <w:t xml:space="preserve">for </w:t>
      </w:r>
      <w:r w:rsidR="00F76CA3" w:rsidRPr="00F76CA3">
        <w:rPr>
          <w:rStyle w:val="FootnoteChar"/>
          <w:szCs w:val="22"/>
        </w:rPr>
        <w:t>raw milk products</w:t>
      </w:r>
      <w:r w:rsidR="00A73FE3">
        <w:rPr>
          <w:szCs w:val="22"/>
        </w:rPr>
        <w:t>;</w:t>
      </w:r>
      <w:r w:rsidR="00F76CA3" w:rsidRPr="00F76CA3">
        <w:rPr>
          <w:szCs w:val="22"/>
        </w:rPr>
        <w:t xml:space="preserve"> dairy transport businesses that collect and transport milk for raw milk products</w:t>
      </w:r>
      <w:r w:rsidR="00A73FE3">
        <w:rPr>
          <w:szCs w:val="22"/>
        </w:rPr>
        <w:t>;</w:t>
      </w:r>
      <w:r w:rsidR="00F76CA3" w:rsidRPr="00F76CA3" w:rsidDel="004E323F">
        <w:rPr>
          <w:szCs w:val="22"/>
        </w:rPr>
        <w:t xml:space="preserve"> </w:t>
      </w:r>
      <w:r w:rsidR="00F76CA3" w:rsidRPr="00F76CA3">
        <w:rPr>
          <w:szCs w:val="22"/>
        </w:rPr>
        <w:t>and da</w:t>
      </w:r>
      <w:r w:rsidR="00DD1125">
        <w:rPr>
          <w:szCs w:val="22"/>
        </w:rPr>
        <w:t>i</w:t>
      </w:r>
      <w:r w:rsidR="00F76CA3" w:rsidRPr="00F76CA3">
        <w:rPr>
          <w:szCs w:val="22"/>
        </w:rPr>
        <w:t>ry processing businesses that process milk for raw milk products</w:t>
      </w:r>
      <w:r w:rsidR="00A73FE3">
        <w:rPr>
          <w:szCs w:val="22"/>
        </w:rPr>
        <w:t>,</w:t>
      </w:r>
      <w:r w:rsidR="00F76CA3" w:rsidRPr="00F76CA3">
        <w:rPr>
          <w:szCs w:val="22"/>
        </w:rPr>
        <w:t xml:space="preserve"> </w:t>
      </w:r>
      <w:r w:rsidR="00450138">
        <w:rPr>
          <w:szCs w:val="22"/>
        </w:rPr>
        <w:t>would need to</w:t>
      </w:r>
      <w:r w:rsidR="00F76CA3" w:rsidRPr="00F76CA3">
        <w:rPr>
          <w:szCs w:val="22"/>
        </w:rPr>
        <w:t xml:space="preserve"> include </w:t>
      </w:r>
      <w:r w:rsidR="00F76CA3" w:rsidRPr="00F76CA3">
        <w:rPr>
          <w:rStyle w:val="FootnoteChar"/>
          <w:szCs w:val="22"/>
        </w:rPr>
        <w:t>control measures ensuring all additional requirements are met.</w:t>
      </w:r>
      <w:bookmarkStart w:id="17" w:name="_Toc286391007"/>
      <w:bookmarkStart w:id="18" w:name="_Toc300933423"/>
      <w:bookmarkStart w:id="19" w:name="_Toc175381432"/>
    </w:p>
    <w:p w:rsidR="00AF387F" w:rsidRPr="006A34CD" w:rsidRDefault="00F03942" w:rsidP="00D062E4">
      <w:pPr>
        <w:pStyle w:val="Heading2"/>
        <w:rPr>
          <w:u w:color="FFFF00"/>
        </w:rPr>
      </w:pPr>
      <w:bookmarkStart w:id="20" w:name="_Toc371438559"/>
      <w:r>
        <w:rPr>
          <w:u w:color="FFFF00"/>
        </w:rPr>
        <w:t>1</w:t>
      </w:r>
      <w:r w:rsidR="00606C88" w:rsidRPr="006A34CD">
        <w:rPr>
          <w:u w:color="FFFF00"/>
        </w:rPr>
        <w:t>.</w:t>
      </w:r>
      <w:r>
        <w:rPr>
          <w:u w:color="FFFF00"/>
        </w:rPr>
        <w:t>3</w:t>
      </w:r>
      <w:r w:rsidR="001542D8" w:rsidRPr="006A34CD">
        <w:rPr>
          <w:u w:color="FFFF00"/>
        </w:rPr>
        <w:tab/>
      </w:r>
      <w:r w:rsidR="00741EFE" w:rsidRPr="006A34CD">
        <w:rPr>
          <w:u w:color="FFFF00"/>
        </w:rPr>
        <w:t xml:space="preserve">Reasons for </w:t>
      </w:r>
      <w:bookmarkEnd w:id="17"/>
      <w:bookmarkEnd w:id="18"/>
      <w:r w:rsidR="00DE79D9" w:rsidRPr="006A34CD">
        <w:t>preparing the Proposal</w:t>
      </w:r>
      <w:bookmarkEnd w:id="20"/>
    </w:p>
    <w:p w:rsidR="004B00A3" w:rsidRPr="006A34CD" w:rsidRDefault="00E0691A" w:rsidP="00E0691A">
      <w:bookmarkStart w:id="21" w:name="_Toc286391008"/>
      <w:bookmarkStart w:id="22" w:name="_Toc11735630"/>
      <w:bookmarkStart w:id="23" w:name="_Toc29883114"/>
      <w:bookmarkStart w:id="24" w:name="_Toc41906801"/>
      <w:bookmarkStart w:id="25" w:name="_Toc41907548"/>
      <w:bookmarkStart w:id="26" w:name="_Toc120358578"/>
      <w:bookmarkStart w:id="27" w:name="_Toc175381435"/>
      <w:bookmarkEnd w:id="3"/>
      <w:bookmarkEnd w:id="4"/>
      <w:bookmarkEnd w:id="5"/>
      <w:bookmarkEnd w:id="6"/>
      <w:bookmarkEnd w:id="7"/>
      <w:bookmarkEnd w:id="19"/>
      <w:r w:rsidRPr="006A34CD">
        <w:t xml:space="preserve">The processing requirements currently mandated for milk and dairy products in </w:t>
      </w:r>
      <w:r w:rsidR="00FD6F8D" w:rsidRPr="006A34CD">
        <w:t>Standard 4.2.4</w:t>
      </w:r>
      <w:r w:rsidRPr="006A34CD">
        <w:t xml:space="preserve"> </w:t>
      </w:r>
      <w:r w:rsidR="00FD6F8D" w:rsidRPr="006A34CD">
        <w:t xml:space="preserve">prescribe processing and/or production measures that must be used for milk and dairy </w:t>
      </w:r>
      <w:r w:rsidR="00E350AE" w:rsidRPr="006A34CD">
        <w:t>processing</w:t>
      </w:r>
      <w:r w:rsidR="005D077C" w:rsidRPr="006A34CD">
        <w:t xml:space="preserve"> </w:t>
      </w:r>
      <w:r w:rsidR="004B00A3" w:rsidRPr="006A34CD">
        <w:t>which</w:t>
      </w:r>
      <w:r w:rsidR="005D077C" w:rsidRPr="006A34CD">
        <w:t xml:space="preserve"> restrict the use of raw milk.</w:t>
      </w:r>
      <w:r w:rsidR="00FD6F8D" w:rsidRPr="006A34CD">
        <w:t xml:space="preserve"> </w:t>
      </w:r>
      <w:r w:rsidR="00033C7B" w:rsidRPr="006A34CD">
        <w:t>P</w:t>
      </w:r>
      <w:r w:rsidR="00FD6F8D" w:rsidRPr="006A34CD">
        <w:t>ermissions for specific raw milk cheeses</w:t>
      </w:r>
      <w:r w:rsidR="005D077C" w:rsidRPr="006A34CD">
        <w:t>,</w:t>
      </w:r>
      <w:r w:rsidR="00FD6F8D" w:rsidRPr="006A34CD">
        <w:t xml:space="preserve"> such as Roquefort, have been included in </w:t>
      </w:r>
      <w:r w:rsidR="00BB5EC9">
        <w:t>Standard 4.2.4A</w:t>
      </w:r>
      <w:r w:rsidR="00FD6F8D" w:rsidRPr="006A34CD">
        <w:t xml:space="preserve"> as a result of an application process</w:t>
      </w:r>
      <w:r w:rsidR="005D077C" w:rsidRPr="006A34CD">
        <w:t xml:space="preserve">. </w:t>
      </w:r>
    </w:p>
    <w:p w:rsidR="00E350AE" w:rsidRPr="006A34CD" w:rsidRDefault="00E350AE" w:rsidP="00E0691A"/>
    <w:p w:rsidR="00E350AE" w:rsidRPr="006A34CD" w:rsidRDefault="005D077C" w:rsidP="00E0691A">
      <w:r w:rsidRPr="006A34CD">
        <w:t xml:space="preserve">The </w:t>
      </w:r>
      <w:r w:rsidR="00033C7B" w:rsidRPr="006A34CD">
        <w:t xml:space="preserve">development of </w:t>
      </w:r>
      <w:r w:rsidRPr="006A34CD">
        <w:t>through</w:t>
      </w:r>
      <w:r w:rsidR="00C63BEA" w:rsidRPr="006A34CD">
        <w:t>-</w:t>
      </w:r>
      <w:r w:rsidRPr="006A34CD">
        <w:t xml:space="preserve">chain requirements in Standard 4.2.4 and the risk management approach for raw milk products </w:t>
      </w:r>
      <w:r w:rsidR="008A5C84">
        <w:t xml:space="preserve">that was </w:t>
      </w:r>
      <w:r w:rsidRPr="006A34CD">
        <w:t xml:space="preserve">established under P1007 provide a framework </w:t>
      </w:r>
      <w:r w:rsidR="00E350AE" w:rsidRPr="006A34CD">
        <w:t>in which</w:t>
      </w:r>
      <w:r w:rsidRPr="006A34CD">
        <w:t xml:space="preserve"> </w:t>
      </w:r>
      <w:r w:rsidR="00E350AE" w:rsidRPr="006A34CD">
        <w:t>general</w:t>
      </w:r>
      <w:r w:rsidR="00033C7B" w:rsidRPr="006A34CD">
        <w:t xml:space="preserve"> permissions for raw milk products</w:t>
      </w:r>
      <w:r w:rsidR="00E350AE" w:rsidRPr="006A34CD">
        <w:t xml:space="preserve"> can be assessed. This approach:</w:t>
      </w:r>
    </w:p>
    <w:p w:rsidR="00E350AE" w:rsidRPr="006A34CD" w:rsidRDefault="00E350AE" w:rsidP="00E0691A"/>
    <w:p w:rsidR="00E350AE" w:rsidRPr="006A34CD" w:rsidRDefault="00E350AE" w:rsidP="00D11A97">
      <w:pPr>
        <w:pStyle w:val="FSBullet1"/>
      </w:pPr>
      <w:r w:rsidRPr="006A34CD">
        <w:t>eliminates the need for a product</w:t>
      </w:r>
      <w:r w:rsidR="0033214B" w:rsidRPr="006A34CD">
        <w:t>-</w:t>
      </w:r>
      <w:r w:rsidRPr="006A34CD">
        <w:t>by</w:t>
      </w:r>
      <w:r w:rsidR="0033214B" w:rsidRPr="006A34CD">
        <w:t>-</w:t>
      </w:r>
      <w:r w:rsidRPr="006A34CD">
        <w:t>product assessment by FSANZ</w:t>
      </w:r>
    </w:p>
    <w:p w:rsidR="00E350AE" w:rsidRPr="006A34CD" w:rsidRDefault="00E350AE" w:rsidP="00D11A97">
      <w:pPr>
        <w:pStyle w:val="FSBullet1"/>
      </w:pPr>
      <w:r w:rsidRPr="006A34CD">
        <w:t>recognises consumer demand for raw milk products</w:t>
      </w:r>
    </w:p>
    <w:p w:rsidR="00FD6F8D" w:rsidRPr="006A34CD" w:rsidRDefault="00E350AE" w:rsidP="00D11A97">
      <w:pPr>
        <w:pStyle w:val="FSBullet1"/>
      </w:pPr>
      <w:proofErr w:type="gramStart"/>
      <w:r w:rsidRPr="006A34CD">
        <w:t>supports</w:t>
      </w:r>
      <w:proofErr w:type="gramEnd"/>
      <w:r w:rsidRPr="006A34CD">
        <w:t xml:space="preserve"> an efficient and competitive food industry. </w:t>
      </w:r>
      <w:r w:rsidR="00033C7B" w:rsidRPr="006A34CD">
        <w:t xml:space="preserve"> </w:t>
      </w:r>
    </w:p>
    <w:p w:rsidR="00FD6F8D" w:rsidRPr="006A34CD" w:rsidRDefault="00FD6F8D" w:rsidP="00E0691A"/>
    <w:p w:rsidR="00033C7B" w:rsidRPr="006A34CD" w:rsidRDefault="004B00A3" w:rsidP="00033C7B">
      <w:r w:rsidRPr="006A34CD">
        <w:t>P1022 has been prepared t</w:t>
      </w:r>
      <w:r w:rsidR="00033C7B" w:rsidRPr="006A34CD">
        <w:t xml:space="preserve">o </w:t>
      </w:r>
      <w:r w:rsidRPr="006A34CD">
        <w:t>assess</w:t>
      </w:r>
      <w:r w:rsidR="00376314" w:rsidRPr="006A34CD">
        <w:t xml:space="preserve"> </w:t>
      </w:r>
      <w:r w:rsidR="00B735F4">
        <w:t xml:space="preserve">additional </w:t>
      </w:r>
      <w:r w:rsidR="00376314" w:rsidRPr="006A34CD">
        <w:t xml:space="preserve">requirements for the safe production of </w:t>
      </w:r>
      <w:r w:rsidR="00D11A45" w:rsidRPr="006A34CD">
        <w:t xml:space="preserve">raw milk products and the amendments </w:t>
      </w:r>
      <w:r w:rsidR="00E350AE" w:rsidRPr="006A34CD">
        <w:t xml:space="preserve">to </w:t>
      </w:r>
      <w:r w:rsidR="00D11A45" w:rsidRPr="006A34CD">
        <w:t xml:space="preserve">the Code needed to support </w:t>
      </w:r>
      <w:r w:rsidR="00376314" w:rsidRPr="006A34CD">
        <w:t>this</w:t>
      </w:r>
      <w:r w:rsidR="00D11A45" w:rsidRPr="006A34CD">
        <w:t xml:space="preserve">. </w:t>
      </w:r>
    </w:p>
    <w:p w:rsidR="00E879FB" w:rsidRPr="006A34CD" w:rsidRDefault="00F03942" w:rsidP="00E879FB">
      <w:pPr>
        <w:pStyle w:val="Heading2"/>
      </w:pPr>
      <w:bookmarkStart w:id="28" w:name="_Toc371438560"/>
      <w:r>
        <w:t>1</w:t>
      </w:r>
      <w:r w:rsidR="00606C88" w:rsidRPr="006A34CD">
        <w:t>.</w:t>
      </w:r>
      <w:r>
        <w:t>4</w:t>
      </w:r>
      <w:r w:rsidR="00DE79D9" w:rsidRPr="006A34CD">
        <w:tab/>
        <w:t>Procedure for assessment</w:t>
      </w:r>
      <w:bookmarkEnd w:id="28"/>
    </w:p>
    <w:p w:rsidR="00477E5A" w:rsidRDefault="00E879FB" w:rsidP="00E879FB">
      <w:pPr>
        <w:rPr>
          <w:rFonts w:cs="Arial"/>
        </w:rPr>
      </w:pPr>
      <w:r w:rsidRPr="006A34CD">
        <w:t>The Proposal is being assessed under the Major</w:t>
      </w:r>
      <w:r w:rsidRPr="006A34CD">
        <w:rPr>
          <w:color w:val="FF0000"/>
        </w:rPr>
        <w:t xml:space="preserve"> </w:t>
      </w:r>
      <w:r w:rsidRPr="006A34CD">
        <w:t>Procedure</w:t>
      </w:r>
      <w:r w:rsidR="00477E5A">
        <w:rPr>
          <w:rFonts w:cs="Arial"/>
        </w:rPr>
        <w:t xml:space="preserve"> </w:t>
      </w:r>
      <w:r w:rsidR="00331FFF">
        <w:rPr>
          <w:rFonts w:cs="Arial"/>
        </w:rPr>
        <w:t xml:space="preserve">set out in </w:t>
      </w:r>
      <w:r w:rsidR="00477E5A">
        <w:rPr>
          <w:rFonts w:cs="Arial"/>
        </w:rPr>
        <w:t>Division 2 of Part 3 of the FSANZ Act.</w:t>
      </w:r>
    </w:p>
    <w:p w:rsidR="00477E5A" w:rsidRDefault="00477E5A" w:rsidP="00E879FB">
      <w:pPr>
        <w:rPr>
          <w:rFonts w:cs="Arial"/>
        </w:rPr>
      </w:pPr>
    </w:p>
    <w:p w:rsidR="00E879FB" w:rsidRPr="006A34CD" w:rsidRDefault="00477E5A" w:rsidP="00E879FB">
      <w:pPr>
        <w:rPr>
          <w:rFonts w:cs="Arial"/>
        </w:rPr>
      </w:pPr>
      <w:r>
        <w:rPr>
          <w:rFonts w:cs="Arial"/>
        </w:rPr>
        <w:t xml:space="preserve">The FSANZ Act requires FSANZ to assess Proposal P1022 in accordance with section 59 of that Act, after which it must seek public submissions before making a decision on whether to abandon the Proposal or </w:t>
      </w:r>
      <w:r w:rsidR="00331FFF">
        <w:rPr>
          <w:rFonts w:cs="Arial"/>
        </w:rPr>
        <w:t xml:space="preserve">to </w:t>
      </w:r>
      <w:r>
        <w:rPr>
          <w:rFonts w:cs="Arial"/>
        </w:rPr>
        <w:t>prepare a draft variation to the Code</w:t>
      </w:r>
      <w:r w:rsidR="00331FFF">
        <w:rPr>
          <w:rFonts w:cs="Arial"/>
        </w:rPr>
        <w:t xml:space="preserve"> to implement it</w:t>
      </w:r>
      <w:r>
        <w:rPr>
          <w:rFonts w:cs="Arial"/>
        </w:rPr>
        <w:t>.</w:t>
      </w:r>
      <w:r w:rsidR="00450138">
        <w:rPr>
          <w:rFonts w:cs="Arial"/>
        </w:rPr>
        <w:t xml:space="preserve"> A further round of consultation will occur in the event that a draft variation is prepared.</w:t>
      </w:r>
    </w:p>
    <w:p w:rsidR="00EC0BCB" w:rsidRPr="006A34CD" w:rsidRDefault="00EC0BCB" w:rsidP="00E879FB">
      <w:pPr>
        <w:rPr>
          <w:rFonts w:cs="Arial"/>
        </w:rPr>
      </w:pPr>
    </w:p>
    <w:p w:rsidR="00E879FB" w:rsidRPr="006A34CD" w:rsidRDefault="00E879FB" w:rsidP="00E879FB">
      <w:r w:rsidRPr="006A34CD">
        <w:rPr>
          <w:rFonts w:cs="Arial"/>
        </w:rPr>
        <w:t>This assessment summary presents the first opportunity</w:t>
      </w:r>
      <w:r w:rsidR="00450138">
        <w:rPr>
          <w:rFonts w:cs="Arial"/>
        </w:rPr>
        <w:t xml:space="preserve"> for</w:t>
      </w:r>
      <w:r w:rsidRPr="006A34CD">
        <w:rPr>
          <w:rFonts w:cs="Arial"/>
        </w:rPr>
        <w:t xml:space="preserve"> interested parties to provide comment and additional information</w:t>
      </w:r>
      <w:r w:rsidR="00EC0BCB" w:rsidRPr="006A34CD">
        <w:rPr>
          <w:rFonts w:cs="Arial"/>
        </w:rPr>
        <w:t>.</w:t>
      </w:r>
    </w:p>
    <w:p w:rsidR="00D11A97" w:rsidRDefault="00D11A97" w:rsidP="00180C41">
      <w:r>
        <w:br w:type="page"/>
      </w:r>
    </w:p>
    <w:p w:rsidR="00AF387F" w:rsidRPr="006A34CD" w:rsidRDefault="00F03942" w:rsidP="00180C41">
      <w:pPr>
        <w:pStyle w:val="Heading1"/>
      </w:pPr>
      <w:bookmarkStart w:id="29" w:name="_Toc300933424"/>
      <w:bookmarkStart w:id="30" w:name="_Toc371438561"/>
      <w:r>
        <w:lastRenderedPageBreak/>
        <w:t>2</w:t>
      </w:r>
      <w:r w:rsidR="001542D8" w:rsidRPr="006A34CD">
        <w:tab/>
      </w:r>
      <w:r w:rsidR="00350DBD" w:rsidRPr="006A34CD">
        <w:t>S</w:t>
      </w:r>
      <w:r w:rsidR="00FB1533" w:rsidRPr="006A34CD">
        <w:t>ummary of the a</w:t>
      </w:r>
      <w:r w:rsidR="00FD2FBE" w:rsidRPr="006A34CD">
        <w:t>ssessment</w:t>
      </w:r>
      <w:bookmarkEnd w:id="21"/>
      <w:bookmarkEnd w:id="29"/>
      <w:bookmarkEnd w:id="30"/>
    </w:p>
    <w:p w:rsidR="008A5C84" w:rsidRDefault="008A5C84" w:rsidP="004646F8">
      <w:pPr>
        <w:pStyle w:val="Heading2"/>
      </w:pPr>
      <w:bookmarkStart w:id="31" w:name="_Toc371438562"/>
      <w:bookmarkStart w:id="32" w:name="_Toc286391009"/>
      <w:bookmarkStart w:id="33" w:name="_Toc300933425"/>
      <w:bookmarkStart w:id="34" w:name="_Toc120358583"/>
      <w:bookmarkStart w:id="35" w:name="_Toc175381440"/>
      <w:r>
        <w:t>2.1</w:t>
      </w:r>
      <w:r>
        <w:tab/>
        <w:t>Summary of issues raised in submissions</w:t>
      </w:r>
      <w:r w:rsidR="009602E9">
        <w:t xml:space="preserve"> for P1007</w:t>
      </w:r>
      <w:bookmarkEnd w:id="31"/>
    </w:p>
    <w:p w:rsidR="008A5C84" w:rsidRDefault="008A5C84" w:rsidP="008A5C84">
      <w:r w:rsidRPr="006A34CD">
        <w:t>Submissions received in response to the 1</w:t>
      </w:r>
      <w:r w:rsidRPr="00F03942">
        <w:rPr>
          <w:vertAlign w:val="superscript"/>
        </w:rPr>
        <w:t>st</w:t>
      </w:r>
      <w:r w:rsidRPr="006A34CD">
        <w:t xml:space="preserve"> Assessment report for P1007 identified issues relating to category 2 products. The 2</w:t>
      </w:r>
      <w:r w:rsidR="00DD1125">
        <w:rPr>
          <w:vertAlign w:val="superscript"/>
        </w:rPr>
        <w:t>nd</w:t>
      </w:r>
      <w:r w:rsidRPr="006A34CD">
        <w:t xml:space="preserve"> Assessment Report for P1007 stated that these would be considered in a new proposal (now P1022). A broad summary of these issues is provided in Table 1.</w:t>
      </w:r>
    </w:p>
    <w:p w:rsidR="008A5C84" w:rsidRPr="006A34CD" w:rsidRDefault="008A5C84" w:rsidP="008A5C84">
      <w:pPr>
        <w:pStyle w:val="Heading2"/>
      </w:pPr>
      <w:bookmarkStart w:id="36" w:name="_Toc371438563"/>
      <w:r>
        <w:t>2</w:t>
      </w:r>
      <w:r w:rsidRPr="006A34CD">
        <w:t>.</w:t>
      </w:r>
      <w:r>
        <w:t>2</w:t>
      </w:r>
      <w:r w:rsidRPr="006A34CD">
        <w:tab/>
        <w:t>Risk assessment</w:t>
      </w:r>
      <w:bookmarkEnd w:id="36"/>
      <w:r w:rsidRPr="006A34CD">
        <w:t xml:space="preserve"> </w:t>
      </w:r>
    </w:p>
    <w:p w:rsidR="008A5C84" w:rsidRPr="006A34CD" w:rsidRDefault="008A5C84" w:rsidP="008A5C84">
      <w:pPr>
        <w:rPr>
          <w:lang w:bidi="ar-SA"/>
        </w:rPr>
      </w:pPr>
      <w:r w:rsidRPr="006A34CD">
        <w:rPr>
          <w:lang w:bidi="ar-SA"/>
        </w:rPr>
        <w:t>In assessing P1007, FSANZ prepared three risk assessments to generate information on the public health risks which may be associated with raw milk products:</w:t>
      </w:r>
    </w:p>
    <w:p w:rsidR="008A5C84" w:rsidRPr="006A34CD" w:rsidRDefault="008A5C84" w:rsidP="008A5C84">
      <w:pPr>
        <w:rPr>
          <w:lang w:bidi="ar-SA"/>
        </w:rPr>
      </w:pPr>
    </w:p>
    <w:p w:rsidR="008A5C84" w:rsidRPr="006A34CD" w:rsidRDefault="008A5C84" w:rsidP="00D11A97">
      <w:pPr>
        <w:pStyle w:val="FSBullet1"/>
      </w:pPr>
      <w:r w:rsidRPr="006A34CD">
        <w:t xml:space="preserve">The </w:t>
      </w:r>
      <w:hyperlink r:id="rId22" w:history="1">
        <w:r w:rsidRPr="006A34CD">
          <w:rPr>
            <w:rStyle w:val="Hyperlink"/>
            <w:i/>
          </w:rPr>
          <w:t>Microbiological Risk Assessment of Raw Milk Cheese</w:t>
        </w:r>
      </w:hyperlink>
      <w:r w:rsidRPr="006A34CD">
        <w:t xml:space="preserve"> (FSANZ 2009a) was used to help identify the factors that have the greatest contribution to pathogen control during cheese manufacture and the key parameters for determining pathogen reduction, and conditions for growth and no growth.</w:t>
      </w:r>
    </w:p>
    <w:p w:rsidR="008A5C84" w:rsidRPr="006A34CD" w:rsidRDefault="008A5C84" w:rsidP="008A5C84">
      <w:pPr>
        <w:pStyle w:val="FSBullet"/>
        <w:numPr>
          <w:ilvl w:val="0"/>
          <w:numId w:val="0"/>
        </w:numPr>
        <w:ind w:left="567"/>
        <w:rPr>
          <w:lang w:bidi="ar-SA"/>
        </w:rPr>
      </w:pPr>
      <w:r w:rsidRPr="006A34CD">
        <w:rPr>
          <w:lang w:bidi="ar-SA"/>
        </w:rPr>
        <w:t xml:space="preserve"> </w:t>
      </w:r>
    </w:p>
    <w:p w:rsidR="008A5C84" w:rsidRPr="006A34CD" w:rsidRDefault="008A5C84" w:rsidP="00D11A97">
      <w:pPr>
        <w:pStyle w:val="FSBullet1"/>
      </w:pPr>
      <w:r w:rsidRPr="006A34CD">
        <w:t xml:space="preserve">The </w:t>
      </w:r>
      <w:hyperlink r:id="rId23" w:history="1">
        <w:r w:rsidRPr="006A34CD">
          <w:rPr>
            <w:rStyle w:val="Hyperlink"/>
            <w:i/>
          </w:rPr>
          <w:t>Microbiological Risk Assessment of Raw Goat Milk</w:t>
        </w:r>
      </w:hyperlink>
      <w:r w:rsidRPr="006A34CD">
        <w:t xml:space="preserve"> (FSANZ 2009b) and </w:t>
      </w:r>
      <w:hyperlink r:id="rId24" w:history="1">
        <w:r w:rsidRPr="006A34CD">
          <w:rPr>
            <w:rStyle w:val="Hyperlink"/>
            <w:i/>
          </w:rPr>
          <w:t>Microbiological Risk Assessment of Raw Cow Milk</w:t>
        </w:r>
      </w:hyperlink>
      <w:r w:rsidRPr="006A34CD">
        <w:t xml:space="preserve"> (FSANZ 2009c) highlighted the milk production factors that affect the prevalence of pathogens in raw milk as well as the risks associated with consumption of raw drinking milk. </w:t>
      </w:r>
    </w:p>
    <w:p w:rsidR="008A5C84" w:rsidRPr="006A34CD" w:rsidRDefault="008A5C84" w:rsidP="008A5C84">
      <w:pPr>
        <w:rPr>
          <w:lang w:bidi="ar-SA"/>
        </w:rPr>
      </w:pPr>
    </w:p>
    <w:p w:rsidR="008A5C84" w:rsidRPr="006A34CD" w:rsidRDefault="008A5C84" w:rsidP="008A5C84">
      <w:pPr>
        <w:rPr>
          <w:rFonts w:cs="Arial"/>
        </w:rPr>
      </w:pPr>
      <w:r w:rsidRPr="006A34CD">
        <w:rPr>
          <w:rFonts w:cs="Arial"/>
        </w:rPr>
        <w:t xml:space="preserve">The </w:t>
      </w:r>
      <w:r w:rsidRPr="006A34CD">
        <w:rPr>
          <w:rFonts w:cs="Arial"/>
          <w:i/>
        </w:rPr>
        <w:t>Microbiological Risk Assessment of Raw Milk Cheese</w:t>
      </w:r>
      <w:r w:rsidRPr="006A34CD">
        <w:rPr>
          <w:rFonts w:cs="Arial"/>
        </w:rPr>
        <w:t xml:space="preserve"> qualitatively determined the level of risk for a number of selected cheese styles (cheddar, blue, feta, camembert). The quantitative modelling in the exposure assessment component indicated the importance of pH and salt in moisture parameters in determining whether pathogens survive or grow and, therefore, the level of risk presented.</w:t>
      </w:r>
      <w:r w:rsidRPr="006A34CD">
        <w:rPr>
          <w:lang w:bidi="ar-SA"/>
        </w:rPr>
        <w:t xml:space="preserve"> The potential control measures for raw milk cheese identified in the risk assessment included:</w:t>
      </w:r>
    </w:p>
    <w:p w:rsidR="008A5C84" w:rsidRPr="006A34CD" w:rsidRDefault="008A5C84" w:rsidP="008A5C84">
      <w:pPr>
        <w:rPr>
          <w:lang w:bidi="ar-SA"/>
        </w:rPr>
      </w:pPr>
      <w:r w:rsidRPr="006A34CD">
        <w:rPr>
          <w:lang w:bidi="ar-SA"/>
        </w:rPr>
        <w:t xml:space="preserve"> </w:t>
      </w:r>
    </w:p>
    <w:p w:rsidR="008A5C84" w:rsidRPr="006A34CD" w:rsidRDefault="008A5C84" w:rsidP="006F3E84">
      <w:pPr>
        <w:widowControl/>
        <w:numPr>
          <w:ilvl w:val="0"/>
          <w:numId w:val="6"/>
        </w:numPr>
        <w:ind w:left="567" w:hanging="567"/>
        <w:rPr>
          <w:lang w:bidi="ar-SA"/>
        </w:rPr>
      </w:pPr>
      <w:r w:rsidRPr="006A34CD">
        <w:rPr>
          <w:lang w:bidi="ar-SA"/>
        </w:rPr>
        <w:t>rapid acidification of raw milk by lactic acid producing starter cultures, and</w:t>
      </w:r>
    </w:p>
    <w:p w:rsidR="008A5C84" w:rsidRPr="006A34CD" w:rsidRDefault="008A5C84" w:rsidP="008A5C84">
      <w:pPr>
        <w:pStyle w:val="FSBullet"/>
        <w:numPr>
          <w:ilvl w:val="0"/>
          <w:numId w:val="0"/>
        </w:numPr>
        <w:ind w:left="567"/>
        <w:rPr>
          <w:lang w:bidi="ar-SA"/>
        </w:rPr>
      </w:pPr>
    </w:p>
    <w:p w:rsidR="008A5C84" w:rsidRPr="006A34CD" w:rsidRDefault="008A5C84" w:rsidP="006F3E84">
      <w:pPr>
        <w:widowControl/>
        <w:numPr>
          <w:ilvl w:val="0"/>
          <w:numId w:val="6"/>
        </w:numPr>
        <w:ind w:left="567" w:hanging="567"/>
        <w:rPr>
          <w:lang w:bidi="ar-SA"/>
        </w:rPr>
      </w:pPr>
      <w:proofErr w:type="gramStart"/>
      <w:r w:rsidRPr="006A34CD">
        <w:rPr>
          <w:lang w:bidi="ar-SA"/>
        </w:rPr>
        <w:t>the</w:t>
      </w:r>
      <w:proofErr w:type="gramEnd"/>
      <w:r w:rsidRPr="006A34CD">
        <w:rPr>
          <w:lang w:bidi="ar-SA"/>
        </w:rPr>
        <w:t xml:space="preserve"> combination of pH and salt-in-moisture phase of cheeses during maturation/ripening to prevent the growth of pathogenic microorganisms.</w:t>
      </w:r>
    </w:p>
    <w:p w:rsidR="008A5C84" w:rsidRPr="006A34CD" w:rsidRDefault="008A5C84" w:rsidP="008A5C84">
      <w:pPr>
        <w:rPr>
          <w:lang w:bidi="ar-SA"/>
        </w:rPr>
      </w:pPr>
    </w:p>
    <w:p w:rsidR="008A5C84" w:rsidRDefault="008A5C84" w:rsidP="008A5C84">
      <w:r w:rsidRPr="006A34CD">
        <w:rPr>
          <w:rFonts w:cs="Arial"/>
        </w:rPr>
        <w:t xml:space="preserve">The probabilistic modelling undertaken for the </w:t>
      </w:r>
      <w:r w:rsidRPr="006A34CD">
        <w:rPr>
          <w:rFonts w:cs="Arial"/>
          <w:i/>
        </w:rPr>
        <w:t>Microbiological Risk Assessment of Raw Cow Milk</w:t>
      </w:r>
      <w:r w:rsidRPr="006A34CD">
        <w:rPr>
          <w:rFonts w:cs="Arial"/>
        </w:rPr>
        <w:t xml:space="preserve"> indicate</w:t>
      </w:r>
      <w:r w:rsidRPr="006A34CD">
        <w:t>d</w:t>
      </w:r>
      <w:r w:rsidRPr="006A34CD">
        <w:rPr>
          <w:rFonts w:cs="Arial"/>
        </w:rPr>
        <w:t xml:space="preserve"> that even when there is low pathogen prevalence in the dairy herd and a low level of bulk milk contamination (below the level of detection), cases of illness from </w:t>
      </w:r>
      <w:r w:rsidRPr="006A34CD">
        <w:rPr>
          <w:rFonts w:cs="Arial"/>
          <w:i/>
        </w:rPr>
        <w:t>Campylobacter</w:t>
      </w:r>
      <w:r w:rsidRPr="006A34CD">
        <w:rPr>
          <w:rFonts w:cs="Arial"/>
        </w:rPr>
        <w:t xml:space="preserve"> spp., enterohaemorrhagic </w:t>
      </w:r>
      <w:r w:rsidRPr="006A34CD">
        <w:rPr>
          <w:rFonts w:cs="Arial"/>
          <w:i/>
        </w:rPr>
        <w:t>E. coli</w:t>
      </w:r>
      <w:r w:rsidRPr="006A34CD">
        <w:rPr>
          <w:rFonts w:cs="Arial"/>
        </w:rPr>
        <w:t xml:space="preserve"> (EHEC), </w:t>
      </w:r>
      <w:r w:rsidRPr="006A34CD">
        <w:rPr>
          <w:rFonts w:cs="Arial"/>
          <w:i/>
        </w:rPr>
        <w:t>Salmonella</w:t>
      </w:r>
      <w:r w:rsidRPr="006A34CD">
        <w:t xml:space="preserve"> spp. and</w:t>
      </w:r>
      <w:r w:rsidRPr="006A34CD">
        <w:rPr>
          <w:rFonts w:cs="Arial"/>
        </w:rPr>
        <w:t xml:space="preserve"> </w:t>
      </w:r>
      <w:r w:rsidRPr="006A34CD">
        <w:rPr>
          <w:rFonts w:cs="Arial"/>
          <w:i/>
        </w:rPr>
        <w:t>L. monocytogenes</w:t>
      </w:r>
      <w:r w:rsidRPr="006A34CD">
        <w:rPr>
          <w:rFonts w:cs="Arial"/>
        </w:rPr>
        <w:t xml:space="preserve"> can be expected. The severity of illness that results from EHEC infection is a significant contributor to the </w:t>
      </w:r>
      <w:r w:rsidRPr="006A34CD">
        <w:t xml:space="preserve">high </w:t>
      </w:r>
      <w:r w:rsidRPr="006A34CD">
        <w:rPr>
          <w:rFonts w:cs="Arial"/>
        </w:rPr>
        <w:t xml:space="preserve">level of risk </w:t>
      </w:r>
      <w:r w:rsidRPr="006A34CD">
        <w:t>associated with category 3 products, in particular raw drinking milk.</w:t>
      </w:r>
    </w:p>
    <w:p w:rsidR="008A5C84" w:rsidRDefault="008A5C84" w:rsidP="008A5C84">
      <w:pPr>
        <w:sectPr w:rsidR="008A5C84">
          <w:pgSz w:w="11906" w:h="16838"/>
          <w:pgMar w:top="1440" w:right="1440" w:bottom="1440" w:left="1440" w:header="709" w:footer="709" w:gutter="0"/>
          <w:pgNumType w:start="1"/>
          <w:cols w:space="708"/>
          <w:docGrid w:linePitch="360"/>
        </w:sectPr>
      </w:pPr>
    </w:p>
    <w:bookmarkEnd w:id="32"/>
    <w:bookmarkEnd w:id="33"/>
    <w:bookmarkEnd w:id="34"/>
    <w:bookmarkEnd w:id="35"/>
    <w:p w:rsidR="00F03942" w:rsidRDefault="00F03942" w:rsidP="00F03942">
      <w:pPr>
        <w:pStyle w:val="FSTableTitle"/>
      </w:pPr>
      <w:r>
        <w:lastRenderedPageBreak/>
        <w:t xml:space="preserve">Table 1: Summary of issues </w:t>
      </w:r>
    </w:p>
    <w:p w:rsidR="00F03942" w:rsidRDefault="00F03942" w:rsidP="00D11A45">
      <w:pPr>
        <w:rPr>
          <w:lang w:bidi="ar-SA"/>
        </w:rPr>
      </w:pPr>
    </w:p>
    <w:tbl>
      <w:tblPr>
        <w:tblStyle w:val="MediumShading1-Accent31"/>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245"/>
        <w:gridCol w:w="6270"/>
      </w:tblGrid>
      <w:tr w:rsidR="00F03942" w:rsidRPr="006A34CD" w:rsidTr="00821115">
        <w:trPr>
          <w:cnfStyle w:val="100000000000" w:firstRow="1" w:lastRow="0" w:firstColumn="0" w:lastColumn="0" w:oddVBand="0" w:evenVBand="0" w:oddHBand="0" w:evenHBand="0" w:firstRowFirstColumn="0" w:firstRowLastColumn="0" w:lastRowFirstColumn="0" w:lastRowLastColumn="0"/>
          <w:trHeight w:val="569"/>
          <w:tblHeader/>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cBorders>
          </w:tcPr>
          <w:p w:rsidR="00F03942" w:rsidRPr="00F03942" w:rsidRDefault="00F03942" w:rsidP="009602E9">
            <w:pPr>
              <w:keepNext/>
              <w:spacing w:after="240"/>
              <w:rPr>
                <w:b w:val="0"/>
                <w:bCs w:val="0"/>
                <w:color w:val="auto"/>
              </w:rPr>
            </w:pPr>
            <w:r w:rsidRPr="006A34CD">
              <w:t>Issue</w:t>
            </w:r>
          </w:p>
        </w:tc>
        <w:tc>
          <w:tcPr>
            <w:tcW w:w="5245" w:type="dxa"/>
            <w:tcBorders>
              <w:top w:val="none" w:sz="0" w:space="0" w:color="auto"/>
              <w:left w:val="none" w:sz="0" w:space="0" w:color="auto"/>
              <w:bottom w:val="none" w:sz="0" w:space="0" w:color="auto"/>
              <w:right w:val="none" w:sz="0" w:space="0" w:color="auto"/>
            </w:tcBorders>
          </w:tcPr>
          <w:p w:rsidR="00F03942" w:rsidRPr="00F03942" w:rsidRDefault="00F03942" w:rsidP="00821115">
            <w:pPr>
              <w:keepNext/>
              <w:spacing w:after="240"/>
              <w:cnfStyle w:val="100000000000" w:firstRow="1" w:lastRow="0" w:firstColumn="0" w:lastColumn="0" w:oddVBand="0" w:evenVBand="0" w:oddHBand="0" w:evenHBand="0" w:firstRowFirstColumn="0" w:firstRowLastColumn="0" w:lastRowFirstColumn="0" w:lastRowLastColumn="0"/>
            </w:pPr>
            <w:r w:rsidRPr="006A34CD">
              <w:t>Comments</w:t>
            </w:r>
          </w:p>
        </w:tc>
        <w:tc>
          <w:tcPr>
            <w:tcW w:w="6270" w:type="dxa"/>
            <w:tcBorders>
              <w:top w:val="none" w:sz="0" w:space="0" w:color="auto"/>
              <w:left w:val="none" w:sz="0" w:space="0" w:color="auto"/>
              <w:bottom w:val="none" w:sz="0" w:space="0" w:color="auto"/>
              <w:right w:val="none" w:sz="0" w:space="0" w:color="auto"/>
            </w:tcBorders>
          </w:tcPr>
          <w:p w:rsidR="00F03942" w:rsidRPr="00F03942" w:rsidRDefault="00F03942" w:rsidP="00821115">
            <w:pPr>
              <w:keepNext/>
              <w:spacing w:after="240"/>
              <w:cnfStyle w:val="100000000000" w:firstRow="1" w:lastRow="0" w:firstColumn="0" w:lastColumn="0" w:oddVBand="0" w:evenVBand="0" w:oddHBand="0" w:evenHBand="0" w:firstRowFirstColumn="0" w:firstRowLastColumn="0" w:lastRowFirstColumn="0" w:lastRowLastColumn="0"/>
            </w:pPr>
            <w:r w:rsidRPr="006A34CD">
              <w:t xml:space="preserve">FSANZ Response </w:t>
            </w:r>
          </w:p>
        </w:tc>
      </w:tr>
      <w:tr w:rsidR="00F03942" w:rsidRPr="006A34CD" w:rsidTr="00821115">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tcPr>
          <w:p w:rsidR="00F03942" w:rsidRPr="009602E9" w:rsidRDefault="00F03942" w:rsidP="009602E9">
            <w:pPr>
              <w:pStyle w:val="FSBullet1"/>
              <w:numPr>
                <w:ilvl w:val="0"/>
                <w:numId w:val="0"/>
              </w:numPr>
              <w:rPr>
                <w:sz w:val="18"/>
                <w:szCs w:val="18"/>
              </w:rPr>
            </w:pPr>
            <w:r w:rsidRPr="009602E9">
              <w:rPr>
                <w:sz w:val="18"/>
                <w:szCs w:val="18"/>
              </w:rPr>
              <w:t xml:space="preserve">Sale of raw goat milk </w:t>
            </w:r>
          </w:p>
        </w:tc>
        <w:tc>
          <w:tcPr>
            <w:tcW w:w="5245" w:type="dxa"/>
            <w:tcBorders>
              <w:left w:val="none" w:sz="0" w:space="0" w:color="auto"/>
              <w:right w:val="none" w:sz="0" w:space="0" w:color="auto"/>
            </w:tcBorders>
          </w:tcPr>
          <w:p w:rsidR="00F03942" w:rsidRPr="00056F43" w:rsidRDefault="00F03942" w:rsidP="009602E9">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6A34CD">
              <w:rPr>
                <w:sz w:val="18"/>
                <w:szCs w:val="18"/>
              </w:rPr>
              <w:t xml:space="preserve">Many submissions provided during the assessment of P1007 were from consumers in support of access to raw drinking milk. In the approval report for P1007 FSANZ stated that it would further assess the current exemption </w:t>
            </w:r>
            <w:r w:rsidR="00095552">
              <w:rPr>
                <w:sz w:val="18"/>
                <w:szCs w:val="18"/>
              </w:rPr>
              <w:t xml:space="preserve">in subclause 15(1) </w:t>
            </w:r>
            <w:r w:rsidR="00EC72C6">
              <w:rPr>
                <w:rFonts w:cs="Arial"/>
                <w:bCs/>
                <w:sz w:val="18"/>
                <w:szCs w:val="18"/>
              </w:rPr>
              <w:t>allowing</w:t>
            </w:r>
            <w:r w:rsidR="00095552" w:rsidRPr="006A34CD">
              <w:rPr>
                <w:rFonts w:cs="Arial"/>
                <w:bCs/>
                <w:sz w:val="18"/>
                <w:szCs w:val="18"/>
              </w:rPr>
              <w:t xml:space="preserve"> </w:t>
            </w:r>
            <w:r w:rsidR="00095552">
              <w:rPr>
                <w:rFonts w:cs="Arial"/>
                <w:bCs/>
                <w:sz w:val="18"/>
                <w:szCs w:val="18"/>
              </w:rPr>
              <w:t xml:space="preserve">the laws of </w:t>
            </w:r>
            <w:r w:rsidR="00095552" w:rsidRPr="006A34CD">
              <w:rPr>
                <w:rFonts w:cs="Arial"/>
                <w:bCs/>
                <w:sz w:val="18"/>
                <w:szCs w:val="18"/>
              </w:rPr>
              <w:t xml:space="preserve">States and Territories to </w:t>
            </w:r>
            <w:r w:rsidR="00095552" w:rsidRPr="00BD5E4D">
              <w:rPr>
                <w:sz w:val="18"/>
                <w:szCs w:val="18"/>
              </w:rPr>
              <w:t>provide otherwise in relation to pasteurised milk</w:t>
            </w:r>
            <w:r w:rsidRPr="006A34CD">
              <w:rPr>
                <w:sz w:val="18"/>
                <w:szCs w:val="18"/>
              </w:rPr>
              <w:t xml:space="preserve">.  </w:t>
            </w:r>
          </w:p>
        </w:tc>
        <w:tc>
          <w:tcPr>
            <w:tcW w:w="6270" w:type="dxa"/>
            <w:tcBorders>
              <w:left w:val="none" w:sz="0" w:space="0" w:color="auto"/>
            </w:tcBorders>
          </w:tcPr>
          <w:p w:rsidR="00F03942" w:rsidRPr="009602E9" w:rsidRDefault="00F03942" w:rsidP="009602E9">
            <w:pPr>
              <w:pStyle w:val="FSBullet1"/>
              <w:numPr>
                <w:ilvl w:val="0"/>
                <w:numId w:val="0"/>
              </w:numPr>
              <w:ind w:left="33"/>
              <w:cnfStyle w:val="000000100000" w:firstRow="0" w:lastRow="0" w:firstColumn="0" w:lastColumn="0" w:oddVBand="0" w:evenVBand="0" w:oddHBand="1" w:evenHBand="0" w:firstRowFirstColumn="0" w:firstRowLastColumn="0" w:lastRowFirstColumn="0" w:lastRowLastColumn="0"/>
              <w:rPr>
                <w:sz w:val="18"/>
                <w:szCs w:val="18"/>
              </w:rPr>
            </w:pPr>
            <w:r w:rsidRPr="009602E9">
              <w:rPr>
                <w:sz w:val="18"/>
                <w:szCs w:val="18"/>
              </w:rPr>
              <w:t xml:space="preserve">FSANZ will not be considering the exemption </w:t>
            </w:r>
            <w:r w:rsidR="00846660" w:rsidRPr="009602E9">
              <w:rPr>
                <w:sz w:val="18"/>
                <w:szCs w:val="18"/>
              </w:rPr>
              <w:t xml:space="preserve">allowing </w:t>
            </w:r>
            <w:r w:rsidR="00B86395" w:rsidRPr="009602E9">
              <w:rPr>
                <w:sz w:val="18"/>
                <w:szCs w:val="18"/>
              </w:rPr>
              <w:t xml:space="preserve">the laws of </w:t>
            </w:r>
            <w:r w:rsidRPr="009602E9">
              <w:rPr>
                <w:sz w:val="18"/>
                <w:szCs w:val="18"/>
              </w:rPr>
              <w:t xml:space="preserve">States and Territories to </w:t>
            </w:r>
            <w:r w:rsidR="00B86395" w:rsidRPr="009602E9">
              <w:rPr>
                <w:sz w:val="18"/>
                <w:szCs w:val="18"/>
              </w:rPr>
              <w:t xml:space="preserve">provide otherwise in relation to pasteurised milk </w:t>
            </w:r>
            <w:r w:rsidR="009602E9">
              <w:rPr>
                <w:sz w:val="18"/>
                <w:szCs w:val="18"/>
              </w:rPr>
              <w:t xml:space="preserve">under </w:t>
            </w:r>
            <w:r w:rsidRPr="009602E9">
              <w:rPr>
                <w:sz w:val="18"/>
                <w:szCs w:val="18"/>
              </w:rPr>
              <w:t xml:space="preserve">P1022. This remains a </w:t>
            </w:r>
            <w:r w:rsidR="00095552" w:rsidRPr="009602E9">
              <w:rPr>
                <w:sz w:val="18"/>
                <w:szCs w:val="18"/>
              </w:rPr>
              <w:t xml:space="preserve">State </w:t>
            </w:r>
            <w:r w:rsidRPr="009602E9">
              <w:rPr>
                <w:sz w:val="18"/>
                <w:szCs w:val="18"/>
              </w:rPr>
              <w:t xml:space="preserve">and </w:t>
            </w:r>
            <w:r w:rsidR="00095552" w:rsidRPr="009602E9">
              <w:rPr>
                <w:sz w:val="18"/>
                <w:szCs w:val="18"/>
              </w:rPr>
              <w:t xml:space="preserve">Territory </w:t>
            </w:r>
            <w:r w:rsidRPr="009602E9">
              <w:rPr>
                <w:sz w:val="18"/>
                <w:szCs w:val="18"/>
              </w:rPr>
              <w:t>issue.</w:t>
            </w:r>
          </w:p>
          <w:p w:rsidR="00F03942" w:rsidRPr="00477E5A" w:rsidRDefault="00F03942" w:rsidP="009602E9">
            <w:pPr>
              <w:ind w:left="33"/>
              <w:cnfStyle w:val="000000100000" w:firstRow="0" w:lastRow="0" w:firstColumn="0" w:lastColumn="0" w:oddVBand="0" w:evenVBand="0" w:oddHBand="1" w:evenHBand="0" w:firstRowFirstColumn="0" w:firstRowLastColumn="0" w:lastRowFirstColumn="0" w:lastRowLastColumn="0"/>
              <w:rPr>
                <w:bCs/>
                <w:sz w:val="18"/>
                <w:szCs w:val="18"/>
              </w:rPr>
            </w:pPr>
          </w:p>
        </w:tc>
      </w:tr>
      <w:tr w:rsidR="00F03942" w:rsidRPr="006A34CD" w:rsidTr="00821115">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tcPr>
          <w:p w:rsidR="00F03942" w:rsidRPr="00F03942" w:rsidRDefault="00F03942" w:rsidP="009602E9">
            <w:pPr>
              <w:rPr>
                <w:rFonts w:cs="Arial"/>
                <w:b w:val="0"/>
                <w:bCs w:val="0"/>
                <w:sz w:val="18"/>
                <w:szCs w:val="20"/>
              </w:rPr>
            </w:pPr>
            <w:r w:rsidRPr="006A34CD">
              <w:rPr>
                <w:rFonts w:cs="Arial"/>
                <w:sz w:val="18"/>
                <w:szCs w:val="20"/>
              </w:rPr>
              <w:t>Additional detail on the measures to be specified for raw milk products</w:t>
            </w:r>
          </w:p>
        </w:tc>
        <w:tc>
          <w:tcPr>
            <w:tcW w:w="5245" w:type="dxa"/>
            <w:tcBorders>
              <w:left w:val="none" w:sz="0" w:space="0" w:color="auto"/>
              <w:right w:val="none" w:sz="0" w:space="0" w:color="auto"/>
            </w:tcBorders>
          </w:tcPr>
          <w:p w:rsidR="00F03942" w:rsidRPr="00056F43" w:rsidRDefault="00F03942" w:rsidP="009602E9">
            <w:pPr>
              <w:cnfStyle w:val="000000010000" w:firstRow="0" w:lastRow="0" w:firstColumn="0" w:lastColumn="0" w:oddVBand="0" w:evenVBand="0" w:oddHBand="0" w:evenHBand="1" w:firstRowFirstColumn="0" w:firstRowLastColumn="0" w:lastRowFirstColumn="0" w:lastRowLastColumn="0"/>
              <w:rPr>
                <w:rFonts w:cs="Arial"/>
                <w:bCs/>
                <w:sz w:val="18"/>
                <w:szCs w:val="20"/>
              </w:rPr>
            </w:pPr>
            <w:r w:rsidRPr="006A34CD">
              <w:rPr>
                <w:bCs/>
                <w:sz w:val="18"/>
                <w:szCs w:val="20"/>
              </w:rPr>
              <w:t>Submissions from enforcement agencies, in particular, raised the need for additional information around the proposed control measures for raw milk products so that it could be clearly understood what outcomes were required and how these could be monitored and verified. This would assist implementation.</w:t>
            </w:r>
          </w:p>
          <w:p w:rsidR="00F03942" w:rsidRPr="006A34CD" w:rsidRDefault="00F03942" w:rsidP="009602E9">
            <w:pPr>
              <w:cnfStyle w:val="000000010000" w:firstRow="0" w:lastRow="0" w:firstColumn="0" w:lastColumn="0" w:oddVBand="0" w:evenVBand="0" w:oddHBand="0" w:evenHBand="1" w:firstRowFirstColumn="0" w:firstRowLastColumn="0" w:lastRowFirstColumn="0" w:lastRowLastColumn="0"/>
              <w:rPr>
                <w:rFonts w:cs="Arial"/>
                <w:bCs/>
                <w:sz w:val="18"/>
                <w:szCs w:val="20"/>
              </w:rPr>
            </w:pPr>
            <w:r w:rsidRPr="006A34CD">
              <w:rPr>
                <w:bCs/>
                <w:sz w:val="18"/>
                <w:szCs w:val="20"/>
              </w:rPr>
              <w:t xml:space="preserve"> </w:t>
            </w:r>
          </w:p>
        </w:tc>
        <w:tc>
          <w:tcPr>
            <w:tcW w:w="6270" w:type="dxa"/>
            <w:tcBorders>
              <w:left w:val="none" w:sz="0" w:space="0" w:color="auto"/>
            </w:tcBorders>
          </w:tcPr>
          <w:p w:rsidR="00F03942" w:rsidRPr="009602E9" w:rsidRDefault="00331FFF" w:rsidP="009602E9">
            <w:pPr>
              <w:pStyle w:val="FSBullet1"/>
              <w:numPr>
                <w:ilvl w:val="0"/>
                <w:numId w:val="0"/>
              </w:numPr>
              <w:ind w:left="33"/>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FSANZ has developed </w:t>
            </w:r>
            <w:r w:rsidR="00450138">
              <w:rPr>
                <w:sz w:val="18"/>
                <w:szCs w:val="18"/>
              </w:rPr>
              <w:t xml:space="preserve">and is seeking comment on </w:t>
            </w:r>
            <w:r>
              <w:rPr>
                <w:sz w:val="18"/>
                <w:szCs w:val="18"/>
              </w:rPr>
              <w:t>a draft</w:t>
            </w:r>
            <w:r w:rsidR="00F03942" w:rsidRPr="009602E9">
              <w:rPr>
                <w:sz w:val="18"/>
                <w:szCs w:val="18"/>
              </w:rPr>
              <w:t xml:space="preserve"> guidance document on the measures proposed for raw milk products.</w:t>
            </w:r>
          </w:p>
          <w:p w:rsidR="00F03942" w:rsidRPr="00477E5A" w:rsidRDefault="00F03942">
            <w:pPr>
              <w:ind w:left="33"/>
              <w:cnfStyle w:val="000000010000" w:firstRow="0" w:lastRow="0" w:firstColumn="0" w:lastColumn="0" w:oddVBand="0" w:evenVBand="0" w:oddHBand="0" w:evenHBand="1" w:firstRowFirstColumn="0" w:firstRowLastColumn="0" w:lastRowFirstColumn="0" w:lastRowLastColumn="0"/>
              <w:rPr>
                <w:rFonts w:cs="Arial"/>
                <w:sz w:val="18"/>
                <w:szCs w:val="18"/>
              </w:rPr>
            </w:pPr>
          </w:p>
          <w:p w:rsidR="00F03942" w:rsidRPr="00477E5A" w:rsidRDefault="00F03942">
            <w:pPr>
              <w:ind w:left="33"/>
              <w:cnfStyle w:val="000000010000" w:firstRow="0" w:lastRow="0" w:firstColumn="0" w:lastColumn="0" w:oddVBand="0" w:evenVBand="0" w:oddHBand="0" w:evenHBand="1" w:firstRowFirstColumn="0" w:firstRowLastColumn="0" w:lastRowFirstColumn="0" w:lastRowLastColumn="0"/>
              <w:rPr>
                <w:bCs/>
                <w:sz w:val="18"/>
                <w:szCs w:val="18"/>
              </w:rPr>
            </w:pPr>
          </w:p>
        </w:tc>
      </w:tr>
      <w:tr w:rsidR="00F03942" w:rsidRPr="006A34CD" w:rsidTr="008211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60" w:type="dxa"/>
            <w:tcBorders>
              <w:bottom w:val="single" w:sz="4" w:space="0" w:color="auto"/>
              <w:right w:val="none" w:sz="0" w:space="0" w:color="auto"/>
            </w:tcBorders>
          </w:tcPr>
          <w:p w:rsidR="00F03942" w:rsidRPr="00F03942" w:rsidRDefault="00F03942" w:rsidP="009602E9">
            <w:pPr>
              <w:rPr>
                <w:rFonts w:cs="Arial"/>
                <w:b w:val="0"/>
                <w:bCs w:val="0"/>
                <w:sz w:val="18"/>
                <w:szCs w:val="20"/>
              </w:rPr>
            </w:pPr>
            <w:r w:rsidRPr="006A34CD">
              <w:rPr>
                <w:sz w:val="18"/>
                <w:szCs w:val="20"/>
              </w:rPr>
              <w:t>Microbiological criteria</w:t>
            </w:r>
          </w:p>
        </w:tc>
        <w:tc>
          <w:tcPr>
            <w:tcW w:w="5245" w:type="dxa"/>
            <w:tcBorders>
              <w:left w:val="none" w:sz="0" w:space="0" w:color="auto"/>
              <w:bottom w:val="single" w:sz="4" w:space="0" w:color="auto"/>
              <w:right w:val="none" w:sz="0" w:space="0" w:color="auto"/>
            </w:tcBorders>
          </w:tcPr>
          <w:p w:rsidR="00F03942" w:rsidRPr="006A34CD" w:rsidRDefault="00F03942" w:rsidP="00821115">
            <w:pPr>
              <w:numPr>
                <w:ilvl w:val="0"/>
                <w:numId w:val="2"/>
              </w:numPr>
              <w:ind w:left="34" w:hanging="567"/>
              <w:cnfStyle w:val="000000100000" w:firstRow="0" w:lastRow="0" w:firstColumn="0" w:lastColumn="0" w:oddVBand="0" w:evenVBand="0" w:oddHBand="1" w:evenHBand="0" w:firstRowFirstColumn="0" w:firstRowLastColumn="0" w:lastRowFirstColumn="0" w:lastRowLastColumn="0"/>
              <w:rPr>
                <w:rFonts w:cs="Arial"/>
                <w:sz w:val="18"/>
                <w:szCs w:val="18"/>
              </w:rPr>
            </w:pPr>
            <w:r w:rsidRPr="006A34CD">
              <w:rPr>
                <w:rFonts w:cs="Arial"/>
                <w:sz w:val="18"/>
                <w:szCs w:val="18"/>
              </w:rPr>
              <w:t xml:space="preserve">Submissions from government agencies, industry and consumers raised the need to amend the microbiological standards in Standard 1.6.1 to reflect the approach that has been taken. The current </w:t>
            </w:r>
            <w:r w:rsidRPr="006A34CD">
              <w:rPr>
                <w:rFonts w:cs="Arial"/>
                <w:i/>
                <w:sz w:val="18"/>
                <w:szCs w:val="18"/>
              </w:rPr>
              <w:t>E. coli</w:t>
            </w:r>
            <w:r w:rsidRPr="006A34CD">
              <w:rPr>
                <w:rFonts w:cs="Arial"/>
                <w:sz w:val="18"/>
                <w:szCs w:val="18"/>
              </w:rPr>
              <w:t xml:space="preserve"> limit in cheese was highlighted as too onerous and inconsistent with international standards. </w:t>
            </w:r>
          </w:p>
          <w:p w:rsidR="00F03942" w:rsidRPr="006A34CD" w:rsidRDefault="00F03942" w:rsidP="00821115">
            <w:pPr>
              <w:ind w:left="34"/>
              <w:cnfStyle w:val="000000100000" w:firstRow="0" w:lastRow="0" w:firstColumn="0" w:lastColumn="0" w:oddVBand="0" w:evenVBand="0" w:oddHBand="1" w:evenHBand="0" w:firstRowFirstColumn="0" w:firstRowLastColumn="0" w:lastRowFirstColumn="0" w:lastRowLastColumn="0"/>
              <w:rPr>
                <w:sz w:val="18"/>
                <w:szCs w:val="18"/>
              </w:rPr>
            </w:pPr>
          </w:p>
          <w:p w:rsidR="00F03942" w:rsidRPr="006A34CD" w:rsidRDefault="00F03942" w:rsidP="00821115">
            <w:pPr>
              <w:ind w:left="34"/>
              <w:cnfStyle w:val="000000100000" w:firstRow="0" w:lastRow="0" w:firstColumn="0" w:lastColumn="0" w:oddVBand="0" w:evenVBand="0" w:oddHBand="1" w:evenHBand="0" w:firstRowFirstColumn="0" w:firstRowLastColumn="0" w:lastRowFirstColumn="0" w:lastRowLastColumn="0"/>
              <w:rPr>
                <w:sz w:val="18"/>
                <w:szCs w:val="18"/>
              </w:rPr>
            </w:pPr>
            <w:r w:rsidRPr="006A34CD">
              <w:rPr>
                <w:sz w:val="18"/>
                <w:szCs w:val="18"/>
              </w:rPr>
              <w:t>In addition to limits in Standard 1.6.1, submissions from government and industry recommended that microbiological criteria for testing raw milk (at primary production) and finished product is needed.</w:t>
            </w:r>
          </w:p>
        </w:tc>
        <w:tc>
          <w:tcPr>
            <w:tcW w:w="6270" w:type="dxa"/>
            <w:tcBorders>
              <w:left w:val="none" w:sz="0" w:space="0" w:color="auto"/>
              <w:bottom w:val="single" w:sz="4" w:space="0" w:color="auto"/>
            </w:tcBorders>
          </w:tcPr>
          <w:p w:rsidR="00F03942" w:rsidRPr="009602E9" w:rsidRDefault="00F03942" w:rsidP="009602E9">
            <w:pPr>
              <w:pStyle w:val="FSBullet1"/>
              <w:numPr>
                <w:ilvl w:val="0"/>
                <w:numId w:val="0"/>
              </w:numPr>
              <w:ind w:left="33"/>
              <w:cnfStyle w:val="000000100000" w:firstRow="0" w:lastRow="0" w:firstColumn="0" w:lastColumn="0" w:oddVBand="0" w:evenVBand="0" w:oddHBand="1" w:evenHBand="0" w:firstRowFirstColumn="0" w:firstRowLastColumn="0" w:lastRowFirstColumn="0" w:lastRowLastColumn="0"/>
              <w:rPr>
                <w:sz w:val="18"/>
                <w:szCs w:val="18"/>
              </w:rPr>
            </w:pPr>
            <w:r w:rsidRPr="009602E9">
              <w:rPr>
                <w:sz w:val="18"/>
                <w:szCs w:val="18"/>
              </w:rPr>
              <w:t xml:space="preserve">Amendments to Standard 1.6.1 to set appropriate limits for raw milk products will be progressed through P1022. </w:t>
            </w:r>
          </w:p>
          <w:p w:rsidR="00F03942" w:rsidRPr="00477E5A" w:rsidRDefault="00F03942" w:rsidP="009602E9">
            <w:pPr>
              <w:widowControl/>
              <w:ind w:left="33"/>
              <w:cnfStyle w:val="000000100000" w:firstRow="0" w:lastRow="0" w:firstColumn="0" w:lastColumn="0" w:oddVBand="0" w:evenVBand="0" w:oddHBand="1" w:evenHBand="0" w:firstRowFirstColumn="0" w:firstRowLastColumn="0" w:lastRowFirstColumn="0" w:lastRowLastColumn="0"/>
              <w:rPr>
                <w:rFonts w:cs="Arial"/>
                <w:sz w:val="18"/>
                <w:szCs w:val="18"/>
              </w:rPr>
            </w:pPr>
          </w:p>
          <w:p w:rsidR="00F03942" w:rsidRPr="00477E5A" w:rsidRDefault="00F03942" w:rsidP="009602E9">
            <w:pPr>
              <w:widowControl/>
              <w:ind w:left="33"/>
              <w:cnfStyle w:val="000000100000" w:firstRow="0" w:lastRow="0" w:firstColumn="0" w:lastColumn="0" w:oddVBand="0" w:evenVBand="0" w:oddHBand="1" w:evenHBand="0" w:firstRowFirstColumn="0" w:firstRowLastColumn="0" w:lastRowFirstColumn="0" w:lastRowLastColumn="0"/>
              <w:rPr>
                <w:rFonts w:cs="Arial"/>
                <w:sz w:val="18"/>
                <w:szCs w:val="18"/>
              </w:rPr>
            </w:pPr>
          </w:p>
          <w:p w:rsidR="00F03942" w:rsidRPr="00477E5A" w:rsidRDefault="00F03942" w:rsidP="009602E9">
            <w:pPr>
              <w:widowControl/>
              <w:ind w:left="33"/>
              <w:cnfStyle w:val="000000100000" w:firstRow="0" w:lastRow="0" w:firstColumn="0" w:lastColumn="0" w:oddVBand="0" w:evenVBand="0" w:oddHBand="1" w:evenHBand="0" w:firstRowFirstColumn="0" w:firstRowLastColumn="0" w:lastRowFirstColumn="0" w:lastRowLastColumn="0"/>
              <w:rPr>
                <w:rFonts w:cs="Arial"/>
                <w:sz w:val="18"/>
                <w:szCs w:val="18"/>
              </w:rPr>
            </w:pPr>
          </w:p>
          <w:p w:rsidR="00F03942" w:rsidRPr="00477E5A" w:rsidRDefault="00F03942" w:rsidP="009602E9">
            <w:pPr>
              <w:widowControl/>
              <w:ind w:left="33"/>
              <w:cnfStyle w:val="000000100000" w:firstRow="0" w:lastRow="0" w:firstColumn="0" w:lastColumn="0" w:oddVBand="0" w:evenVBand="0" w:oddHBand="1" w:evenHBand="0" w:firstRowFirstColumn="0" w:firstRowLastColumn="0" w:lastRowFirstColumn="0" w:lastRowLastColumn="0"/>
              <w:rPr>
                <w:rFonts w:cs="Arial"/>
                <w:sz w:val="18"/>
                <w:szCs w:val="18"/>
              </w:rPr>
            </w:pPr>
          </w:p>
          <w:p w:rsidR="00F03942" w:rsidRPr="009602E9" w:rsidRDefault="00331FFF" w:rsidP="009602E9">
            <w:pPr>
              <w:pStyle w:val="FSBullet1"/>
              <w:numPr>
                <w:ilvl w:val="0"/>
                <w:numId w:val="0"/>
              </w:numPr>
              <w:ind w:left="33"/>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FSANZ has developed </w:t>
            </w:r>
            <w:r w:rsidR="00450138">
              <w:rPr>
                <w:sz w:val="18"/>
                <w:szCs w:val="18"/>
              </w:rPr>
              <w:t xml:space="preserve">and is seeking comment on </w:t>
            </w:r>
            <w:r>
              <w:rPr>
                <w:sz w:val="18"/>
                <w:szCs w:val="18"/>
              </w:rPr>
              <w:t>a draft</w:t>
            </w:r>
            <w:r w:rsidRPr="00E73C52">
              <w:rPr>
                <w:sz w:val="18"/>
                <w:szCs w:val="18"/>
              </w:rPr>
              <w:t xml:space="preserve"> guidance document </w:t>
            </w:r>
            <w:r w:rsidR="009602E9">
              <w:rPr>
                <w:sz w:val="18"/>
                <w:szCs w:val="18"/>
              </w:rPr>
              <w:t>that includes</w:t>
            </w:r>
            <w:r w:rsidRPr="00E73C52">
              <w:rPr>
                <w:sz w:val="18"/>
                <w:szCs w:val="18"/>
              </w:rPr>
              <w:t xml:space="preserve"> </w:t>
            </w:r>
            <w:r w:rsidR="00F03942" w:rsidRPr="009602E9">
              <w:rPr>
                <w:sz w:val="18"/>
                <w:szCs w:val="18"/>
              </w:rPr>
              <w:t xml:space="preserve">criteria for monitoring and verification purposes.  </w:t>
            </w:r>
          </w:p>
        </w:tc>
      </w:tr>
      <w:tr w:rsidR="00F03942" w:rsidRPr="006A34CD" w:rsidTr="0082111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0" w:type="dxa"/>
            <w:tcBorders>
              <w:right w:val="single" w:sz="4" w:space="0" w:color="auto"/>
            </w:tcBorders>
          </w:tcPr>
          <w:p w:rsidR="00F03942" w:rsidRPr="00F03942" w:rsidRDefault="00F03942" w:rsidP="009602E9">
            <w:pPr>
              <w:rPr>
                <w:rFonts w:cs="Arial"/>
                <w:b w:val="0"/>
                <w:bCs w:val="0"/>
                <w:sz w:val="18"/>
                <w:szCs w:val="20"/>
              </w:rPr>
            </w:pPr>
            <w:r w:rsidRPr="006A34CD">
              <w:rPr>
                <w:sz w:val="18"/>
                <w:szCs w:val="20"/>
              </w:rPr>
              <w:t>Imported products</w:t>
            </w:r>
          </w:p>
        </w:tc>
        <w:tc>
          <w:tcPr>
            <w:tcW w:w="5245" w:type="dxa"/>
            <w:tcBorders>
              <w:left w:val="single" w:sz="4" w:space="0" w:color="auto"/>
              <w:right w:val="single" w:sz="4" w:space="0" w:color="auto"/>
            </w:tcBorders>
          </w:tcPr>
          <w:p w:rsidR="00F03942" w:rsidRPr="006A34CD" w:rsidRDefault="00F03942" w:rsidP="00821115">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F03942">
              <w:rPr>
                <w:rFonts w:cs="Arial"/>
                <w:sz w:val="18"/>
                <w:szCs w:val="18"/>
              </w:rPr>
              <w:t>The need for clearly defined and verifiable processes to manage the risks from imported raw milk products was raised.</w:t>
            </w:r>
          </w:p>
          <w:p w:rsidR="00F03942" w:rsidRPr="006A34CD" w:rsidRDefault="00F03942" w:rsidP="00821115">
            <w:pPr>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6270" w:type="dxa"/>
            <w:tcBorders>
              <w:left w:val="single" w:sz="4" w:space="0" w:color="auto"/>
            </w:tcBorders>
          </w:tcPr>
          <w:p w:rsidR="00F03942" w:rsidRDefault="00F03942" w:rsidP="009602E9">
            <w:pPr>
              <w:pStyle w:val="FSBullet1"/>
              <w:numPr>
                <w:ilvl w:val="0"/>
                <w:numId w:val="0"/>
              </w:numPr>
              <w:ind w:left="33"/>
              <w:cnfStyle w:val="000000010000" w:firstRow="0" w:lastRow="0" w:firstColumn="0" w:lastColumn="0" w:oddVBand="0" w:evenVBand="0" w:oddHBand="0" w:evenHBand="1" w:firstRowFirstColumn="0" w:firstRowLastColumn="0" w:lastRowFirstColumn="0" w:lastRowLastColumn="0"/>
              <w:rPr>
                <w:sz w:val="18"/>
                <w:szCs w:val="18"/>
              </w:rPr>
            </w:pPr>
            <w:r w:rsidRPr="009602E9">
              <w:rPr>
                <w:sz w:val="18"/>
                <w:szCs w:val="18"/>
              </w:rPr>
              <w:t>FSANZ will work closely with the Department of Agriculture to inform the risk management approach to be applied to imported products. This approach will be outlined in the 2</w:t>
            </w:r>
            <w:r w:rsidRPr="009602E9">
              <w:rPr>
                <w:sz w:val="18"/>
                <w:szCs w:val="18"/>
                <w:vertAlign w:val="superscript"/>
              </w:rPr>
              <w:t>nd</w:t>
            </w:r>
            <w:r w:rsidRPr="009602E9">
              <w:rPr>
                <w:sz w:val="18"/>
                <w:szCs w:val="18"/>
              </w:rPr>
              <w:t xml:space="preserve"> call for submissions report.</w:t>
            </w:r>
          </w:p>
          <w:p w:rsidR="009602E9" w:rsidRPr="009602E9" w:rsidRDefault="009602E9" w:rsidP="009602E9">
            <w:pPr>
              <w:cnfStyle w:val="000000010000" w:firstRow="0" w:lastRow="0" w:firstColumn="0" w:lastColumn="0" w:oddVBand="0" w:evenVBand="0" w:oddHBand="0" w:evenHBand="1" w:firstRowFirstColumn="0" w:firstRowLastColumn="0" w:lastRowFirstColumn="0" w:lastRowLastColumn="0"/>
              <w:rPr>
                <w:lang w:bidi="ar-SA"/>
              </w:rPr>
            </w:pPr>
          </w:p>
        </w:tc>
      </w:tr>
    </w:tbl>
    <w:p w:rsidR="00F03942" w:rsidRDefault="00F03942" w:rsidP="00D11A45">
      <w:pPr>
        <w:rPr>
          <w:lang w:bidi="ar-SA"/>
        </w:rPr>
        <w:sectPr w:rsidR="00F03942" w:rsidSect="00D11A97">
          <w:pgSz w:w="16838" w:h="11906" w:orient="landscape"/>
          <w:pgMar w:top="1418" w:right="1418" w:bottom="1418" w:left="1418" w:header="709" w:footer="709" w:gutter="0"/>
          <w:cols w:space="708"/>
          <w:docGrid w:linePitch="360"/>
        </w:sectPr>
      </w:pPr>
    </w:p>
    <w:p w:rsidR="00D11A45" w:rsidRPr="006A34CD" w:rsidRDefault="00F03942" w:rsidP="001C0FEE">
      <w:pPr>
        <w:pStyle w:val="Heading2"/>
      </w:pPr>
      <w:bookmarkStart w:id="37" w:name="_Toc175381442"/>
      <w:bookmarkStart w:id="38" w:name="_Toc286391010"/>
      <w:bookmarkStart w:id="39" w:name="_Toc300933426"/>
      <w:bookmarkStart w:id="40" w:name="_Toc371438564"/>
      <w:r>
        <w:lastRenderedPageBreak/>
        <w:t>2</w:t>
      </w:r>
      <w:r w:rsidR="0045556F" w:rsidRPr="006A34CD">
        <w:t>.</w:t>
      </w:r>
      <w:r w:rsidR="009602E9">
        <w:t>3</w:t>
      </w:r>
      <w:r w:rsidR="00271F00" w:rsidRPr="006A34CD">
        <w:tab/>
      </w:r>
      <w:bookmarkEnd w:id="37"/>
      <w:bookmarkEnd w:id="38"/>
      <w:bookmarkEnd w:id="39"/>
      <w:r w:rsidR="0045556F" w:rsidRPr="006A34CD">
        <w:t>R</w:t>
      </w:r>
      <w:r w:rsidR="00707E72" w:rsidRPr="006A34CD">
        <w:t>isk m</w:t>
      </w:r>
      <w:r w:rsidR="008A35FB" w:rsidRPr="006A34CD">
        <w:t>anagement</w:t>
      </w:r>
      <w:bookmarkStart w:id="41" w:name="_Toc300761910"/>
      <w:bookmarkEnd w:id="40"/>
    </w:p>
    <w:p w:rsidR="00F03942" w:rsidRPr="006A34CD" w:rsidRDefault="00F03942" w:rsidP="00F03942">
      <w:pPr>
        <w:pStyle w:val="Heading3"/>
        <w:rPr>
          <w:rFonts w:eastAsiaTheme="minorHAnsi"/>
        </w:rPr>
      </w:pPr>
      <w:bookmarkStart w:id="42" w:name="_Toc371438565"/>
      <w:r>
        <w:rPr>
          <w:rFonts w:eastAsiaTheme="minorHAnsi"/>
        </w:rPr>
        <w:t>2.</w:t>
      </w:r>
      <w:r w:rsidR="009602E9">
        <w:rPr>
          <w:rFonts w:eastAsiaTheme="minorHAnsi"/>
        </w:rPr>
        <w:t>3</w:t>
      </w:r>
      <w:r>
        <w:rPr>
          <w:rFonts w:eastAsiaTheme="minorHAnsi"/>
        </w:rPr>
        <w:t>.1</w:t>
      </w:r>
      <w:r w:rsidRPr="006A34CD">
        <w:rPr>
          <w:rFonts w:eastAsiaTheme="minorHAnsi"/>
        </w:rPr>
        <w:tab/>
        <w:t>Risk management options</w:t>
      </w:r>
      <w:bookmarkEnd w:id="42"/>
    </w:p>
    <w:p w:rsidR="00F03942" w:rsidRPr="006A34CD" w:rsidRDefault="00F03942" w:rsidP="00F03942">
      <w:pPr>
        <w:rPr>
          <w:rFonts w:eastAsiaTheme="minorHAnsi"/>
          <w:lang w:eastAsia="en-AU" w:bidi="ar-SA"/>
        </w:rPr>
      </w:pPr>
      <w:r w:rsidRPr="006A34CD">
        <w:rPr>
          <w:rFonts w:eastAsiaTheme="minorHAnsi"/>
          <w:lang w:eastAsia="en-AU" w:bidi="ar-SA"/>
        </w:rPr>
        <w:t>Two options are being considered under Proposal P1022:</w:t>
      </w:r>
    </w:p>
    <w:p w:rsidR="00F03942" w:rsidRPr="006A34CD" w:rsidRDefault="00F03942" w:rsidP="00F03942">
      <w:pPr>
        <w:rPr>
          <w:rFonts w:eastAsiaTheme="minorHAnsi"/>
          <w:lang w:eastAsia="en-AU" w:bidi="ar-SA"/>
        </w:rPr>
      </w:pPr>
    </w:p>
    <w:p w:rsidR="00B439E8" w:rsidRPr="006A34CD" w:rsidRDefault="00F03942" w:rsidP="00D11A97">
      <w:pPr>
        <w:pStyle w:val="FSBullet1"/>
      </w:pPr>
      <w:r w:rsidRPr="006A34CD">
        <w:rPr>
          <w:rFonts w:eastAsia="Calibri"/>
        </w:rPr>
        <w:t xml:space="preserve">Option 1 – </w:t>
      </w:r>
      <w:r w:rsidR="00B439E8" w:rsidRPr="006A34CD">
        <w:t>prepare a draft variation to Standard 4.2.4 to permit raw milk products where it can be demonstrated:</w:t>
      </w:r>
    </w:p>
    <w:p w:rsidR="00B439E8" w:rsidRPr="006A34CD" w:rsidRDefault="00B439E8" w:rsidP="00B439E8">
      <w:pPr>
        <w:pStyle w:val="FSBullet"/>
        <w:numPr>
          <w:ilvl w:val="0"/>
          <w:numId w:val="0"/>
        </w:numPr>
        <w:ind w:left="1134"/>
        <w:rPr>
          <w:lang w:bidi="ar-SA"/>
        </w:rPr>
      </w:pPr>
    </w:p>
    <w:p w:rsidR="00B439E8" w:rsidRPr="006A34CD" w:rsidRDefault="00B439E8" w:rsidP="00D11A97">
      <w:pPr>
        <w:pStyle w:val="FSBullet2"/>
      </w:pPr>
      <w:r w:rsidRPr="006A34CD">
        <w:t>that the intrinsic physico-chemical characteristics of the raw milk product do not support the growth of pathogens, and</w:t>
      </w:r>
    </w:p>
    <w:p w:rsidR="00F03942" w:rsidRPr="006A34CD" w:rsidRDefault="00B439E8" w:rsidP="00D11A97">
      <w:pPr>
        <w:pStyle w:val="FSBullet2"/>
      </w:pPr>
      <w:r w:rsidRPr="006A34CD">
        <w:t xml:space="preserve">there is no net increase in pathogen levels during </w:t>
      </w:r>
      <w:r>
        <w:t>processing;</w:t>
      </w:r>
      <w:r w:rsidR="00821115">
        <w:br/>
      </w:r>
    </w:p>
    <w:p w:rsidR="006F3E84" w:rsidRPr="006F3E84" w:rsidRDefault="00F03942" w:rsidP="00D11A97">
      <w:pPr>
        <w:pStyle w:val="FSBullet1"/>
      </w:pPr>
      <w:r w:rsidRPr="009602E9">
        <w:t>Option 2 –</w:t>
      </w:r>
      <w:r w:rsidR="00B439E8" w:rsidRPr="009602E9">
        <w:t xml:space="preserve"> </w:t>
      </w:r>
      <w:r w:rsidR="00B439E8" w:rsidRPr="009602E9">
        <w:rPr>
          <w:rFonts w:eastAsia="Calibri"/>
        </w:rPr>
        <w:t xml:space="preserve">status quo. This means the proposal would be abandoned and no amendments made to Standard 4.2.4 through this process. FSANZ would then need to </w:t>
      </w:r>
      <w:r w:rsidR="00903BF2" w:rsidRPr="009602E9">
        <w:rPr>
          <w:rFonts w:eastAsia="Calibri"/>
        </w:rPr>
        <w:t xml:space="preserve">individually </w:t>
      </w:r>
      <w:r w:rsidR="00B439E8" w:rsidRPr="009602E9">
        <w:rPr>
          <w:rFonts w:eastAsia="Calibri"/>
        </w:rPr>
        <w:t xml:space="preserve">assess </w:t>
      </w:r>
      <w:r w:rsidR="009976BF">
        <w:rPr>
          <w:rFonts w:eastAsia="Calibri"/>
        </w:rPr>
        <w:t>a</w:t>
      </w:r>
      <w:r w:rsidR="00B439E8" w:rsidRPr="009602E9">
        <w:rPr>
          <w:rFonts w:eastAsia="Calibri"/>
        </w:rPr>
        <w:t>pplications currently on the FSANZ Work Plan relating to raw milk cheeses (Applications A530</w:t>
      </w:r>
      <w:r w:rsidR="00B439E8" w:rsidRPr="009602E9">
        <w:rPr>
          <w:rFonts w:eastAsia="Calibri"/>
        </w:rPr>
        <w:footnoteReference w:id="2"/>
      </w:r>
      <w:r w:rsidR="00B439E8" w:rsidRPr="009602E9">
        <w:rPr>
          <w:rFonts w:eastAsia="Calibri"/>
        </w:rPr>
        <w:t xml:space="preserve"> and A531</w:t>
      </w:r>
      <w:r w:rsidR="00B439E8" w:rsidRPr="009602E9">
        <w:rPr>
          <w:rFonts w:eastAsia="Calibri"/>
        </w:rPr>
        <w:footnoteReference w:id="3"/>
      </w:r>
      <w:r w:rsidR="00B439E8" w:rsidRPr="009602E9">
        <w:rPr>
          <w:rFonts w:eastAsia="Calibri"/>
        </w:rPr>
        <w:t>).</w:t>
      </w:r>
    </w:p>
    <w:p w:rsidR="006F3E84" w:rsidRPr="006F3E84" w:rsidRDefault="006F3E84" w:rsidP="006F3E84">
      <w:pPr>
        <w:pStyle w:val="FSBullet"/>
        <w:numPr>
          <w:ilvl w:val="0"/>
          <w:numId w:val="0"/>
        </w:numPr>
        <w:ind w:left="567"/>
      </w:pPr>
    </w:p>
    <w:p w:rsidR="00F03942" w:rsidRPr="006A34CD" w:rsidRDefault="00F03942" w:rsidP="006F3E84">
      <w:pPr>
        <w:pStyle w:val="Heading3"/>
      </w:pPr>
      <w:bookmarkStart w:id="43" w:name="_Toc371438566"/>
      <w:r w:rsidRPr="009602E9">
        <w:t>2.</w:t>
      </w:r>
      <w:r w:rsidR="009602E9" w:rsidRPr="009602E9">
        <w:t>3</w:t>
      </w:r>
      <w:r w:rsidRPr="009602E9">
        <w:t>.</w:t>
      </w:r>
      <w:r w:rsidR="00975ADA" w:rsidRPr="009602E9">
        <w:t>2</w:t>
      </w:r>
      <w:r w:rsidRPr="009602E9">
        <w:tab/>
        <w:t>Risk</w:t>
      </w:r>
      <w:r w:rsidRPr="006A34CD">
        <w:t xml:space="preserve"> management approach under option </w:t>
      </w:r>
      <w:r w:rsidR="00E94EDE">
        <w:t>1</w:t>
      </w:r>
      <w:bookmarkEnd w:id="43"/>
    </w:p>
    <w:p w:rsidR="00F03942" w:rsidRPr="006A34CD" w:rsidRDefault="00F03942" w:rsidP="00F03942">
      <w:r w:rsidRPr="006A34CD">
        <w:t xml:space="preserve">The </w:t>
      </w:r>
      <w:r w:rsidR="00D01ABC">
        <w:t xml:space="preserve">current </w:t>
      </w:r>
      <w:r w:rsidRPr="006A34CD">
        <w:t xml:space="preserve">requirements prescribed for dairy businesses in Standard 4.2.4 provide a baseline set of regulatory measures upon which </w:t>
      </w:r>
      <w:r w:rsidR="00962DB8">
        <w:t>additional requirements</w:t>
      </w:r>
      <w:r w:rsidR="00962DB8" w:rsidRPr="006A34CD">
        <w:t xml:space="preserve"> </w:t>
      </w:r>
      <w:r w:rsidRPr="006A34CD">
        <w:t>for raw milk products can be built. This includes:</w:t>
      </w:r>
    </w:p>
    <w:p w:rsidR="00F03942" w:rsidRPr="006A34CD" w:rsidRDefault="00F03942" w:rsidP="00F03942"/>
    <w:p w:rsidR="00F03942" w:rsidRPr="006A34CD" w:rsidRDefault="00F03942" w:rsidP="006F3E84">
      <w:pPr>
        <w:widowControl/>
        <w:numPr>
          <w:ilvl w:val="0"/>
          <w:numId w:val="6"/>
        </w:numPr>
        <w:ind w:left="567" w:hanging="567"/>
      </w:pPr>
      <w:r w:rsidRPr="006A34CD">
        <w:t>the requirement for a documented food safety program for primary production, transport and processing businesses</w:t>
      </w:r>
    </w:p>
    <w:p w:rsidR="00F03942" w:rsidRPr="006A34CD" w:rsidRDefault="00F03942" w:rsidP="006F3E84">
      <w:pPr>
        <w:widowControl/>
        <w:numPr>
          <w:ilvl w:val="0"/>
          <w:numId w:val="6"/>
        </w:numPr>
        <w:ind w:left="567" w:hanging="567"/>
      </w:pPr>
      <w:r w:rsidRPr="006A34CD">
        <w:t xml:space="preserve">specific control measures that must be included in the food safety program </w:t>
      </w:r>
    </w:p>
    <w:p w:rsidR="00F03942" w:rsidRPr="006A34CD" w:rsidRDefault="00F03942" w:rsidP="006F3E84">
      <w:pPr>
        <w:widowControl/>
        <w:numPr>
          <w:ilvl w:val="0"/>
          <w:numId w:val="6"/>
        </w:numPr>
        <w:ind w:left="567" w:hanging="567"/>
      </w:pPr>
      <w:proofErr w:type="gramStart"/>
      <w:r w:rsidRPr="006A34CD">
        <w:t>specified</w:t>
      </w:r>
      <w:proofErr w:type="gramEnd"/>
      <w:r w:rsidRPr="006A34CD">
        <w:t xml:space="preserve"> processing measures (e.g. pasteurisation or equivalent processes). </w:t>
      </w:r>
    </w:p>
    <w:p w:rsidR="00F03942" w:rsidRPr="006A34CD" w:rsidRDefault="00F03942" w:rsidP="00F03942">
      <w:pPr>
        <w:pStyle w:val="FSBullet1"/>
        <w:numPr>
          <w:ilvl w:val="0"/>
          <w:numId w:val="0"/>
        </w:numPr>
      </w:pPr>
    </w:p>
    <w:p w:rsidR="00F03942" w:rsidRPr="006A34CD" w:rsidRDefault="00B07742" w:rsidP="00F03942">
      <w:pPr>
        <w:pStyle w:val="FSBullet1"/>
        <w:numPr>
          <w:ilvl w:val="0"/>
          <w:numId w:val="0"/>
        </w:numPr>
      </w:pPr>
      <w:r w:rsidRPr="006A34CD">
        <w:t>The</w:t>
      </w:r>
      <w:r>
        <w:t xml:space="preserve"> current</w:t>
      </w:r>
      <w:r w:rsidRPr="006A34CD">
        <w:t xml:space="preserve"> </w:t>
      </w:r>
      <w:r w:rsidR="00F03942" w:rsidRPr="006A34CD">
        <w:t xml:space="preserve">requirements are implemented and enforced through state and territory </w:t>
      </w:r>
      <w:r>
        <w:t xml:space="preserve">laws, including </w:t>
      </w:r>
      <w:r w:rsidR="00F03942" w:rsidRPr="006A34CD">
        <w:t>Food Acts and regulations.</w:t>
      </w:r>
    </w:p>
    <w:p w:rsidR="00F03942" w:rsidRPr="006A34CD" w:rsidRDefault="00F03942" w:rsidP="00F03942"/>
    <w:p w:rsidR="00F03942" w:rsidRPr="006A34CD" w:rsidRDefault="00F03942" w:rsidP="00F03942">
      <w:pPr>
        <w:pStyle w:val="FSBullet"/>
        <w:numPr>
          <w:ilvl w:val="0"/>
          <w:numId w:val="0"/>
        </w:numPr>
      </w:pPr>
      <w:r w:rsidRPr="006A34CD">
        <w:t xml:space="preserve">Additional through-chain control measures for raw milk products were identified through the assessment of P1007. These measures are highlighted in the </w:t>
      </w:r>
      <w:r w:rsidRPr="00F03942">
        <w:t xml:space="preserve">SD1. </w:t>
      </w:r>
      <w:r w:rsidRPr="006A34CD">
        <w:t xml:space="preserve">Under option </w:t>
      </w:r>
      <w:r w:rsidR="00C96362">
        <w:t>1</w:t>
      </w:r>
      <w:r w:rsidRPr="006A34CD">
        <w:t xml:space="preserve">, the additional measures for raw milk products would be included in </w:t>
      </w:r>
      <w:r w:rsidR="00EC71C1">
        <w:t>Standard 4.2.4</w:t>
      </w:r>
      <w:r w:rsidRPr="006A34CD">
        <w:t xml:space="preserve"> and supported by guidance materials, including validation guidance.  A schematic representation of this approach is provided in Figure 1. </w:t>
      </w:r>
    </w:p>
    <w:p w:rsidR="00D11A97" w:rsidRDefault="00D11A97" w:rsidP="00F03942">
      <w:pPr>
        <w:pStyle w:val="FSBullet"/>
        <w:numPr>
          <w:ilvl w:val="0"/>
          <w:numId w:val="0"/>
        </w:numPr>
      </w:pPr>
      <w:r>
        <w:br w:type="page"/>
      </w:r>
    </w:p>
    <w:p w:rsidR="00F03942" w:rsidRPr="006A34CD" w:rsidRDefault="00F03942" w:rsidP="00F03942">
      <w:pPr>
        <w:rPr>
          <w:lang w:bidi="ar-SA"/>
        </w:rPr>
      </w:pPr>
      <w:r w:rsidRPr="00056F43">
        <w:rPr>
          <w:rFonts w:eastAsia="Calibri" w:cs="Arial"/>
          <w:noProof/>
          <w:szCs w:val="22"/>
          <w:lang w:eastAsia="en-GB" w:bidi="ar-SA"/>
        </w:rPr>
        <w:lastRenderedPageBreak/>
        <w:drawing>
          <wp:inline distT="0" distB="0" distL="0" distR="0" wp14:anchorId="306EC8DE" wp14:editId="251CCC42">
            <wp:extent cx="5402429" cy="3033132"/>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2429" cy="3033132"/>
                    </a:xfrm>
                    <a:prstGeom prst="rect">
                      <a:avLst/>
                    </a:prstGeom>
                    <a:noFill/>
                    <a:ln>
                      <a:noFill/>
                    </a:ln>
                  </pic:spPr>
                </pic:pic>
              </a:graphicData>
            </a:graphic>
          </wp:inline>
        </w:drawing>
      </w:r>
    </w:p>
    <w:p w:rsidR="00F03942" w:rsidRPr="006A34CD" w:rsidRDefault="00F03942" w:rsidP="00F03942">
      <w:pPr>
        <w:rPr>
          <w:lang w:bidi="ar-SA"/>
        </w:rPr>
      </w:pPr>
    </w:p>
    <w:p w:rsidR="00F03942" w:rsidRPr="006A34CD" w:rsidRDefault="00F03942" w:rsidP="00F03942">
      <w:pPr>
        <w:pStyle w:val="FSFigureTitle"/>
        <w:rPr>
          <w:lang w:bidi="ar-SA"/>
        </w:rPr>
      </w:pPr>
      <w:r w:rsidRPr="006A34CD">
        <w:rPr>
          <w:lang w:bidi="ar-SA"/>
        </w:rPr>
        <w:t>Figure 1: Schematic representation of the risk management approach for raw milk products</w:t>
      </w:r>
    </w:p>
    <w:p w:rsidR="00F03942" w:rsidRPr="006A34CD" w:rsidRDefault="00F03942" w:rsidP="00F03942">
      <w:pPr>
        <w:pStyle w:val="Heading4"/>
        <w:ind w:left="0" w:firstLine="0"/>
        <w:rPr>
          <w:rFonts w:cs="Arial"/>
          <w:b w:val="0"/>
          <w:bCs w:val="0"/>
          <w:i w:val="0"/>
          <w:iCs w:val="0"/>
          <w:szCs w:val="24"/>
          <w:lang w:bidi="en-US"/>
        </w:rPr>
      </w:pPr>
      <w:r w:rsidRPr="006A34CD">
        <w:rPr>
          <w:rFonts w:cs="Arial"/>
          <w:b w:val="0"/>
          <w:bCs w:val="0"/>
          <w:i w:val="0"/>
          <w:iCs w:val="0"/>
          <w:szCs w:val="24"/>
          <w:lang w:bidi="en-US"/>
        </w:rPr>
        <w:t xml:space="preserve">It should also be noted that a proposal assessing limits for </w:t>
      </w:r>
      <w:r w:rsidRPr="006A34CD">
        <w:rPr>
          <w:rFonts w:cs="Arial"/>
          <w:b w:val="0"/>
          <w:bCs w:val="0"/>
          <w:iCs w:val="0"/>
          <w:szCs w:val="24"/>
          <w:lang w:bidi="en-US"/>
        </w:rPr>
        <w:t>Listeria monocytogenes</w:t>
      </w:r>
      <w:r w:rsidRPr="006A34CD">
        <w:rPr>
          <w:rFonts w:cs="Arial"/>
          <w:b w:val="0"/>
          <w:bCs w:val="0"/>
          <w:i w:val="0"/>
          <w:iCs w:val="0"/>
          <w:szCs w:val="24"/>
          <w:lang w:bidi="en-US"/>
        </w:rPr>
        <w:t xml:space="preserve"> in ready</w:t>
      </w:r>
      <w:r w:rsidR="00450138">
        <w:rPr>
          <w:rFonts w:cs="Arial"/>
          <w:b w:val="0"/>
          <w:bCs w:val="0"/>
          <w:i w:val="0"/>
          <w:iCs w:val="0"/>
          <w:szCs w:val="24"/>
          <w:lang w:bidi="en-US"/>
        </w:rPr>
        <w:noBreakHyphen/>
      </w:r>
      <w:r w:rsidRPr="006A34CD">
        <w:rPr>
          <w:rFonts w:cs="Arial"/>
          <w:b w:val="0"/>
          <w:bCs w:val="0"/>
          <w:i w:val="0"/>
          <w:iCs w:val="0"/>
          <w:szCs w:val="24"/>
          <w:lang w:bidi="en-US"/>
        </w:rPr>
        <w:t xml:space="preserve">to-eat foods, P1017, proposes to establish criteria based on whether the ready-to-eat food can support the growth of </w:t>
      </w:r>
      <w:r w:rsidRPr="006A34CD">
        <w:rPr>
          <w:rFonts w:cs="Arial"/>
          <w:b w:val="0"/>
          <w:bCs w:val="0"/>
          <w:iCs w:val="0"/>
          <w:szCs w:val="24"/>
          <w:lang w:bidi="en-US"/>
        </w:rPr>
        <w:t>L. monocytogenes</w:t>
      </w:r>
      <w:r w:rsidRPr="006A34CD">
        <w:rPr>
          <w:rFonts w:cs="Arial"/>
          <w:b w:val="0"/>
          <w:bCs w:val="0"/>
          <w:i w:val="0"/>
          <w:iCs w:val="0"/>
          <w:szCs w:val="24"/>
          <w:lang w:bidi="en-US"/>
        </w:rPr>
        <w:t xml:space="preserve"> or not. </w:t>
      </w:r>
    </w:p>
    <w:p w:rsidR="00F03942" w:rsidRPr="00975ADA" w:rsidRDefault="00975ADA" w:rsidP="00975ADA">
      <w:pPr>
        <w:pStyle w:val="Heading4"/>
      </w:pPr>
      <w:r w:rsidRPr="00975ADA">
        <w:t>2.</w:t>
      </w:r>
      <w:r w:rsidR="009602E9">
        <w:t>3</w:t>
      </w:r>
      <w:r w:rsidRPr="00975ADA">
        <w:t>.</w:t>
      </w:r>
      <w:r w:rsidR="009602E9">
        <w:t>2</w:t>
      </w:r>
      <w:r w:rsidRPr="00975ADA">
        <w:t>.1</w:t>
      </w:r>
      <w:r w:rsidR="00F03942" w:rsidRPr="00975ADA">
        <w:tab/>
        <w:t>Standard 4.2.4</w:t>
      </w:r>
    </w:p>
    <w:p w:rsidR="00F03942" w:rsidRPr="00F03942" w:rsidRDefault="00F03942" w:rsidP="00F03942">
      <w:pPr>
        <w:pStyle w:val="PlainText"/>
        <w:rPr>
          <w:rFonts w:ascii="Arial" w:hAnsi="Arial" w:cs="Arial"/>
          <w:sz w:val="22"/>
          <w:szCs w:val="22"/>
          <w:lang w:val="en-GB"/>
        </w:rPr>
      </w:pPr>
      <w:r w:rsidRPr="00F03942">
        <w:rPr>
          <w:rFonts w:ascii="Arial" w:hAnsi="Arial" w:cs="Arial"/>
          <w:sz w:val="22"/>
          <w:szCs w:val="22"/>
          <w:lang w:val="en-GB"/>
        </w:rPr>
        <w:t xml:space="preserve">The approach proposed under option </w:t>
      </w:r>
      <w:r w:rsidR="002B4EE6">
        <w:rPr>
          <w:rFonts w:ascii="Arial" w:hAnsi="Arial" w:cs="Arial"/>
          <w:sz w:val="22"/>
          <w:szCs w:val="22"/>
          <w:lang w:val="en-GB"/>
        </w:rPr>
        <w:t>1</w:t>
      </w:r>
      <w:r w:rsidR="002B4EE6" w:rsidRPr="00F03942">
        <w:rPr>
          <w:rFonts w:ascii="Arial" w:hAnsi="Arial" w:cs="Arial"/>
          <w:sz w:val="22"/>
          <w:szCs w:val="22"/>
          <w:lang w:val="en-GB"/>
        </w:rPr>
        <w:t xml:space="preserve"> </w:t>
      </w:r>
      <w:r w:rsidRPr="00F03942">
        <w:rPr>
          <w:rFonts w:ascii="Arial" w:hAnsi="Arial" w:cs="Arial"/>
          <w:sz w:val="22"/>
          <w:szCs w:val="22"/>
          <w:lang w:val="en-GB"/>
        </w:rPr>
        <w:t>could be delivered through the following amendments to Standard 4.2.4:</w:t>
      </w:r>
    </w:p>
    <w:p w:rsidR="00F03942" w:rsidRPr="00F03942" w:rsidRDefault="00F03942" w:rsidP="00F03942">
      <w:pPr>
        <w:pStyle w:val="PlainText"/>
        <w:rPr>
          <w:rFonts w:ascii="Arial" w:hAnsi="Arial" w:cs="Arial"/>
          <w:sz w:val="22"/>
          <w:szCs w:val="22"/>
          <w:lang w:val="en-GB"/>
        </w:rPr>
      </w:pPr>
      <w:r w:rsidRPr="00F03942">
        <w:rPr>
          <w:rFonts w:ascii="Arial" w:hAnsi="Arial" w:cs="Arial"/>
          <w:sz w:val="22"/>
          <w:szCs w:val="22"/>
          <w:lang w:val="en-GB"/>
        </w:rPr>
        <w:t xml:space="preserve"> </w:t>
      </w:r>
    </w:p>
    <w:p w:rsidR="00F03942" w:rsidRPr="00B936DD" w:rsidRDefault="00F03942" w:rsidP="00D11A97">
      <w:pPr>
        <w:pStyle w:val="FSBullet1"/>
      </w:pPr>
      <w:r w:rsidRPr="006A34CD">
        <w:t>Clarify that existing measures under Divisions 2, 3 and 4 of Standard 4.2.4 apply and provide the basis for additional requirements</w:t>
      </w:r>
      <w:r w:rsidRPr="00056F43">
        <w:t xml:space="preserve"> for raw milk products. </w:t>
      </w:r>
    </w:p>
    <w:p w:rsidR="00F03942" w:rsidRPr="00F03942" w:rsidRDefault="00F03942" w:rsidP="00F03942">
      <w:pPr>
        <w:pStyle w:val="PlainText"/>
        <w:rPr>
          <w:rFonts w:ascii="Arial" w:hAnsi="Arial" w:cs="Arial"/>
          <w:sz w:val="22"/>
          <w:szCs w:val="22"/>
          <w:lang w:val="en-GB"/>
        </w:rPr>
      </w:pPr>
    </w:p>
    <w:p w:rsidR="00F03942" w:rsidRPr="00B936DD" w:rsidRDefault="00F03942" w:rsidP="00D11A97">
      <w:pPr>
        <w:pStyle w:val="FSBullet1"/>
      </w:pPr>
      <w:r w:rsidRPr="006A34CD">
        <w:t xml:space="preserve">Include a new division to the </w:t>
      </w:r>
      <w:r w:rsidR="004E3C66">
        <w:t>S</w:t>
      </w:r>
      <w:r w:rsidR="004E3C66" w:rsidRPr="006A34CD">
        <w:t xml:space="preserve">tandard </w:t>
      </w:r>
      <w:r w:rsidRPr="006A34CD">
        <w:t>that would set</w:t>
      </w:r>
      <w:r w:rsidRPr="00056F43">
        <w:t xml:space="preserve"> out </w:t>
      </w:r>
      <w:r w:rsidRPr="00B936DD">
        <w:t>additional requirements for primary production, transport and processing</w:t>
      </w:r>
      <w:r w:rsidR="004E3C66">
        <w:t xml:space="preserve"> for raw milk products</w:t>
      </w:r>
      <w:r w:rsidRPr="00B936DD">
        <w:t>. These requirements would reflect the additional measures that have been identified for the safe production of raw milk products.</w:t>
      </w:r>
    </w:p>
    <w:p w:rsidR="00F03942" w:rsidRPr="00F03942" w:rsidRDefault="00F03942" w:rsidP="00F03942">
      <w:pPr>
        <w:pStyle w:val="ListParagraph"/>
        <w:rPr>
          <w:lang w:val="en-GB"/>
        </w:rPr>
      </w:pPr>
    </w:p>
    <w:p w:rsidR="00F03942" w:rsidRPr="00B936DD" w:rsidRDefault="00F03942" w:rsidP="00D11A97">
      <w:pPr>
        <w:pStyle w:val="FSBullet1"/>
      </w:pPr>
      <w:r w:rsidRPr="006A34CD">
        <w:t>Prescribe t</w:t>
      </w:r>
      <w:r w:rsidRPr="00056F43">
        <w:t>he processing outcome to be met</w:t>
      </w:r>
      <w:r w:rsidRPr="00B936DD">
        <w:t xml:space="preserve"> for raw milk products (i.e. no net increase of pathogens during processing and no growth in the final product). Under food safety program obligations, businesses would need to be able to validate and verify that the process used and final product meets the outcome required.</w:t>
      </w:r>
    </w:p>
    <w:p w:rsidR="00F03942" w:rsidRPr="00F03942" w:rsidRDefault="00975ADA" w:rsidP="00F03942">
      <w:pPr>
        <w:pStyle w:val="Heading4"/>
      </w:pPr>
      <w:r>
        <w:t>2.</w:t>
      </w:r>
      <w:r w:rsidR="009602E9">
        <w:t>3</w:t>
      </w:r>
      <w:r>
        <w:t>.</w:t>
      </w:r>
      <w:r w:rsidR="009602E9">
        <w:t>2</w:t>
      </w:r>
      <w:r>
        <w:t>.2</w:t>
      </w:r>
      <w:r w:rsidR="00F03942" w:rsidRPr="00F03942">
        <w:tab/>
        <w:t>Labelling</w:t>
      </w:r>
    </w:p>
    <w:p w:rsidR="00F03942" w:rsidRPr="006A34CD" w:rsidRDefault="00F03942" w:rsidP="00F03942">
      <w:pPr>
        <w:rPr>
          <w:szCs w:val="22"/>
        </w:rPr>
      </w:pPr>
      <w:r w:rsidRPr="006A34CD">
        <w:rPr>
          <w:szCs w:val="22"/>
        </w:rPr>
        <w:t>Generic labelling provisions are provided in the Code to protect the health and safety of consumers and to provide adequate information to enable consumers to make informed choices. Existing generic labelling requirements in Part 1.2 of the Code will apply to raw milk products, including:</w:t>
      </w:r>
    </w:p>
    <w:p w:rsidR="00F03942" w:rsidRPr="006A34CD" w:rsidRDefault="00F03942" w:rsidP="00F03942">
      <w:pPr>
        <w:rPr>
          <w:sz w:val="20"/>
          <w:szCs w:val="20"/>
        </w:rPr>
      </w:pPr>
    </w:p>
    <w:p w:rsidR="00F03942" w:rsidRPr="006A34CD" w:rsidRDefault="00F03942" w:rsidP="00D11A97">
      <w:pPr>
        <w:pStyle w:val="FSBullet1"/>
      </w:pPr>
      <w:r w:rsidRPr="006A34CD">
        <w:t>name of the food (Standard 1.2.</w:t>
      </w:r>
      <w:r w:rsidR="00025949">
        <w:t>2</w:t>
      </w:r>
      <w:r w:rsidRPr="006A34CD">
        <w:t>), sufficient to indicate the true nature of the food</w:t>
      </w:r>
    </w:p>
    <w:p w:rsidR="00F03942" w:rsidRPr="006A34CD" w:rsidRDefault="00F03942" w:rsidP="00D11A97">
      <w:pPr>
        <w:pStyle w:val="FSBullet1"/>
      </w:pPr>
      <w:r w:rsidRPr="006A34CD">
        <w:t>mandatory warning and advisory statements (</w:t>
      </w:r>
      <w:r w:rsidRPr="006F3E84">
        <w:t>Standard 1.2.3</w:t>
      </w:r>
      <w:r w:rsidRPr="006A34CD">
        <w:t>)</w:t>
      </w:r>
    </w:p>
    <w:p w:rsidR="00D11A97" w:rsidRDefault="00F03942" w:rsidP="00D11A97">
      <w:pPr>
        <w:pStyle w:val="FSBullet1"/>
      </w:pPr>
      <w:r w:rsidRPr="006A34CD">
        <w:t>labelling of ingredients (Standard 1.2.4), using either the common name, or a name that describes the true nature of the ingredient, or a generic name (where applicable)</w:t>
      </w:r>
      <w:r w:rsidR="00D11A97">
        <w:br w:type="page"/>
      </w:r>
    </w:p>
    <w:p w:rsidR="00F03942" w:rsidRPr="006A34CD" w:rsidRDefault="00F03942" w:rsidP="00D11A97">
      <w:pPr>
        <w:pStyle w:val="FSBullet1"/>
      </w:pPr>
      <w:r w:rsidRPr="006A34CD">
        <w:lastRenderedPageBreak/>
        <w:t>date marking (Standard 1.2.</w:t>
      </w:r>
      <w:r w:rsidRPr="006A34CD">
        <w:rPr>
          <w:i/>
        </w:rPr>
        <w:t>5</w:t>
      </w:r>
      <w:r w:rsidRPr="006A34CD">
        <w:t>)</w:t>
      </w:r>
    </w:p>
    <w:p w:rsidR="00F03942" w:rsidRPr="006A34CD" w:rsidRDefault="00F03942" w:rsidP="00D11A97">
      <w:pPr>
        <w:pStyle w:val="FSBullet1"/>
      </w:pPr>
      <w:proofErr w:type="gramStart"/>
      <w:r w:rsidRPr="006A34CD">
        <w:t>directions</w:t>
      </w:r>
      <w:proofErr w:type="gramEnd"/>
      <w:r w:rsidRPr="006A34CD">
        <w:t xml:space="preserve"> for use and storage (Standard 1.2.6).</w:t>
      </w:r>
    </w:p>
    <w:p w:rsidR="00F03942" w:rsidRPr="006A34CD" w:rsidRDefault="00F03942" w:rsidP="00F03942">
      <w:pPr>
        <w:pStyle w:val="FSBullet"/>
        <w:numPr>
          <w:ilvl w:val="0"/>
          <w:numId w:val="0"/>
        </w:numPr>
      </w:pPr>
    </w:p>
    <w:p w:rsidR="00F03942" w:rsidRPr="006A34CD" w:rsidRDefault="00F03942" w:rsidP="00F03942">
      <w:pPr>
        <w:pStyle w:val="FSBullet"/>
        <w:numPr>
          <w:ilvl w:val="0"/>
          <w:numId w:val="0"/>
        </w:numPr>
      </w:pPr>
      <w:r w:rsidRPr="006A34CD">
        <w:t xml:space="preserve">There are some exemptions to these generic labelling requirements, as set out in Standard 1.2.1. For example, raw milk products that are packaged in the presence of the purchaser, or packaged and displayed in an assisted service display cabinet, are not required to bear a label setting out all the information prescribed in the Code. In these instances, certain information, such as the name of the food and allergen declarations, is required to be declared on or in connection with the food, or </w:t>
      </w:r>
      <w:r w:rsidR="00346E90">
        <w:t>provided to the purchaser</w:t>
      </w:r>
      <w:r w:rsidR="00346E90" w:rsidRPr="006A34CD">
        <w:t xml:space="preserve"> </w:t>
      </w:r>
      <w:r w:rsidRPr="006A34CD">
        <w:t>upon request.</w:t>
      </w:r>
    </w:p>
    <w:p w:rsidR="00F03942" w:rsidRPr="006A34CD" w:rsidRDefault="00F03942" w:rsidP="00F03942">
      <w:pPr>
        <w:pStyle w:val="FSBullet"/>
        <w:numPr>
          <w:ilvl w:val="0"/>
          <w:numId w:val="0"/>
        </w:numPr>
        <w:ind w:left="284" w:hanging="284"/>
      </w:pPr>
    </w:p>
    <w:p w:rsidR="00F03942" w:rsidRPr="006A34CD" w:rsidRDefault="00F03942" w:rsidP="00F03942">
      <w:pPr>
        <w:rPr>
          <w:rFonts w:cs="Arial"/>
        </w:rPr>
      </w:pPr>
      <w:r w:rsidRPr="006A34CD">
        <w:rPr>
          <w:rFonts w:cs="Arial"/>
        </w:rPr>
        <w:t xml:space="preserve">As the outcome of P1007 was that raw milk products meeting category 2 requirements pose a low risk, FSANZ considers the existing generic labelling requirements in Part 1.2 of the Code are appropriate for raw milk products, as for example, is currently in place for raw milk Roquefort cheese. Manufacturers will not, however, be precluded from providing further voluntary information on raw milk products, should they choose to do so. </w:t>
      </w:r>
    </w:p>
    <w:p w:rsidR="00F03942" w:rsidRPr="00F03942" w:rsidRDefault="00975ADA" w:rsidP="00F03942">
      <w:pPr>
        <w:pStyle w:val="Heading4"/>
      </w:pPr>
      <w:r>
        <w:t>2.</w:t>
      </w:r>
      <w:r w:rsidR="009602E9">
        <w:t>3</w:t>
      </w:r>
      <w:r>
        <w:t>.</w:t>
      </w:r>
      <w:r w:rsidR="009602E9">
        <w:t>2</w:t>
      </w:r>
      <w:r>
        <w:t>.3</w:t>
      </w:r>
      <w:r w:rsidR="00F03942" w:rsidRPr="00F03942">
        <w:tab/>
        <w:t>Standard 1.6.1</w:t>
      </w:r>
    </w:p>
    <w:p w:rsidR="00F03942" w:rsidRPr="006A34CD" w:rsidRDefault="00F03942" w:rsidP="00F03942">
      <w:r w:rsidRPr="006A34CD">
        <w:t xml:space="preserve">Existing ad hoc limits for unpasteurised/raw milk products (e.g. butter and raw milk cheese varieties) in Standard 1.6.1 can be replaced with a single set of limits for ‘raw milk products’. It is proposed that sampling plans are established for:  </w:t>
      </w:r>
    </w:p>
    <w:p w:rsidR="00F03942" w:rsidRPr="006A34CD" w:rsidRDefault="00F03942" w:rsidP="00F03942"/>
    <w:p w:rsidR="00F03942" w:rsidRPr="00D11A97" w:rsidRDefault="00F03942" w:rsidP="00D11A97">
      <w:pPr>
        <w:pStyle w:val="FSBullet1"/>
        <w:rPr>
          <w:i/>
        </w:rPr>
      </w:pPr>
      <w:r w:rsidRPr="00D11A97">
        <w:rPr>
          <w:i/>
        </w:rPr>
        <w:t xml:space="preserve">Salmonella </w:t>
      </w:r>
    </w:p>
    <w:p w:rsidR="00F03942" w:rsidRPr="006A34CD" w:rsidRDefault="00F03942" w:rsidP="00D11A97">
      <w:pPr>
        <w:pStyle w:val="FSBullet1"/>
      </w:pPr>
      <w:r w:rsidRPr="006A34CD">
        <w:t>Staphylococcal enterotoxin.</w:t>
      </w:r>
    </w:p>
    <w:p w:rsidR="00F03942" w:rsidRPr="006A34CD" w:rsidRDefault="00F03942" w:rsidP="00F03942">
      <w:pPr>
        <w:rPr>
          <w:lang w:bidi="ar-SA"/>
        </w:rPr>
      </w:pPr>
    </w:p>
    <w:p w:rsidR="00F03942" w:rsidRPr="006A34CD" w:rsidRDefault="00F03942" w:rsidP="00F03942">
      <w:pPr>
        <w:rPr>
          <w:rFonts w:eastAsia="Calibri"/>
        </w:rPr>
      </w:pPr>
      <w:r w:rsidRPr="006A34CD">
        <w:t xml:space="preserve">Limits for </w:t>
      </w:r>
      <w:r w:rsidRPr="006A34CD">
        <w:rPr>
          <w:i/>
        </w:rPr>
        <w:t>Listeria monocytogenes</w:t>
      </w:r>
      <w:r w:rsidRPr="006A34CD">
        <w:t xml:space="preserve"> would also apply as an outcome of P1017 </w:t>
      </w:r>
      <w:r w:rsidR="00D11A97">
        <w:t>–</w:t>
      </w:r>
      <w:r w:rsidRPr="006A34CD">
        <w:t xml:space="preserve"> Criteria for </w:t>
      </w:r>
      <w:r w:rsidRPr="006A34CD">
        <w:rPr>
          <w:i/>
        </w:rPr>
        <w:t>Listeria monocytogenes</w:t>
      </w:r>
      <w:r w:rsidRPr="006A34CD">
        <w:t xml:space="preserve"> – Microbiological Limits for Foods</w:t>
      </w:r>
      <w:r w:rsidR="00D11A97">
        <w:rPr>
          <w:rStyle w:val="FootnoteReference"/>
        </w:rPr>
        <w:footnoteReference w:id="4"/>
      </w:r>
      <w:r w:rsidR="00D11A97">
        <w:t xml:space="preserve">. </w:t>
      </w:r>
      <w:r w:rsidRPr="006A34CD">
        <w:t xml:space="preserve">P1022 will also assess the current limit for </w:t>
      </w:r>
      <w:r w:rsidRPr="006A34CD">
        <w:rPr>
          <w:i/>
        </w:rPr>
        <w:t>Escherichia coli</w:t>
      </w:r>
      <w:r w:rsidRPr="006A34CD">
        <w:t xml:space="preserve"> in cheese. This will be in line with a wider review of the microbiological limits in Standard 1.6.1, particularly the role of indicator and index (or model) microorganisms. </w:t>
      </w:r>
    </w:p>
    <w:p w:rsidR="00F03942" w:rsidRPr="00F03942" w:rsidRDefault="00F03942" w:rsidP="00F03942">
      <w:pPr>
        <w:rPr>
          <w:lang w:eastAsia="en-AU"/>
        </w:rPr>
      </w:pPr>
    </w:p>
    <w:p w:rsidR="00F03942" w:rsidRPr="006A34CD" w:rsidRDefault="00F03942" w:rsidP="00F03942">
      <w:r w:rsidRPr="006A34CD">
        <w:t xml:space="preserve">Additional microbiological criteria for monitoring and verification purposes for raw milk products are being developed and are incorporated in SD1. </w:t>
      </w:r>
    </w:p>
    <w:p w:rsidR="00F03942" w:rsidRPr="00F03942" w:rsidRDefault="00975ADA" w:rsidP="00F03942">
      <w:pPr>
        <w:pStyle w:val="Heading4"/>
      </w:pPr>
      <w:r>
        <w:t>2.</w:t>
      </w:r>
      <w:r w:rsidR="009602E9">
        <w:t>3</w:t>
      </w:r>
      <w:r>
        <w:t>.</w:t>
      </w:r>
      <w:r w:rsidR="009602E9">
        <w:t>2</w:t>
      </w:r>
      <w:r>
        <w:t>.4</w:t>
      </w:r>
      <w:r w:rsidR="00F03942" w:rsidRPr="00F03942">
        <w:tab/>
        <w:t>Supporting guidance and information</w:t>
      </w:r>
    </w:p>
    <w:p w:rsidR="00F03942" w:rsidRPr="00F03942" w:rsidRDefault="00F03942" w:rsidP="00F03942">
      <w:r w:rsidRPr="00F03942">
        <w:t xml:space="preserve">During the assessment of P1007, it was identified that there was a need for guidance to be developed to </w:t>
      </w:r>
      <w:r w:rsidR="006B2C93">
        <w:t>assist</w:t>
      </w:r>
      <w:r w:rsidR="006B2C93" w:rsidRPr="00F03942">
        <w:t xml:space="preserve"> </w:t>
      </w:r>
      <w:r w:rsidRPr="00F03942">
        <w:t>implementation</w:t>
      </w:r>
      <w:r w:rsidR="006B2C93">
        <w:t xml:space="preserve"> of </w:t>
      </w:r>
      <w:r w:rsidRPr="00F03942">
        <w:t xml:space="preserve">additional </w:t>
      </w:r>
      <w:r w:rsidR="00BC2BC8">
        <w:t>requirements</w:t>
      </w:r>
      <w:r w:rsidRPr="00F03942">
        <w:t xml:space="preserve"> for raw milk products. To accompany P1022, FSANZ has developed a guidance document, Guide to the requirements for raw milk products in Standard 4.2.4 – Primary Production and Processing Standard for Dairy Products (SD</w:t>
      </w:r>
      <w:r>
        <w:t>1</w:t>
      </w:r>
      <w:r w:rsidRPr="00F03942">
        <w:t xml:space="preserve">). FSANZ welcomes comment on this draft document as part of this first round of public consultation on P1022. </w:t>
      </w:r>
    </w:p>
    <w:p w:rsidR="00F03942" w:rsidRPr="00F03942" w:rsidRDefault="00F03942" w:rsidP="00F03942"/>
    <w:p w:rsidR="00F03942" w:rsidRPr="006A34CD" w:rsidRDefault="00F03942" w:rsidP="00F03942">
      <w:r w:rsidRPr="00F03942">
        <w:t xml:space="preserve">In addition, a validation guide has been developed to assist processors and enforcement agencies with information requirements for the validation of raw milk products. The Guide to the Validation of Raw Milk Products </w:t>
      </w:r>
      <w:r w:rsidRPr="006A34CD">
        <w:rPr>
          <w:lang w:bidi="ar-SA"/>
        </w:rPr>
        <w:t>is provided as SD2.</w:t>
      </w:r>
    </w:p>
    <w:p w:rsidR="00F03942" w:rsidRPr="00F03942" w:rsidRDefault="00F03942" w:rsidP="00F03942"/>
    <w:p w:rsidR="00F03942" w:rsidRPr="00F03942" w:rsidRDefault="00F03942" w:rsidP="00F03942">
      <w:r w:rsidRPr="00F03942">
        <w:t>To help inform data requirements for validating the outcomes required for raw milk products,</w:t>
      </w:r>
      <w:r w:rsidRPr="006A34CD">
        <w:rPr>
          <w:lang w:bidi="ar-SA"/>
        </w:rPr>
        <w:t xml:space="preserve"> FSANZ has also prepared a report, </w:t>
      </w:r>
      <w:proofErr w:type="gramStart"/>
      <w:r w:rsidRPr="00F03942">
        <w:rPr>
          <w:lang w:bidi="ar-SA"/>
        </w:rPr>
        <w:t>Scientific</w:t>
      </w:r>
      <w:proofErr w:type="gramEnd"/>
      <w:r w:rsidRPr="00F03942">
        <w:rPr>
          <w:lang w:bidi="ar-SA"/>
        </w:rPr>
        <w:t xml:space="preserve"> information for the assessment of raw milk products – Cheeses</w:t>
      </w:r>
      <w:r w:rsidRPr="006A34CD">
        <w:rPr>
          <w:lang w:bidi="ar-SA"/>
        </w:rPr>
        <w:t xml:space="preserve"> (SD3). </w:t>
      </w:r>
      <w:r w:rsidRPr="00F03942">
        <w:t>The scientific assessment includes consideration of:</w:t>
      </w:r>
    </w:p>
    <w:p w:rsidR="00F03942" w:rsidRPr="00F03942" w:rsidRDefault="00F03942" w:rsidP="00F03942"/>
    <w:p w:rsidR="00F03942" w:rsidRPr="00F03942" w:rsidRDefault="00F03942" w:rsidP="00F03942">
      <w:pPr>
        <w:pStyle w:val="FSBullet1"/>
        <w:numPr>
          <w:ilvl w:val="0"/>
          <w:numId w:val="7"/>
        </w:numPr>
        <w:ind w:left="567" w:hanging="567"/>
      </w:pPr>
      <w:r w:rsidRPr="00F03942">
        <w:t>physico-chemical characteristics of retail cheeses</w:t>
      </w:r>
    </w:p>
    <w:p w:rsidR="00D11A97" w:rsidRDefault="00F03942" w:rsidP="00F03942">
      <w:pPr>
        <w:pStyle w:val="FSBullet1"/>
        <w:numPr>
          <w:ilvl w:val="0"/>
          <w:numId w:val="7"/>
        </w:numPr>
        <w:ind w:left="567" w:hanging="567"/>
      </w:pPr>
      <w:r w:rsidRPr="00F03942">
        <w:t>the utility of predictive equations to determine the likelihood of pathogen growth</w:t>
      </w:r>
      <w:r w:rsidR="00D11A97">
        <w:br w:type="page"/>
      </w:r>
    </w:p>
    <w:p w:rsidR="00F03942" w:rsidRPr="00F03942" w:rsidRDefault="00F03942" w:rsidP="00F03942">
      <w:pPr>
        <w:pStyle w:val="FSBullet1"/>
        <w:numPr>
          <w:ilvl w:val="0"/>
          <w:numId w:val="7"/>
        </w:numPr>
        <w:ind w:left="567" w:hanging="567"/>
      </w:pPr>
      <w:r w:rsidRPr="00F03942">
        <w:lastRenderedPageBreak/>
        <w:t>milk and cheese challenge studies to determine the behavio</w:t>
      </w:r>
      <w:r w:rsidR="00A330AC">
        <w:t>u</w:t>
      </w:r>
      <w:r w:rsidRPr="00F03942">
        <w:t>r of pathogens during production and maturation</w:t>
      </w:r>
    </w:p>
    <w:p w:rsidR="00F03942" w:rsidRPr="006A34CD" w:rsidRDefault="00F03942" w:rsidP="006F3E84">
      <w:pPr>
        <w:pStyle w:val="FSBullet1"/>
        <w:numPr>
          <w:ilvl w:val="0"/>
          <w:numId w:val="7"/>
        </w:numPr>
        <w:ind w:left="567" w:hanging="567"/>
      </w:pPr>
      <w:proofErr w:type="gramStart"/>
      <w:r w:rsidRPr="00F03942">
        <w:t>information</w:t>
      </w:r>
      <w:proofErr w:type="gramEnd"/>
      <w:r w:rsidRPr="00F03942">
        <w:t xml:space="preserve"> required to demonstrate no net increase in pathogen levels.</w:t>
      </w:r>
    </w:p>
    <w:p w:rsidR="00F03942" w:rsidRPr="006A34CD" w:rsidRDefault="00975ADA" w:rsidP="00F03942">
      <w:pPr>
        <w:pStyle w:val="Heading2"/>
      </w:pPr>
      <w:bookmarkStart w:id="44" w:name="_Toc371438567"/>
      <w:r>
        <w:t>2</w:t>
      </w:r>
      <w:r w:rsidR="00F03942" w:rsidRPr="006A34CD">
        <w:t>.</w:t>
      </w:r>
      <w:r w:rsidR="009602E9">
        <w:t>4</w:t>
      </w:r>
      <w:r w:rsidR="00F03942" w:rsidRPr="006A34CD">
        <w:tab/>
        <w:t>Risk communication</w:t>
      </w:r>
      <w:bookmarkEnd w:id="44"/>
      <w:r w:rsidR="00F03942" w:rsidRPr="006A34CD">
        <w:t xml:space="preserve"> </w:t>
      </w:r>
    </w:p>
    <w:p w:rsidR="00F03942" w:rsidRPr="006A34CD" w:rsidRDefault="00F03942" w:rsidP="00F03942">
      <w:r w:rsidRPr="006A34CD">
        <w:t>All calls for submissions are notified via the FSANZ Notification Circular, media release and through FSANZ’s social media tools and Food Standards News. Subscribers and interested parties are notified about the availability of reports for public comment.</w:t>
      </w:r>
    </w:p>
    <w:p w:rsidR="00F03942" w:rsidRPr="006A34CD" w:rsidRDefault="00F03942" w:rsidP="00F03942"/>
    <w:p w:rsidR="00F03942" w:rsidRPr="006A34CD" w:rsidRDefault="00F03942" w:rsidP="00F03942">
      <w:r w:rsidRPr="006A34CD">
        <w:t xml:space="preserve">The process by which FSANZ considers standard matters is open, accountable, consultative and transparent. Public submissions are called to obtain the views of interested parties on the draft variation to the Code. FSANZ places all related Proposal documents and submissions on the FSANZ website. All public comments received are reviewed and considered before approval of a variation to the Code by the FSANZ Board. </w:t>
      </w:r>
    </w:p>
    <w:p w:rsidR="00F03942" w:rsidRPr="006A34CD" w:rsidRDefault="00975ADA" w:rsidP="006F3E84">
      <w:pPr>
        <w:pStyle w:val="Heading3"/>
      </w:pPr>
      <w:bookmarkStart w:id="45" w:name="_Toc371438568"/>
      <w:r>
        <w:t>2</w:t>
      </w:r>
      <w:r w:rsidR="00F03942" w:rsidRPr="006A34CD">
        <w:t>.</w:t>
      </w:r>
      <w:r w:rsidR="00D11A97">
        <w:t>4</w:t>
      </w:r>
      <w:r w:rsidR="00F03942" w:rsidRPr="006A34CD">
        <w:t>.1</w:t>
      </w:r>
      <w:r w:rsidR="00F03942" w:rsidRPr="006A34CD">
        <w:tab/>
        <w:t>Previous consultation</w:t>
      </w:r>
      <w:bookmarkEnd w:id="45"/>
    </w:p>
    <w:p w:rsidR="00F03942" w:rsidRPr="006A34CD" w:rsidRDefault="00F03942" w:rsidP="00F03942">
      <w:r w:rsidRPr="006A34CD">
        <w:rPr>
          <w:rFonts w:cs="Arial"/>
          <w:szCs w:val="22"/>
        </w:rPr>
        <w:t xml:space="preserve">Targeted consultations were also undertaken with </w:t>
      </w:r>
      <w:r w:rsidRPr="006A34CD">
        <w:t xml:space="preserve">raw goat milk producers and specialty cheese manufacturers, who have expressed an interest in manufacturing raw milk cheeses, in order to identify drivers for stakeholder positions and attitudes. </w:t>
      </w:r>
    </w:p>
    <w:p w:rsidR="00F03942" w:rsidRPr="006A34CD" w:rsidRDefault="00F03942" w:rsidP="00F03942"/>
    <w:p w:rsidR="00F03942" w:rsidRPr="006A34CD" w:rsidRDefault="00F03942" w:rsidP="00F03942">
      <w:r w:rsidRPr="006A34CD">
        <w:t xml:space="preserve">A Standard Development Committee (SDC), consisting of industry representatives, government regulators and consumers, is assisting and advising on the standard development process for raw milk products. Additionally, a Technical Working Group is providing advice on the guideline documents. </w:t>
      </w:r>
    </w:p>
    <w:p w:rsidR="00F03942" w:rsidRPr="006A34CD" w:rsidRDefault="00975ADA" w:rsidP="00F03942">
      <w:pPr>
        <w:pStyle w:val="Heading3"/>
      </w:pPr>
      <w:bookmarkStart w:id="46" w:name="_Toc371438569"/>
      <w:r>
        <w:t>2</w:t>
      </w:r>
      <w:r w:rsidR="00D11A97">
        <w:t>.4</w:t>
      </w:r>
      <w:r w:rsidR="00F03942" w:rsidRPr="006A34CD">
        <w:t>.</w:t>
      </w:r>
      <w:r w:rsidR="00F03942">
        <w:t>2</w:t>
      </w:r>
      <w:r w:rsidR="00F03942" w:rsidRPr="006A34CD">
        <w:tab/>
        <w:t>World Trade Organization (WTO)</w:t>
      </w:r>
      <w:bookmarkEnd w:id="46"/>
    </w:p>
    <w:p w:rsidR="00F03942" w:rsidRPr="006A34CD" w:rsidRDefault="00F03942" w:rsidP="00F03942">
      <w:pPr>
        <w:rPr>
          <w:rFonts w:cs="Arial"/>
          <w:color w:val="000000"/>
        </w:rPr>
      </w:pPr>
      <w:r w:rsidRPr="006A34CD">
        <w:rPr>
          <w:rFonts w:cs="Arial"/>
          <w:color w:val="000000"/>
        </w:rPr>
        <w:t>As members of the World Trade Organization (WTO), Australia and New Zealand are obliged to notify WTO member nations where proposed mandatory regulatory measures are inconsistent with any existing or imminent international standards and the proposed measure may have a significant effect on trade.</w:t>
      </w:r>
    </w:p>
    <w:p w:rsidR="00F03942" w:rsidRPr="006442DE" w:rsidRDefault="00F03942" w:rsidP="00F03942"/>
    <w:p w:rsidR="00F03942" w:rsidRPr="006442DE" w:rsidRDefault="00F03942" w:rsidP="00F03942">
      <w:pPr>
        <w:tabs>
          <w:tab w:val="left" w:pos="1560"/>
        </w:tabs>
        <w:rPr>
          <w:rFonts w:cs="Arial"/>
        </w:rPr>
      </w:pPr>
      <w:r w:rsidRPr="006A34CD">
        <w:rPr>
          <w:rFonts w:cs="Arial"/>
        </w:rPr>
        <w:t xml:space="preserve">This issue will be fully considered at the next stage of the assessment and, if necessary, notification will be made in accordance with Australia’s and New Zealand’s obligations under either the WTO Technical Barriers to Trade (TBT) or Sanitary and Phytosanitary Measures (SPS) Agreements. This will enable other WTO member countries to comment on any proposed amendments.  </w:t>
      </w:r>
    </w:p>
    <w:p w:rsidR="00975ADA" w:rsidRDefault="00D11A97" w:rsidP="00975ADA">
      <w:pPr>
        <w:pStyle w:val="Heading2"/>
      </w:pPr>
      <w:bookmarkStart w:id="47" w:name="_Toc370223477"/>
      <w:bookmarkStart w:id="48" w:name="_Toc371438570"/>
      <w:bookmarkStart w:id="49" w:name="_Toc370223478"/>
      <w:r>
        <w:t>2.5</w:t>
      </w:r>
      <w:r w:rsidR="00975ADA">
        <w:tab/>
        <w:t>FSANZ Act assessment requirements</w:t>
      </w:r>
      <w:bookmarkEnd w:id="47"/>
      <w:bookmarkEnd w:id="48"/>
    </w:p>
    <w:p w:rsidR="00B936DD" w:rsidRDefault="00975ADA" w:rsidP="00B936DD">
      <w:pPr>
        <w:pStyle w:val="Heading3"/>
        <w:rPr>
          <w:color w:val="auto"/>
        </w:rPr>
      </w:pPr>
      <w:bookmarkStart w:id="50" w:name="_Toc371438571"/>
      <w:r>
        <w:rPr>
          <w:color w:val="auto"/>
        </w:rPr>
        <w:t>2.</w:t>
      </w:r>
      <w:r w:rsidR="00D11A97">
        <w:rPr>
          <w:color w:val="auto"/>
        </w:rPr>
        <w:t>5</w:t>
      </w:r>
      <w:r w:rsidR="00B936DD" w:rsidRPr="00A616A9">
        <w:rPr>
          <w:color w:val="auto"/>
        </w:rPr>
        <w:t>.1</w:t>
      </w:r>
      <w:r w:rsidR="00B936DD" w:rsidRPr="00A616A9">
        <w:rPr>
          <w:color w:val="auto"/>
        </w:rPr>
        <w:tab/>
        <w:t>Section 59</w:t>
      </w:r>
      <w:bookmarkEnd w:id="49"/>
      <w:bookmarkEnd w:id="50"/>
    </w:p>
    <w:p w:rsidR="002C355A" w:rsidRPr="00DE0C76" w:rsidRDefault="002C355A" w:rsidP="00394D79">
      <w:r w:rsidRPr="00A616A9">
        <w:t xml:space="preserve">When assessing </w:t>
      </w:r>
      <w:r>
        <w:t>P1022</w:t>
      </w:r>
      <w:r w:rsidRPr="00A616A9">
        <w:t xml:space="preserve"> and the subsequent development of a food regulatory measure, FSANZ has had regard to the </w:t>
      </w:r>
      <w:r w:rsidRPr="00A616A9" w:rsidDel="00932F14">
        <w:t xml:space="preserve">following </w:t>
      </w:r>
      <w:r w:rsidRPr="00A616A9">
        <w:t>matters in section 59 of the FSANZ Act</w:t>
      </w:r>
      <w:r>
        <w:t>.</w:t>
      </w:r>
    </w:p>
    <w:p w:rsidR="00B936DD" w:rsidRDefault="00975ADA" w:rsidP="00B936DD">
      <w:pPr>
        <w:pStyle w:val="Heading4"/>
      </w:pPr>
      <w:r>
        <w:t>2.</w:t>
      </w:r>
      <w:r w:rsidR="00D11A97">
        <w:t>5</w:t>
      </w:r>
      <w:r w:rsidR="00B936DD">
        <w:t>.1.1</w:t>
      </w:r>
      <w:r w:rsidR="00B936DD">
        <w:tab/>
        <w:t>Cost benefit analysis</w:t>
      </w:r>
    </w:p>
    <w:p w:rsidR="00477E5A" w:rsidRDefault="00477E5A" w:rsidP="00821115">
      <w:r>
        <w:rPr>
          <w:rFonts w:eastAsia="Calibri"/>
        </w:rPr>
        <w:t>In assessing Proposal</w:t>
      </w:r>
      <w:r w:rsidR="00394D79">
        <w:rPr>
          <w:rFonts w:eastAsia="Calibri"/>
        </w:rPr>
        <w:t>s</w:t>
      </w:r>
      <w:r>
        <w:rPr>
          <w:rFonts w:eastAsia="Calibri"/>
        </w:rPr>
        <w:t xml:space="preserve"> such as P1022, </w:t>
      </w:r>
      <w:r w:rsidRPr="00425067">
        <w:rPr>
          <w:rFonts w:eastAsia="Calibri"/>
        </w:rPr>
        <w:t xml:space="preserve">FSANZ </w:t>
      </w:r>
      <w:r>
        <w:rPr>
          <w:rFonts w:eastAsia="Calibri"/>
        </w:rPr>
        <w:t xml:space="preserve">is required </w:t>
      </w:r>
      <w:r w:rsidRPr="00425067">
        <w:rPr>
          <w:rFonts w:eastAsia="Calibri"/>
        </w:rPr>
        <w:t>to have regard to whether the costs that would arise from a proposed measure outweigh the direct or indirect benefits of the proposed measure</w:t>
      </w:r>
      <w:r>
        <w:t>.</w:t>
      </w:r>
    </w:p>
    <w:p w:rsidR="00477E5A" w:rsidRDefault="00477E5A" w:rsidP="00821115"/>
    <w:p w:rsidR="00D11A97" w:rsidRDefault="00821115" w:rsidP="00821115">
      <w:pPr>
        <w:rPr>
          <w:rFonts w:cs="Arial"/>
        </w:rPr>
      </w:pPr>
      <w:r w:rsidRPr="006A34CD">
        <w:t xml:space="preserve">The Office of Best Practice Regulation (OBPR) has advised FSANZ that, at this stage, a detailed analysis of non-regulatory and regulatory options </w:t>
      </w:r>
      <w:r>
        <w:t>is not required</w:t>
      </w:r>
      <w:r w:rsidRPr="006A34CD">
        <w:t xml:space="preserve"> for P1022</w:t>
      </w:r>
      <w:r w:rsidRPr="006A34CD">
        <w:rPr>
          <w:rFonts w:cs="Arial"/>
        </w:rPr>
        <w:t xml:space="preserve">. </w:t>
      </w:r>
      <w:r w:rsidR="00D11A97">
        <w:rPr>
          <w:rFonts w:cs="Arial"/>
        </w:rPr>
        <w:br w:type="page"/>
      </w:r>
    </w:p>
    <w:p w:rsidR="00821115" w:rsidRPr="00712E5C" w:rsidRDefault="00477E5A" w:rsidP="00821115">
      <w:pPr>
        <w:rPr>
          <w:rFonts w:cs="Arial"/>
        </w:rPr>
      </w:pPr>
      <w:r>
        <w:rPr>
          <w:rFonts w:cs="Arial"/>
        </w:rPr>
        <w:lastRenderedPageBreak/>
        <w:t xml:space="preserve">However, a </w:t>
      </w:r>
      <w:r w:rsidRPr="006B6FBA">
        <w:rPr>
          <w:rFonts w:eastAsia="Calibri"/>
        </w:rPr>
        <w:t xml:space="preserve">basic cost benefit analysis </w:t>
      </w:r>
      <w:r>
        <w:rPr>
          <w:rFonts w:eastAsia="Calibri"/>
        </w:rPr>
        <w:t>has been undertaken (see below).</w:t>
      </w:r>
      <w:r>
        <w:rPr>
          <w:rFonts w:cs="Arial"/>
        </w:rPr>
        <w:t xml:space="preserve"> This </w:t>
      </w:r>
      <w:r w:rsidR="00821115" w:rsidRPr="00400169">
        <w:t>is not intended to be an exhaustive, quantitative dollar analysis of the options and, in fact, most of the impacts that are considered ca</w:t>
      </w:r>
      <w:r w:rsidR="00821115">
        <w:t>nnot be assigned a dollar value</w:t>
      </w:r>
      <w:r w:rsidR="00821115" w:rsidRPr="00400169">
        <w:t xml:space="preserve">. </w:t>
      </w:r>
    </w:p>
    <w:p w:rsidR="00821115" w:rsidRPr="00400169" w:rsidRDefault="00821115" w:rsidP="00821115"/>
    <w:p w:rsidR="00821115" w:rsidRPr="00400169" w:rsidRDefault="00821115" w:rsidP="00821115">
      <w:r w:rsidRPr="00400169">
        <w:t xml:space="preserve">The points below list the effect that </w:t>
      </w:r>
      <w:r>
        <w:t>a</w:t>
      </w:r>
      <w:r w:rsidRPr="00400169">
        <w:t xml:space="preserve"> draft </w:t>
      </w:r>
      <w:r>
        <w:t xml:space="preserve">variation required for option 1 </w:t>
      </w:r>
      <w:r w:rsidRPr="00400169">
        <w:t>would be expected to have on various sectors.</w:t>
      </w:r>
    </w:p>
    <w:p w:rsidR="00821115" w:rsidRPr="00400169" w:rsidRDefault="00821115" w:rsidP="00821115"/>
    <w:p w:rsidR="00821115" w:rsidRPr="005C18EC" w:rsidRDefault="00821115" w:rsidP="00821115">
      <w:pPr>
        <w:ind w:left="1418" w:hanging="1418"/>
      </w:pPr>
      <w:r w:rsidRPr="00D916DC">
        <w:rPr>
          <w:i/>
        </w:rPr>
        <w:t>Consumers:</w:t>
      </w:r>
      <w:r>
        <w:tab/>
        <w:t>Increased choice and a b</w:t>
      </w:r>
      <w:r w:rsidRPr="00810544">
        <w:t xml:space="preserve">roader availability of </w:t>
      </w:r>
      <w:r>
        <w:t xml:space="preserve">food </w:t>
      </w:r>
      <w:r w:rsidRPr="00810544">
        <w:t>products</w:t>
      </w:r>
      <w:r>
        <w:t>, including imported products from overseas</w:t>
      </w:r>
      <w:r w:rsidRPr="005C18EC">
        <w:t>.</w:t>
      </w:r>
      <w:r>
        <w:t xml:space="preserve">  L</w:t>
      </w:r>
      <w:r w:rsidRPr="005C18EC">
        <w:t xml:space="preserve">abelling </w:t>
      </w:r>
      <w:r>
        <w:t xml:space="preserve">of products in accordance with the Code </w:t>
      </w:r>
      <w:r w:rsidRPr="005C18EC">
        <w:t xml:space="preserve">would allow consumers wishing to avoid </w:t>
      </w:r>
      <w:r>
        <w:t xml:space="preserve">raw milk </w:t>
      </w:r>
      <w:r w:rsidRPr="005C18EC">
        <w:t>products to do so.</w:t>
      </w:r>
    </w:p>
    <w:p w:rsidR="00821115" w:rsidRPr="005C18EC" w:rsidRDefault="00821115" w:rsidP="00821115">
      <w:pPr>
        <w:ind w:left="1418" w:hanging="1418"/>
      </w:pPr>
    </w:p>
    <w:p w:rsidR="00821115" w:rsidRPr="005C18EC" w:rsidRDefault="00821115" w:rsidP="00821115">
      <w:pPr>
        <w:ind w:left="1418" w:hanging="1418"/>
      </w:pPr>
      <w:r w:rsidRPr="00D916DC">
        <w:rPr>
          <w:i/>
        </w:rPr>
        <w:t>Government:</w:t>
      </w:r>
      <w:r w:rsidRPr="005C18EC">
        <w:tab/>
      </w:r>
      <w:r>
        <w:t xml:space="preserve">Option 1 is deregulatory in that it would remove the need for industry to lodge applications to amend the Code to permit the sale of certain raw milk products. </w:t>
      </w:r>
      <w:r>
        <w:br/>
      </w:r>
      <w:r>
        <w:br/>
      </w:r>
      <w:r>
        <w:rPr>
          <w:rFonts w:cs="Arial"/>
          <w:szCs w:val="22"/>
        </w:rPr>
        <w:t xml:space="preserve">A variation would result in additional monitoring and compliance costs to Government. However, </w:t>
      </w:r>
      <w:r>
        <w:rPr>
          <w:rFonts w:eastAsia="Calibri"/>
        </w:rPr>
        <w:t xml:space="preserve">OBPR advice is that, based on New Zealand experience, the raw milk products permitted by such a variation </w:t>
      </w:r>
      <w:r>
        <w:t>would be a niche component of the market and few businesses would be likely to produce them.</w:t>
      </w:r>
    </w:p>
    <w:p w:rsidR="00821115" w:rsidRPr="00810544" w:rsidRDefault="00821115" w:rsidP="00821115"/>
    <w:p w:rsidR="00821115" w:rsidRPr="005C18EC" w:rsidRDefault="00821115" w:rsidP="00821115">
      <w:pPr>
        <w:ind w:left="1418" w:hanging="1418"/>
      </w:pPr>
      <w:r w:rsidRPr="00D916DC">
        <w:rPr>
          <w:i/>
        </w:rPr>
        <w:t>Industry:</w:t>
      </w:r>
      <w:r w:rsidRPr="005C18EC">
        <w:tab/>
      </w:r>
      <w:r>
        <w:rPr>
          <w:rFonts w:eastAsia="Calibri"/>
          <w:szCs w:val="22"/>
          <w:lang w:bidi="ar-SA"/>
        </w:rPr>
        <w:t>C</w:t>
      </w:r>
      <w:r w:rsidRPr="00F03942">
        <w:rPr>
          <w:rFonts w:eastAsia="Calibri"/>
          <w:szCs w:val="22"/>
          <w:lang w:bidi="ar-SA"/>
        </w:rPr>
        <w:t>urrent dairy producers and processors, businesses looking to enter a raw milk products industry, importers and retailers</w:t>
      </w:r>
      <w:r>
        <w:rPr>
          <w:rFonts w:eastAsia="Calibri"/>
          <w:szCs w:val="22"/>
          <w:lang w:bidi="ar-SA"/>
        </w:rPr>
        <w:t xml:space="preserve"> would benefit </w:t>
      </w:r>
      <w:r>
        <w:t>from a greater range of safe raw milk products</w:t>
      </w:r>
      <w:r w:rsidRPr="005C18EC">
        <w:t xml:space="preserve"> compliant with the Code, allowing broader market access.</w:t>
      </w:r>
    </w:p>
    <w:p w:rsidR="00821115" w:rsidRDefault="00821115" w:rsidP="00821115"/>
    <w:p w:rsidR="00821115" w:rsidRPr="00712E5C" w:rsidRDefault="00821115" w:rsidP="00B936DD">
      <w:pPr>
        <w:rPr>
          <w:rFonts w:cs="Arial"/>
          <w:szCs w:val="22"/>
        </w:rPr>
      </w:pPr>
      <w:r>
        <w:t>The above suggests that the</w:t>
      </w:r>
      <w:r w:rsidRPr="00400169">
        <w:rPr>
          <w:rFonts w:cs="Arial"/>
          <w:szCs w:val="22"/>
        </w:rPr>
        <w:t xml:space="preserve"> potential benefits of approving </w:t>
      </w:r>
      <w:r>
        <w:rPr>
          <w:rFonts w:cs="Arial"/>
          <w:szCs w:val="22"/>
        </w:rPr>
        <w:t>a variation outweigh</w:t>
      </w:r>
      <w:r w:rsidRPr="00400169">
        <w:rPr>
          <w:rFonts w:cs="Arial"/>
          <w:szCs w:val="22"/>
        </w:rPr>
        <w:t xml:space="preserve"> the potential costs.</w:t>
      </w:r>
      <w:r>
        <w:rPr>
          <w:rFonts w:cs="Arial"/>
          <w:szCs w:val="22"/>
        </w:rPr>
        <w:t xml:space="preserve"> The above also suggests that the potential costs of option 2 (abandoning the proposal) outweigh the potential benefits.</w:t>
      </w:r>
    </w:p>
    <w:p w:rsidR="00B936DD" w:rsidRDefault="00975ADA" w:rsidP="00B936DD">
      <w:pPr>
        <w:pStyle w:val="Heading4"/>
      </w:pPr>
      <w:r>
        <w:t>2.</w:t>
      </w:r>
      <w:r w:rsidR="00D11A97">
        <w:t>5</w:t>
      </w:r>
      <w:r w:rsidR="00B936DD">
        <w:t>.1.2</w:t>
      </w:r>
      <w:r w:rsidR="00B936DD">
        <w:tab/>
        <w:t>Other measures</w:t>
      </w:r>
    </w:p>
    <w:p w:rsidR="00B936DD" w:rsidRPr="00A616A9" w:rsidRDefault="00604C0E" w:rsidP="00B936DD">
      <w:r>
        <w:t xml:space="preserve">At this stage, FSANZ considers that there </w:t>
      </w:r>
      <w:r w:rsidR="00B936DD">
        <w:t>are no</w:t>
      </w:r>
      <w:r w:rsidR="00B936DD" w:rsidRPr="007F7BF7">
        <w:t xml:space="preserve"> other measures </w:t>
      </w:r>
      <w:r w:rsidR="00B936DD">
        <w:t xml:space="preserve">(whether available to FSANZ or not) that </w:t>
      </w:r>
      <w:r w:rsidR="00B936DD" w:rsidRPr="007F7BF7">
        <w:t>would</w:t>
      </w:r>
      <w:r w:rsidR="00B936DD">
        <w:t xml:space="preserve"> be more cost-effective than a food regulatory measure developed or varied as a result of the </w:t>
      </w:r>
      <w:r w:rsidR="00B936DD" w:rsidRPr="00A616A9">
        <w:t>Proposal.</w:t>
      </w:r>
    </w:p>
    <w:p w:rsidR="00B936DD" w:rsidRDefault="00B936DD" w:rsidP="00B936DD">
      <w:pPr>
        <w:rPr>
          <w:color w:val="FF0000"/>
        </w:rPr>
      </w:pPr>
    </w:p>
    <w:p w:rsidR="00B936DD" w:rsidRPr="006A34CD" w:rsidRDefault="00B936DD" w:rsidP="00B936DD">
      <w:r w:rsidRPr="006A34CD">
        <w:t xml:space="preserve">Standard 4.2.4 prescribes milk production, transport and processing measures that must be used for milk and dairy processing which restrict the use of raw milk. An amendment to the </w:t>
      </w:r>
      <w:r w:rsidR="00A3373C">
        <w:t>S</w:t>
      </w:r>
      <w:r w:rsidR="00A3373C" w:rsidRPr="006A34CD">
        <w:t xml:space="preserve">tandard </w:t>
      </w:r>
      <w:r w:rsidRPr="006A34CD">
        <w:t>is needed to change current requirements. The proposed approach is consistent with regulatory requirements in other countries where raw milk products are permitted.</w:t>
      </w:r>
    </w:p>
    <w:p w:rsidR="00B936DD" w:rsidRDefault="00D11A97" w:rsidP="00B936DD">
      <w:pPr>
        <w:pStyle w:val="Heading4"/>
      </w:pPr>
      <w:r>
        <w:t>2.5</w:t>
      </w:r>
      <w:r w:rsidR="00B936DD">
        <w:t>.1.3</w:t>
      </w:r>
      <w:r w:rsidR="00B936DD">
        <w:tab/>
        <w:t>A</w:t>
      </w:r>
      <w:r w:rsidR="00B936DD" w:rsidRPr="00914030">
        <w:t>ny relevant New Zealand standards</w:t>
      </w:r>
    </w:p>
    <w:p w:rsidR="00882A30" w:rsidRDefault="00882A30" w:rsidP="00882A30">
      <w:r w:rsidRPr="006A34CD">
        <w:t>Standard 4.2.4 is an Australia-only standard.</w:t>
      </w:r>
    </w:p>
    <w:p w:rsidR="00882A30" w:rsidRDefault="00882A30" w:rsidP="00882A30"/>
    <w:p w:rsidR="00882A30" w:rsidRDefault="00882A30" w:rsidP="00882A30">
      <w:pPr>
        <w:rPr>
          <w:iCs/>
        </w:rPr>
      </w:pPr>
      <w:r w:rsidRPr="006A34CD">
        <w:t>New Zealand has its own food safety legislation for food businesses and primary producers which is developed by the Ministry for Primary Industries (MPI)</w:t>
      </w:r>
      <w:r w:rsidR="006B2C93">
        <w:t xml:space="preserve">. </w:t>
      </w:r>
      <w:r w:rsidR="006B2C93" w:rsidRPr="006A34CD">
        <w:t>New Zealand</w:t>
      </w:r>
      <w:r w:rsidR="006B2C93">
        <w:t xml:space="preserve"> </w:t>
      </w:r>
      <w:r w:rsidRPr="006A34CD">
        <w:rPr>
          <w:iCs/>
        </w:rPr>
        <w:t>introduced new regulations that allow for production and importatio</w:t>
      </w:r>
      <w:r>
        <w:rPr>
          <w:iCs/>
        </w:rPr>
        <w:t>n of raw milk products in 2009.</w:t>
      </w:r>
    </w:p>
    <w:p w:rsidR="00882A30" w:rsidRDefault="00882A30" w:rsidP="00882A30">
      <w:pPr>
        <w:rPr>
          <w:iCs/>
        </w:rPr>
      </w:pPr>
    </w:p>
    <w:p w:rsidR="00882A30" w:rsidRDefault="00882A30" w:rsidP="00882A30">
      <w:pPr>
        <w:rPr>
          <w:iCs/>
        </w:rPr>
      </w:pPr>
      <w:r w:rsidRPr="006A34CD">
        <w:rPr>
          <w:iCs/>
        </w:rPr>
        <w:t>FSANZ has consulted with New Zealand on the approach taken by each country and the</w:t>
      </w:r>
    </w:p>
    <w:p w:rsidR="00B936DD" w:rsidRDefault="00B936DD" w:rsidP="00B936DD">
      <w:pPr>
        <w:rPr>
          <w:rFonts w:cs="Arial"/>
          <w:szCs w:val="22"/>
        </w:rPr>
      </w:pPr>
      <w:proofErr w:type="gramStart"/>
      <w:r w:rsidRPr="006A34CD">
        <w:rPr>
          <w:rFonts w:cs="Arial"/>
          <w:szCs w:val="22"/>
        </w:rPr>
        <w:t>category</w:t>
      </w:r>
      <w:proofErr w:type="gramEnd"/>
      <w:r>
        <w:rPr>
          <w:rFonts w:cs="Arial"/>
          <w:szCs w:val="22"/>
        </w:rPr>
        <w:t xml:space="preserve"> </w:t>
      </w:r>
      <w:r w:rsidRPr="006A34CD">
        <w:rPr>
          <w:rFonts w:cs="Arial"/>
          <w:szCs w:val="22"/>
        </w:rPr>
        <w:t>approach developed under P1007 is consistent with New Zealand.</w:t>
      </w:r>
    </w:p>
    <w:p w:rsidR="00D11A97" w:rsidRDefault="00D11A97" w:rsidP="00B936DD">
      <w:pPr>
        <w:rPr>
          <w:rFonts w:cs="Arial"/>
          <w:szCs w:val="22"/>
        </w:rPr>
      </w:pPr>
      <w:r>
        <w:rPr>
          <w:rFonts w:cs="Arial"/>
          <w:szCs w:val="22"/>
        </w:rPr>
        <w:br w:type="page"/>
      </w:r>
    </w:p>
    <w:p w:rsidR="00B936DD" w:rsidRPr="00914030" w:rsidRDefault="00D11A97" w:rsidP="00B936DD">
      <w:pPr>
        <w:pStyle w:val="Heading4"/>
      </w:pPr>
      <w:r>
        <w:lastRenderedPageBreak/>
        <w:t>2.5</w:t>
      </w:r>
      <w:r w:rsidR="00B936DD">
        <w:t>.1.4</w:t>
      </w:r>
      <w:r w:rsidR="00B936DD">
        <w:tab/>
        <w:t>Any other relevant matters</w:t>
      </w:r>
    </w:p>
    <w:p w:rsidR="00B936DD" w:rsidRPr="006A34CD" w:rsidRDefault="006B2C93" w:rsidP="00B936DD">
      <w:pPr>
        <w:widowControl/>
        <w:rPr>
          <w:rFonts w:eastAsia="Calibri" w:cs="Arial"/>
          <w:lang w:bidi="ar-SA"/>
        </w:rPr>
      </w:pPr>
      <w:r>
        <w:rPr>
          <w:rFonts w:eastAsia="Calibri" w:cs="Arial"/>
          <w:lang w:bidi="ar-SA"/>
        </w:rPr>
        <w:t>Draft g</w:t>
      </w:r>
      <w:r w:rsidR="00B936DD" w:rsidRPr="006A34CD">
        <w:rPr>
          <w:rFonts w:eastAsia="Calibri" w:cs="Arial"/>
          <w:lang w:bidi="ar-SA"/>
        </w:rPr>
        <w:t xml:space="preserve">uidance materials have been prepared </w:t>
      </w:r>
      <w:r>
        <w:rPr>
          <w:rFonts w:eastAsia="Calibri" w:cs="Arial"/>
          <w:lang w:bidi="ar-SA"/>
        </w:rPr>
        <w:t>with a view to</w:t>
      </w:r>
      <w:r w:rsidRPr="006A34CD">
        <w:rPr>
          <w:rFonts w:eastAsia="Calibri" w:cs="Arial"/>
          <w:lang w:bidi="ar-SA"/>
        </w:rPr>
        <w:t xml:space="preserve"> </w:t>
      </w:r>
      <w:r w:rsidR="00B936DD" w:rsidRPr="006A34CD">
        <w:rPr>
          <w:rFonts w:eastAsia="Calibri" w:cs="Arial"/>
          <w:lang w:bidi="ar-SA"/>
        </w:rPr>
        <w:t>assist</w:t>
      </w:r>
      <w:r>
        <w:rPr>
          <w:rFonts w:eastAsia="Calibri" w:cs="Arial"/>
          <w:lang w:bidi="ar-SA"/>
        </w:rPr>
        <w:t>ing</w:t>
      </w:r>
      <w:r w:rsidR="00B936DD" w:rsidRPr="006A34CD">
        <w:rPr>
          <w:rFonts w:eastAsia="Calibri" w:cs="Arial"/>
          <w:lang w:bidi="ar-SA"/>
        </w:rPr>
        <w:t xml:space="preserve"> industry and enforcement agencies</w:t>
      </w:r>
      <w:r>
        <w:rPr>
          <w:rFonts w:eastAsia="Calibri" w:cs="Arial"/>
          <w:lang w:bidi="ar-SA"/>
        </w:rPr>
        <w:t xml:space="preserve">. These </w:t>
      </w:r>
      <w:r w:rsidR="00B936DD" w:rsidRPr="006A34CD">
        <w:rPr>
          <w:rFonts w:eastAsia="Calibri" w:cs="Arial"/>
          <w:lang w:bidi="ar-SA"/>
        </w:rPr>
        <w:t xml:space="preserve">are provided </w:t>
      </w:r>
      <w:r>
        <w:rPr>
          <w:rFonts w:eastAsia="Calibri" w:cs="Arial"/>
          <w:lang w:bidi="ar-SA"/>
        </w:rPr>
        <w:t>for comment and to</w:t>
      </w:r>
      <w:r w:rsidR="00B936DD" w:rsidRPr="006A34CD">
        <w:rPr>
          <w:rFonts w:eastAsia="Calibri" w:cs="Arial"/>
          <w:lang w:bidi="ar-SA"/>
        </w:rPr>
        <w:t xml:space="preserve"> support </w:t>
      </w:r>
      <w:r>
        <w:rPr>
          <w:rFonts w:eastAsia="Calibri" w:cs="Arial"/>
          <w:lang w:bidi="ar-SA"/>
        </w:rPr>
        <w:t xml:space="preserve">the </w:t>
      </w:r>
      <w:r w:rsidR="00D11A97">
        <w:rPr>
          <w:rFonts w:eastAsia="Calibri" w:cs="Arial"/>
          <w:lang w:bidi="ar-SA"/>
        </w:rPr>
        <w:t>assessment of this P</w:t>
      </w:r>
      <w:r w:rsidR="00B936DD" w:rsidRPr="006A34CD">
        <w:rPr>
          <w:rFonts w:eastAsia="Calibri" w:cs="Arial"/>
          <w:lang w:bidi="ar-SA"/>
        </w:rPr>
        <w:t xml:space="preserve">roposal. </w:t>
      </w:r>
    </w:p>
    <w:p w:rsidR="00B936DD" w:rsidRPr="00914030" w:rsidRDefault="00975ADA" w:rsidP="00B936DD">
      <w:pPr>
        <w:pStyle w:val="Heading3"/>
      </w:pPr>
      <w:bookmarkStart w:id="51" w:name="_Toc370223479"/>
      <w:bookmarkStart w:id="52" w:name="_Toc371438572"/>
      <w:r>
        <w:t>2.</w:t>
      </w:r>
      <w:r w:rsidR="00D11A97">
        <w:t>5</w:t>
      </w:r>
      <w:r>
        <w:t>.2</w:t>
      </w:r>
      <w:r w:rsidR="00B936DD" w:rsidRPr="00914030">
        <w:tab/>
      </w:r>
      <w:r w:rsidR="00B936DD">
        <w:t>Subsection 18(1)</w:t>
      </w:r>
      <w:bookmarkEnd w:id="51"/>
      <w:bookmarkEnd w:id="52"/>
      <w:r w:rsidR="00B936DD">
        <w:t xml:space="preserve"> </w:t>
      </w:r>
    </w:p>
    <w:p w:rsidR="00B936DD" w:rsidRPr="00914030" w:rsidRDefault="00B936DD" w:rsidP="00B936DD">
      <w:r w:rsidRPr="00914030">
        <w:rPr>
          <w:rFonts w:cs="Arial"/>
        </w:rPr>
        <w:t xml:space="preserve">FSANZ has also </w:t>
      </w:r>
      <w:r w:rsidRPr="00914030">
        <w:t xml:space="preserve">considered the three objectives in subsection 18(1) of the </w:t>
      </w:r>
      <w:r>
        <w:t>FSANZ Act during the assessment.</w:t>
      </w:r>
    </w:p>
    <w:p w:rsidR="00B936DD" w:rsidRPr="00914030" w:rsidRDefault="00D11A97" w:rsidP="00B936DD">
      <w:pPr>
        <w:pStyle w:val="Heading4"/>
        <w:rPr>
          <w:lang w:eastAsia="en-AU"/>
        </w:rPr>
      </w:pPr>
      <w:r>
        <w:rPr>
          <w:lang w:eastAsia="en-AU"/>
        </w:rPr>
        <w:t>2.5</w:t>
      </w:r>
      <w:r w:rsidR="00B936DD">
        <w:rPr>
          <w:lang w:eastAsia="en-AU"/>
        </w:rPr>
        <w:t>.2.1</w:t>
      </w:r>
      <w:r w:rsidR="00B936DD" w:rsidRPr="00914030">
        <w:rPr>
          <w:lang w:eastAsia="en-AU"/>
        </w:rPr>
        <w:tab/>
        <w:t>Protection of public health and safety</w:t>
      </w:r>
    </w:p>
    <w:p w:rsidR="00B936DD" w:rsidRPr="006A34CD" w:rsidRDefault="00B936DD" w:rsidP="00B936DD">
      <w:r w:rsidRPr="006A34CD">
        <w:t xml:space="preserve">The assessment framework developed under P1007 defined three categories of products </w:t>
      </w:r>
    </w:p>
    <w:p w:rsidR="00B936DD" w:rsidRPr="006A34CD" w:rsidRDefault="00B936DD" w:rsidP="00B936DD">
      <w:proofErr w:type="gramStart"/>
      <w:r w:rsidRPr="006A34CD">
        <w:t>based</w:t>
      </w:r>
      <w:proofErr w:type="gramEnd"/>
      <w:r w:rsidRPr="006A34CD">
        <w:t xml:space="preserve"> on the effect processing factors and product properties of the final product have on pathogen survival and growth. </w:t>
      </w:r>
      <w:r w:rsidR="00A15907">
        <w:t>In arriving at its</w:t>
      </w:r>
      <w:r w:rsidR="00A15907" w:rsidRPr="006A34CD">
        <w:t xml:space="preserve"> </w:t>
      </w:r>
      <w:r w:rsidRPr="006A34CD">
        <w:t>risk management decision</w:t>
      </w:r>
      <w:r w:rsidR="00A15907">
        <w:t xml:space="preserve"> in P1007, FSANZ</w:t>
      </w:r>
      <w:r w:rsidRPr="006A34CD">
        <w:t xml:space="preserve"> considered the level of risk associated with each category and whether the control measures required for the safe production could be implemented and verified. Category 1 products presented a negligible to low risk and were permitted through amendments to Standard 4.2.4 under P1007. Category 2 products present a low risk when additional through-chain controls and food safety outcomes are met</w:t>
      </w:r>
      <w:r w:rsidR="00250057">
        <w:t xml:space="preserve"> (see option 1 above)</w:t>
      </w:r>
      <w:r w:rsidRPr="006A34CD">
        <w:t xml:space="preserve">. Category 3 products present too high a risk to be permitted through changes to the Code. </w:t>
      </w:r>
    </w:p>
    <w:p w:rsidR="00B936DD" w:rsidRPr="006A34CD" w:rsidRDefault="00B936DD" w:rsidP="00B936DD"/>
    <w:p w:rsidR="00B936DD" w:rsidRPr="006A34CD" w:rsidRDefault="00B936DD" w:rsidP="00B936DD">
      <w:r w:rsidRPr="006A34CD">
        <w:t xml:space="preserve">The additional control measures and systems required to implement the safe production of category 2 raw milk products are being progressed through </w:t>
      </w:r>
      <w:r w:rsidR="005E64F5">
        <w:t>P1022</w:t>
      </w:r>
      <w:r w:rsidR="0004483C">
        <w:t>.</w:t>
      </w:r>
      <w:r w:rsidR="006B2C93">
        <w:t xml:space="preserve"> See in this regar</w:t>
      </w:r>
      <w:r w:rsidR="00250057">
        <w:t xml:space="preserve">d, </w:t>
      </w:r>
      <w:r w:rsidR="006B2C93">
        <w:t>option</w:t>
      </w:r>
      <w:r w:rsidR="00250057">
        <w:t xml:space="preserve"> </w:t>
      </w:r>
      <w:r w:rsidR="006B2C93">
        <w:t xml:space="preserve">1 as described above and the </w:t>
      </w:r>
      <w:r w:rsidR="006B2C93">
        <w:rPr>
          <w:rFonts w:eastAsia="Calibri" w:cs="Arial"/>
          <w:lang w:bidi="ar-SA"/>
        </w:rPr>
        <w:t>draft g</w:t>
      </w:r>
      <w:r w:rsidR="006B2C93" w:rsidRPr="006A34CD">
        <w:rPr>
          <w:rFonts w:eastAsia="Calibri" w:cs="Arial"/>
          <w:lang w:bidi="ar-SA"/>
        </w:rPr>
        <w:t>uidance materials</w:t>
      </w:r>
      <w:r w:rsidRPr="006A34CD">
        <w:t xml:space="preserve">. </w:t>
      </w:r>
    </w:p>
    <w:p w:rsidR="00B936DD" w:rsidRPr="00914030" w:rsidRDefault="00975ADA" w:rsidP="00B936DD">
      <w:pPr>
        <w:pStyle w:val="Heading4"/>
        <w:rPr>
          <w:lang w:eastAsia="en-AU"/>
        </w:rPr>
      </w:pPr>
      <w:r>
        <w:rPr>
          <w:lang w:eastAsia="en-AU"/>
        </w:rPr>
        <w:t>2.</w:t>
      </w:r>
      <w:r w:rsidR="00D11A97">
        <w:rPr>
          <w:lang w:eastAsia="en-AU"/>
        </w:rPr>
        <w:t>5</w:t>
      </w:r>
      <w:r w:rsidR="00B936DD">
        <w:rPr>
          <w:lang w:eastAsia="en-AU"/>
        </w:rPr>
        <w:t>.2.2</w:t>
      </w:r>
      <w:r w:rsidR="00B936DD" w:rsidRPr="00914030">
        <w:rPr>
          <w:lang w:eastAsia="en-AU"/>
        </w:rPr>
        <w:tab/>
        <w:t>The provision of adequate information relating to food to enable consumers to make informed choices</w:t>
      </w:r>
    </w:p>
    <w:p w:rsidR="00A616A9" w:rsidRDefault="00A616A9" w:rsidP="00A616A9">
      <w:r w:rsidRPr="006A34CD">
        <w:t xml:space="preserve">FSANZ considers that the existing generic labelling requirements in </w:t>
      </w:r>
      <w:r w:rsidR="00EF7825">
        <w:t xml:space="preserve">Part 1.2 of </w:t>
      </w:r>
      <w:r w:rsidRPr="006A34CD">
        <w:t>the Code provide adequate information about raw milk products to enable consumers to make informed choices. Manufacturers will also not be precluded from providing further voluntary information on raw milk products.</w:t>
      </w:r>
    </w:p>
    <w:p w:rsidR="00B936DD" w:rsidRPr="00914030" w:rsidRDefault="00975ADA" w:rsidP="00B936DD">
      <w:pPr>
        <w:pStyle w:val="Heading4"/>
        <w:rPr>
          <w:lang w:eastAsia="en-AU"/>
        </w:rPr>
      </w:pPr>
      <w:r>
        <w:rPr>
          <w:lang w:eastAsia="en-AU"/>
        </w:rPr>
        <w:t>2.</w:t>
      </w:r>
      <w:r w:rsidR="00D11A97">
        <w:rPr>
          <w:lang w:eastAsia="en-AU"/>
        </w:rPr>
        <w:t>5</w:t>
      </w:r>
      <w:r w:rsidR="00B936DD">
        <w:rPr>
          <w:lang w:eastAsia="en-AU"/>
        </w:rPr>
        <w:t>.2.3</w:t>
      </w:r>
      <w:r w:rsidR="00B936DD" w:rsidRPr="00914030">
        <w:rPr>
          <w:lang w:eastAsia="en-AU"/>
        </w:rPr>
        <w:tab/>
        <w:t>The prevention of misleading or deceptive conduct</w:t>
      </w:r>
    </w:p>
    <w:p w:rsidR="00A616A9" w:rsidRPr="006A34CD" w:rsidRDefault="00A616A9" w:rsidP="00A616A9">
      <w:r w:rsidRPr="006A34CD">
        <w:t>No issues were identified.</w:t>
      </w:r>
    </w:p>
    <w:p w:rsidR="00B936DD" w:rsidRPr="00914030" w:rsidRDefault="00D11A97" w:rsidP="00B936DD">
      <w:pPr>
        <w:pStyle w:val="Heading3"/>
      </w:pPr>
      <w:bookmarkStart w:id="53" w:name="_Toc370223480"/>
      <w:bookmarkStart w:id="54" w:name="_Toc371438573"/>
      <w:r>
        <w:t>2.5</w:t>
      </w:r>
      <w:r w:rsidR="00B936DD">
        <w:t>.3</w:t>
      </w:r>
      <w:r w:rsidR="00B936DD" w:rsidRPr="00914030">
        <w:tab/>
        <w:t>Subsection 18(2) considerations</w:t>
      </w:r>
      <w:bookmarkEnd w:id="53"/>
      <w:bookmarkEnd w:id="54"/>
    </w:p>
    <w:p w:rsidR="00B936DD" w:rsidRPr="00914030" w:rsidRDefault="00B936DD" w:rsidP="00B936DD">
      <w:pPr>
        <w:rPr>
          <w:rFonts w:cs="Arial"/>
        </w:rPr>
      </w:pPr>
      <w:r w:rsidRPr="00914030">
        <w:rPr>
          <w:rFonts w:cs="Arial"/>
        </w:rPr>
        <w:t>FSANZ has also had regard to:</w:t>
      </w:r>
    </w:p>
    <w:p w:rsidR="00B936DD" w:rsidRPr="00914030" w:rsidRDefault="00B936DD" w:rsidP="00B936DD">
      <w:pPr>
        <w:rPr>
          <w:rFonts w:cs="Arial"/>
        </w:rPr>
      </w:pPr>
    </w:p>
    <w:p w:rsidR="00B936DD" w:rsidRPr="008828D9" w:rsidRDefault="00B936DD" w:rsidP="00B936DD">
      <w:pPr>
        <w:pStyle w:val="FSBullet1"/>
        <w:rPr>
          <w:b/>
        </w:rPr>
      </w:pPr>
      <w:r w:rsidRPr="008828D9">
        <w:rPr>
          <w:b/>
        </w:rPr>
        <w:t>the need for standards to be based on risk analysis using the best available scientific evidence</w:t>
      </w:r>
    </w:p>
    <w:p w:rsidR="00B936DD" w:rsidRDefault="00B936DD" w:rsidP="00B936DD">
      <w:pPr>
        <w:rPr>
          <w:lang w:bidi="ar-SA"/>
        </w:rPr>
      </w:pPr>
    </w:p>
    <w:p w:rsidR="00A616A9" w:rsidRPr="006A34CD" w:rsidRDefault="00A616A9" w:rsidP="00A616A9">
      <w:pPr>
        <w:rPr>
          <w:lang w:bidi="ar-SA"/>
        </w:rPr>
      </w:pPr>
      <w:r w:rsidRPr="006A34CD">
        <w:rPr>
          <w:lang w:bidi="ar-SA"/>
        </w:rPr>
        <w:t xml:space="preserve">FSANZ prepared three risk assessments which </w:t>
      </w:r>
      <w:r w:rsidR="006B2C93">
        <w:rPr>
          <w:lang w:bidi="ar-SA"/>
        </w:rPr>
        <w:t>informed</w:t>
      </w:r>
      <w:r w:rsidRPr="006A34CD">
        <w:rPr>
          <w:lang w:bidi="ar-SA"/>
        </w:rPr>
        <w:t xml:space="preserve"> the risk management framework for assessment (category approach) and determined the level of risk that different categories of raw milk products pose under certain production and processing controls.</w:t>
      </w:r>
      <w:r w:rsidR="006B2C93">
        <w:rPr>
          <w:lang w:bidi="ar-SA"/>
        </w:rPr>
        <w:t xml:space="preserve"> These were developed using the best scientific evidence available.</w:t>
      </w:r>
    </w:p>
    <w:p w:rsidR="00B936DD" w:rsidRPr="008828D9" w:rsidRDefault="00B936DD" w:rsidP="00B936DD">
      <w:pPr>
        <w:rPr>
          <w:lang w:bidi="ar-SA"/>
        </w:rPr>
      </w:pPr>
    </w:p>
    <w:p w:rsidR="00D11A97" w:rsidRDefault="00D11A97" w:rsidP="00B936DD">
      <w:pPr>
        <w:pStyle w:val="FSBullet1"/>
        <w:rPr>
          <w:b/>
        </w:rPr>
      </w:pPr>
      <w:r>
        <w:rPr>
          <w:b/>
        </w:rPr>
        <w:br w:type="page"/>
      </w:r>
    </w:p>
    <w:p w:rsidR="00B936DD" w:rsidRPr="008828D9" w:rsidRDefault="00B936DD" w:rsidP="00B936DD">
      <w:pPr>
        <w:pStyle w:val="FSBullet1"/>
        <w:rPr>
          <w:b/>
        </w:rPr>
      </w:pPr>
      <w:r w:rsidRPr="008828D9">
        <w:rPr>
          <w:b/>
        </w:rPr>
        <w:lastRenderedPageBreak/>
        <w:t>the promotion of consistency between domestic and international food standards</w:t>
      </w:r>
    </w:p>
    <w:p w:rsidR="00B936DD" w:rsidRDefault="00B936DD" w:rsidP="00B936DD">
      <w:pPr>
        <w:rPr>
          <w:lang w:bidi="ar-SA"/>
        </w:rPr>
      </w:pPr>
    </w:p>
    <w:p w:rsidR="00B936DD" w:rsidRPr="00BE3818" w:rsidRDefault="00A616A9" w:rsidP="00B936DD">
      <w:pPr>
        <w:rPr>
          <w:color w:val="00B050"/>
        </w:rPr>
      </w:pPr>
      <w:r w:rsidRPr="006A34CD">
        <w:rPr>
          <w:lang w:bidi="ar-SA"/>
        </w:rPr>
        <w:t>In assessing P1022,</w:t>
      </w:r>
      <w:r w:rsidR="006B2C93">
        <w:rPr>
          <w:lang w:bidi="ar-SA"/>
        </w:rPr>
        <w:t xml:space="preserve"> and in developing the two options described above,</w:t>
      </w:r>
      <w:r w:rsidRPr="006A34CD">
        <w:rPr>
          <w:lang w:bidi="ar-SA"/>
        </w:rPr>
        <w:t xml:space="preserve"> FSANZ has had regard to the </w:t>
      </w:r>
      <w:r w:rsidRPr="006A34CD">
        <w:t xml:space="preserve">Codex </w:t>
      </w:r>
      <w:r w:rsidRPr="006A34CD">
        <w:rPr>
          <w:i/>
        </w:rPr>
        <w:t>Code of Hygienic Practice for Milk and Milk Products</w:t>
      </w:r>
      <w:r w:rsidRPr="006A34CD">
        <w:t xml:space="preserve"> CAC/RCP 57-2004 and requirements of the European Commission (EC) sanitary and food hygiene regulations which underpin existing permissions in the Code for French Roquefort. FSANZ has also collaborated with New Zealand to provide a consistent regulatory approach to raw milk products sold in Australia and New Zealand</w:t>
      </w:r>
      <w:r>
        <w:t>.</w:t>
      </w:r>
    </w:p>
    <w:p w:rsidR="00B936DD" w:rsidRPr="008828D9" w:rsidRDefault="00B936DD" w:rsidP="00B936DD">
      <w:pPr>
        <w:rPr>
          <w:lang w:bidi="ar-SA"/>
        </w:rPr>
      </w:pPr>
    </w:p>
    <w:p w:rsidR="00B936DD" w:rsidRPr="008828D9" w:rsidRDefault="00B936DD" w:rsidP="00B936DD">
      <w:pPr>
        <w:pStyle w:val="FSBullet1"/>
        <w:rPr>
          <w:b/>
        </w:rPr>
      </w:pPr>
      <w:r w:rsidRPr="008828D9">
        <w:rPr>
          <w:b/>
        </w:rPr>
        <w:t>the desirability of an efficient and internationally competitive food industry</w:t>
      </w:r>
    </w:p>
    <w:p w:rsidR="00B936DD" w:rsidRDefault="00B936DD" w:rsidP="00B936DD">
      <w:pPr>
        <w:rPr>
          <w:lang w:bidi="ar-SA"/>
        </w:rPr>
      </w:pPr>
    </w:p>
    <w:p w:rsidR="00A616A9" w:rsidRPr="006A34CD" w:rsidRDefault="00A616A9" w:rsidP="00A616A9">
      <w:pPr>
        <w:widowControl/>
        <w:rPr>
          <w:rFonts w:cs="Arial"/>
          <w:lang w:bidi="ar-SA"/>
        </w:rPr>
      </w:pPr>
      <w:r w:rsidRPr="006A34CD">
        <w:rPr>
          <w:rFonts w:cs="Arial"/>
          <w:lang w:bidi="ar-SA"/>
        </w:rPr>
        <w:t>Several imported raw milk cheeses had previously been assessed by FSANZ and permitted in the Code. This raised the issue of an unlevel playing field as domestic production of such cheeses was not permitted. An outcome from P1007 was amendments to the processing requirements in Standard 4.2.4 (for raw milk hard cooked curd cheeses) that apply equally to domestically produced and imported product</w:t>
      </w:r>
      <w:r w:rsidR="00FF15A2">
        <w:rPr>
          <w:rFonts w:cs="Arial"/>
          <w:lang w:bidi="ar-SA"/>
        </w:rPr>
        <w:t>s</w:t>
      </w:r>
      <w:r w:rsidRPr="006A34CD">
        <w:rPr>
          <w:rFonts w:cs="Arial"/>
          <w:lang w:bidi="ar-SA"/>
        </w:rPr>
        <w:t>. P1022 will assess further the through-chain requirements required for additional raw milk products.</w:t>
      </w:r>
    </w:p>
    <w:p w:rsidR="00B936DD" w:rsidRPr="008828D9" w:rsidRDefault="00B936DD" w:rsidP="00B936DD">
      <w:pPr>
        <w:rPr>
          <w:lang w:bidi="ar-SA"/>
        </w:rPr>
      </w:pPr>
    </w:p>
    <w:p w:rsidR="00B936DD" w:rsidRPr="008828D9" w:rsidRDefault="00B936DD" w:rsidP="00B936DD">
      <w:pPr>
        <w:pStyle w:val="FSBullet1"/>
        <w:rPr>
          <w:b/>
        </w:rPr>
      </w:pPr>
      <w:r w:rsidRPr="008828D9">
        <w:rPr>
          <w:b/>
        </w:rPr>
        <w:t>the promotion of fair trading in food</w:t>
      </w:r>
    </w:p>
    <w:p w:rsidR="00B936DD" w:rsidRDefault="00B936DD" w:rsidP="00B936DD">
      <w:pPr>
        <w:rPr>
          <w:lang w:bidi="ar-SA"/>
        </w:rPr>
      </w:pPr>
    </w:p>
    <w:p w:rsidR="00A616A9" w:rsidRPr="006A34CD" w:rsidRDefault="00A616A9" w:rsidP="00A616A9">
      <w:r w:rsidRPr="006A34CD">
        <w:rPr>
          <w:lang w:bidi="ar-SA"/>
        </w:rPr>
        <w:t xml:space="preserve">Consideration of notification to the WTO will be made </w:t>
      </w:r>
      <w:r w:rsidRPr="006A34CD">
        <w:rPr>
          <w:noProof/>
        </w:rPr>
        <w:t xml:space="preserve">in accordance with the WTO </w:t>
      </w:r>
      <w:r w:rsidR="00207FA5">
        <w:t xml:space="preserve">TBT or </w:t>
      </w:r>
      <w:r w:rsidRPr="006A34CD">
        <w:t>SPS Agreement</w:t>
      </w:r>
      <w:r w:rsidR="00207FA5">
        <w:t>s</w:t>
      </w:r>
      <w:r w:rsidRPr="006A34CD">
        <w:t xml:space="preserve"> at the next stage of assessment.</w:t>
      </w:r>
    </w:p>
    <w:p w:rsidR="00B936DD" w:rsidRPr="008828D9" w:rsidRDefault="00B936DD" w:rsidP="00B936DD">
      <w:pPr>
        <w:rPr>
          <w:lang w:bidi="ar-SA"/>
        </w:rPr>
      </w:pPr>
    </w:p>
    <w:p w:rsidR="00B936DD" w:rsidRPr="008828D9" w:rsidRDefault="00B936DD" w:rsidP="00B936DD">
      <w:pPr>
        <w:pStyle w:val="FSBullet1"/>
        <w:rPr>
          <w:b/>
        </w:rPr>
      </w:pPr>
      <w:proofErr w:type="gramStart"/>
      <w:r w:rsidRPr="008828D9">
        <w:rPr>
          <w:b/>
        </w:rPr>
        <w:t>any</w:t>
      </w:r>
      <w:proofErr w:type="gramEnd"/>
      <w:r w:rsidRPr="008828D9">
        <w:rPr>
          <w:b/>
        </w:rPr>
        <w:t xml:space="preserve"> written policy guidelines formulated by the Ministerial Council</w:t>
      </w:r>
      <w:r w:rsidRPr="008828D9">
        <w:rPr>
          <w:rStyle w:val="FootnoteReference"/>
          <w:b/>
        </w:rPr>
        <w:footnoteReference w:id="5"/>
      </w:r>
      <w:r w:rsidRPr="008828D9">
        <w:rPr>
          <w:b/>
        </w:rPr>
        <w:t>.</w:t>
      </w:r>
    </w:p>
    <w:p w:rsidR="00B936DD" w:rsidRDefault="00B936DD" w:rsidP="00B936DD">
      <w:pPr>
        <w:rPr>
          <w:lang w:bidi="ar-SA"/>
        </w:rPr>
      </w:pPr>
    </w:p>
    <w:p w:rsidR="00A616A9" w:rsidRPr="006A34CD" w:rsidRDefault="00A616A9" w:rsidP="00A616A9">
      <w:pPr>
        <w:rPr>
          <w:lang w:bidi="ar-SA"/>
        </w:rPr>
      </w:pPr>
      <w:r w:rsidRPr="006A34CD">
        <w:rPr>
          <w:lang w:bidi="ar-SA"/>
        </w:rPr>
        <w:t xml:space="preserve">The Australia and New Zealand Food Regulation Ministerial Council developed an </w:t>
      </w:r>
      <w:hyperlink r:id="rId26" w:history="1">
        <w:r w:rsidRPr="006A34CD">
          <w:rPr>
            <w:i/>
            <w:lang w:bidi="ar-SA"/>
          </w:rPr>
          <w:t>Overarching Policy Guideline on Primary Production and Processing Standards</w:t>
        </w:r>
      </w:hyperlink>
      <w:r w:rsidRPr="006A34CD">
        <w:rPr>
          <w:rStyle w:val="FootnoteReference"/>
          <w:i/>
          <w:lang w:bidi="ar-SA"/>
        </w:rPr>
        <w:footnoteReference w:id="6"/>
      </w:r>
      <w:r w:rsidRPr="006A34CD">
        <w:rPr>
          <w:i/>
          <w:lang w:bidi="ar-SA"/>
        </w:rPr>
        <w:t xml:space="preserve">. </w:t>
      </w:r>
      <w:r w:rsidRPr="006A34CD">
        <w:rPr>
          <w:lang w:bidi="ar-SA"/>
        </w:rPr>
        <w:t>FSANZ has had regard to the policy guidance and higher order principles in these guidelines.</w:t>
      </w:r>
    </w:p>
    <w:p w:rsidR="00B67813" w:rsidRPr="006442DE" w:rsidRDefault="00B67813" w:rsidP="00B67813">
      <w:pPr>
        <w:tabs>
          <w:tab w:val="left" w:pos="1560"/>
        </w:tabs>
        <w:rPr>
          <w:rFonts w:cs="Arial"/>
        </w:rPr>
      </w:pPr>
      <w:bookmarkStart w:id="56" w:name="_Toc300761912"/>
      <w:bookmarkStart w:id="57" w:name="_Toc300933439"/>
      <w:bookmarkStart w:id="58" w:name="_Toc286391014"/>
      <w:bookmarkStart w:id="59" w:name="_Toc175381455"/>
      <w:bookmarkEnd w:id="22"/>
      <w:bookmarkEnd w:id="23"/>
      <w:bookmarkEnd w:id="24"/>
      <w:bookmarkEnd w:id="25"/>
      <w:bookmarkEnd w:id="26"/>
      <w:bookmarkEnd w:id="27"/>
      <w:bookmarkEnd w:id="41"/>
    </w:p>
    <w:p w:rsidR="00B67813" w:rsidRPr="006A34CD" w:rsidRDefault="00975ADA" w:rsidP="00A616A9">
      <w:pPr>
        <w:pStyle w:val="Heading1"/>
      </w:pPr>
      <w:bookmarkStart w:id="60" w:name="_Toc300933452"/>
      <w:bookmarkStart w:id="61" w:name="_Toc11735643"/>
      <w:bookmarkStart w:id="62" w:name="_Toc29883130"/>
      <w:bookmarkStart w:id="63" w:name="_Toc41906817"/>
      <w:bookmarkStart w:id="64" w:name="_Toc41907564"/>
      <w:bookmarkStart w:id="65" w:name="_Toc43112360"/>
      <w:bookmarkStart w:id="66" w:name="_Toc371438574"/>
      <w:r>
        <w:t>3</w:t>
      </w:r>
      <w:r w:rsidR="00B67813" w:rsidRPr="006A34CD">
        <w:t>.</w:t>
      </w:r>
      <w:r w:rsidR="00B67813" w:rsidRPr="006A34CD">
        <w:tab/>
        <w:t>R</w:t>
      </w:r>
      <w:bookmarkEnd w:id="60"/>
      <w:r w:rsidR="00B67813" w:rsidRPr="006A34CD">
        <w:t>eferences</w:t>
      </w:r>
      <w:bookmarkEnd w:id="61"/>
      <w:bookmarkEnd w:id="62"/>
      <w:bookmarkEnd w:id="63"/>
      <w:bookmarkEnd w:id="64"/>
      <w:bookmarkEnd w:id="65"/>
      <w:bookmarkEnd w:id="66"/>
    </w:p>
    <w:p w:rsidR="00B67813" w:rsidRPr="006A34CD" w:rsidRDefault="00A616A9" w:rsidP="00B67813">
      <w:r w:rsidRPr="006A34CD">
        <w:rPr>
          <w:noProof/>
          <w:sz w:val="20"/>
          <w:szCs w:val="20"/>
        </w:rPr>
        <w:t xml:space="preserve">FSANZ (2009a). </w:t>
      </w:r>
      <w:r w:rsidRPr="006A34CD">
        <w:rPr>
          <w:i/>
          <w:noProof/>
          <w:sz w:val="20"/>
          <w:szCs w:val="20"/>
        </w:rPr>
        <w:t>Microbiological Risk Assessment of Raw Milk Cheeses</w:t>
      </w:r>
      <w:r w:rsidRPr="006A34CD">
        <w:rPr>
          <w:noProof/>
          <w:sz w:val="20"/>
          <w:szCs w:val="20"/>
        </w:rPr>
        <w:t xml:space="preserve">. </w:t>
      </w:r>
      <w:hyperlink r:id="rId27" w:history="1">
        <w:r w:rsidRPr="006A34CD">
          <w:rPr>
            <w:rStyle w:val="Hyperlink"/>
            <w:sz w:val="20"/>
            <w:szCs w:val="20"/>
          </w:rPr>
          <w:t>http://www.foodstandards.gov.au/code/proposals/Pages/proposalp1007primary3953.aspx</w:t>
        </w:r>
      </w:hyperlink>
    </w:p>
    <w:p w:rsidR="00A616A9" w:rsidRDefault="00A616A9" w:rsidP="00B67813"/>
    <w:p w:rsidR="00A616A9" w:rsidRDefault="00A616A9" w:rsidP="00B67813">
      <w:r w:rsidRPr="006A34CD">
        <w:rPr>
          <w:noProof/>
          <w:sz w:val="20"/>
          <w:szCs w:val="20"/>
        </w:rPr>
        <w:t xml:space="preserve">FSANZ. (2009b). </w:t>
      </w:r>
      <w:r w:rsidRPr="006A34CD">
        <w:rPr>
          <w:i/>
          <w:noProof/>
          <w:sz w:val="20"/>
          <w:szCs w:val="20"/>
        </w:rPr>
        <w:t xml:space="preserve">Microbiological Risk Assessment of </w:t>
      </w:r>
      <w:r w:rsidRPr="006A34CD">
        <w:rPr>
          <w:i/>
          <w:iCs/>
          <w:noProof/>
          <w:sz w:val="20"/>
          <w:szCs w:val="20"/>
        </w:rPr>
        <w:t>Raw Goat Milk</w:t>
      </w:r>
      <w:r w:rsidRPr="006A34CD">
        <w:rPr>
          <w:noProof/>
          <w:sz w:val="20"/>
          <w:szCs w:val="20"/>
        </w:rPr>
        <w:t xml:space="preserve">. </w:t>
      </w:r>
      <w:hyperlink r:id="rId28" w:history="1">
        <w:r w:rsidRPr="006A34CD">
          <w:rPr>
            <w:rStyle w:val="Hyperlink"/>
            <w:sz w:val="20"/>
            <w:szCs w:val="20"/>
          </w:rPr>
          <w:t>http://www.foodstandards.gov.au/code/proposals/Pages/proposalp1007primary3953.aspx</w:t>
        </w:r>
      </w:hyperlink>
    </w:p>
    <w:p w:rsidR="00A616A9" w:rsidRDefault="00A616A9" w:rsidP="00B67813"/>
    <w:p w:rsidR="00A616A9" w:rsidRDefault="00A616A9" w:rsidP="00B67813">
      <w:r w:rsidRPr="006A34CD">
        <w:rPr>
          <w:noProof/>
          <w:sz w:val="20"/>
          <w:szCs w:val="20"/>
        </w:rPr>
        <w:t xml:space="preserve">FSANZ. (2009c). Micorbiological Risk Assessment of Raw Cow Milk. </w:t>
      </w:r>
      <w:hyperlink r:id="rId29" w:history="1">
        <w:r w:rsidRPr="006A34CD">
          <w:rPr>
            <w:rStyle w:val="Hyperlink"/>
            <w:sz w:val="20"/>
            <w:szCs w:val="20"/>
          </w:rPr>
          <w:t>http://www.foodstandards.gov.au/code/proposals/Pages/proposalp1007primary3953.aspx</w:t>
        </w:r>
      </w:hyperlink>
    </w:p>
    <w:p w:rsidR="00A616A9" w:rsidRDefault="00A616A9" w:rsidP="00B67813"/>
    <w:bookmarkEnd w:id="56"/>
    <w:bookmarkEnd w:id="57"/>
    <w:bookmarkEnd w:id="58"/>
    <w:bookmarkEnd w:id="59"/>
    <w:p w:rsidR="007C174F" w:rsidRPr="006A34CD" w:rsidRDefault="007C174F" w:rsidP="00021FDF"/>
    <w:sectPr w:rsidR="007C174F" w:rsidRPr="006A34CD" w:rsidSect="00D11A9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C84" w:rsidRDefault="008A5C84">
      <w:r>
        <w:separator/>
      </w:r>
    </w:p>
  </w:endnote>
  <w:endnote w:type="continuationSeparator" w:id="0">
    <w:p w:rsidR="008A5C84" w:rsidRDefault="008A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84" w:rsidRDefault="008A5C84"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A5C84" w:rsidRDefault="008A5C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84" w:rsidRDefault="008A5C84"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7B8F">
      <w:rPr>
        <w:rStyle w:val="PageNumber"/>
        <w:noProof/>
      </w:rPr>
      <w:t>i</w:t>
    </w:r>
    <w:r>
      <w:rPr>
        <w:rStyle w:val="PageNumber"/>
      </w:rPr>
      <w:fldChar w:fldCharType="end"/>
    </w:r>
  </w:p>
  <w:p w:rsidR="008A5C84" w:rsidRDefault="008A5C84">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620" w:rsidRDefault="004846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C84" w:rsidRDefault="008A5C84">
      <w:r>
        <w:separator/>
      </w:r>
    </w:p>
  </w:footnote>
  <w:footnote w:type="continuationSeparator" w:id="0">
    <w:p w:rsidR="008A5C84" w:rsidRDefault="008A5C84">
      <w:r>
        <w:continuationSeparator/>
      </w:r>
    </w:p>
  </w:footnote>
  <w:footnote w:id="1">
    <w:p w:rsidR="008A5C84" w:rsidRPr="00E350AE" w:rsidRDefault="008A5C84" w:rsidP="00F03942">
      <w:pPr>
        <w:pStyle w:val="Footnote"/>
        <w:rPr>
          <w:lang w:val="en-AU"/>
        </w:rPr>
      </w:pPr>
      <w:r>
        <w:rPr>
          <w:rStyle w:val="FootnoteReference"/>
        </w:rPr>
        <w:footnoteRef/>
      </w:r>
      <w:r>
        <w:t xml:space="preserve"> </w:t>
      </w:r>
      <w:r>
        <w:rPr>
          <w:lang w:val="en-AU"/>
        </w:rPr>
        <w:t>Raw milk products are dairy products that have not been processed in accordance with clauses 15 and 16 of Standard 4.2.4.</w:t>
      </w:r>
    </w:p>
  </w:footnote>
  <w:footnote w:id="2">
    <w:p w:rsidR="008A5C84" w:rsidRPr="001E5548" w:rsidRDefault="008A5C84" w:rsidP="00B439E8">
      <w:pPr>
        <w:pStyle w:val="Footnote"/>
        <w:rPr>
          <w:lang w:val="en-AU"/>
        </w:rPr>
      </w:pPr>
      <w:r>
        <w:rPr>
          <w:rStyle w:val="FootnoteReference"/>
        </w:rPr>
        <w:footnoteRef/>
      </w:r>
      <w:r>
        <w:t xml:space="preserve">  </w:t>
      </w:r>
      <w:r w:rsidRPr="007C333B">
        <w:t>Application A530 seeks an amendment to the Code to permit the sale of the raw milk cheeses KEENS FARM CHEDDAR and MONTGOMERY CHEDDAR (products of Britain)</w:t>
      </w:r>
    </w:p>
  </w:footnote>
  <w:footnote w:id="3">
    <w:p w:rsidR="008A5C84" w:rsidRPr="00C22839" w:rsidRDefault="008A5C84" w:rsidP="00B439E8">
      <w:pPr>
        <w:pStyle w:val="Footnote"/>
        <w:rPr>
          <w:lang w:val="en-AU"/>
        </w:rPr>
      </w:pPr>
      <w:r>
        <w:rPr>
          <w:rStyle w:val="FootnoteReference"/>
        </w:rPr>
        <w:footnoteRef/>
      </w:r>
      <w:r>
        <w:t xml:space="preserve"> </w:t>
      </w:r>
      <w:r w:rsidRPr="00C22839">
        <w:t xml:space="preserve">Application A531 </w:t>
      </w:r>
      <w:r>
        <w:t xml:space="preserve">– </w:t>
      </w:r>
      <w:r w:rsidRPr="002B1B89">
        <w:rPr>
          <w:rFonts w:cs="Arial"/>
          <w:szCs w:val="18"/>
        </w:rPr>
        <w:t>Use of Raw Milk in Cheese Production</w:t>
      </w:r>
      <w:r w:rsidRPr="00C22839">
        <w:t xml:space="preserve"> – this Application seeks to amend the Code to enable the production and sale of any cheese type made from unpasteurised milk, provided that the cheese meets European Union or Codex microbiological, physical and chemical standards of identity.</w:t>
      </w:r>
    </w:p>
  </w:footnote>
  <w:footnote w:id="4">
    <w:p w:rsidR="00D11A97" w:rsidRPr="00D11A97" w:rsidRDefault="00D11A97" w:rsidP="00D11A97">
      <w:pPr>
        <w:rPr>
          <w:sz w:val="18"/>
        </w:rPr>
      </w:pPr>
      <w:r>
        <w:rPr>
          <w:rStyle w:val="FootnoteReference"/>
        </w:rPr>
        <w:footnoteRef/>
      </w:r>
      <w:r>
        <w:t xml:space="preserve"> </w:t>
      </w:r>
      <w:hyperlink r:id="rId1" w:history="1">
        <w:r w:rsidRPr="00D11A97">
          <w:rPr>
            <w:rStyle w:val="Hyperlink"/>
            <w:sz w:val="18"/>
          </w:rPr>
          <w:t>http://www.foodstandards.gov.au/code/proposals/Pages/proposalp1017criteri5439.aspx</w:t>
        </w:r>
      </w:hyperlink>
      <w:r w:rsidRPr="00D11A97">
        <w:rPr>
          <w:sz w:val="18"/>
        </w:rPr>
        <w:t xml:space="preserve"> </w:t>
      </w:r>
    </w:p>
  </w:footnote>
  <w:footnote w:id="5">
    <w:p w:rsidR="008A5C84" w:rsidRPr="008828D9" w:rsidRDefault="008A5C84" w:rsidP="00B936DD">
      <w:pPr>
        <w:pStyle w:val="Footnote"/>
        <w:rPr>
          <w:lang w:val="en-AU"/>
        </w:rPr>
      </w:pPr>
      <w:r w:rsidRPr="008828D9">
        <w:rPr>
          <w:rStyle w:val="FootnoteReference"/>
        </w:rPr>
        <w:footnoteRef/>
      </w:r>
      <w:r w:rsidRPr="008828D9">
        <w:t xml:space="preserve"> </w:t>
      </w:r>
      <w:r w:rsidRPr="008828D9">
        <w:rPr>
          <w:lang w:val="en-AU"/>
        </w:rPr>
        <w:t>Now known as the COAG Legislative and Governance Forum on Food Regulation</w:t>
      </w:r>
    </w:p>
  </w:footnote>
  <w:footnote w:id="6">
    <w:p w:rsidR="008A5C84" w:rsidRPr="000A22CA" w:rsidRDefault="008A5C84" w:rsidP="00A616A9">
      <w:pPr>
        <w:pStyle w:val="FootnoteText"/>
        <w:rPr>
          <w:lang w:val="en-AU"/>
        </w:rPr>
      </w:pPr>
      <w:r>
        <w:rPr>
          <w:rStyle w:val="FootnoteReference"/>
        </w:rPr>
        <w:footnoteRef/>
      </w:r>
      <w:r>
        <w:t xml:space="preserve"> </w:t>
      </w:r>
      <w:r w:rsidRPr="00EF7825">
        <w:rPr>
          <w:sz w:val="18"/>
          <w:szCs w:val="18"/>
        </w:rPr>
        <w:t>The Policy Guideline is available at http://www.health.gov.au/internet/main/publishing.nsf/Content/foodsecretariat-policy-guidelines#11</w:t>
      </w:r>
      <w:bookmarkStart w:id="55" w:name="_GoBack"/>
      <w:bookmarkEnd w:id="55"/>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620" w:rsidRDefault="004846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84" w:rsidRDefault="008A5C84">
    <w:pPr>
      <w:pStyle w:val="Header"/>
      <w:jc w:val="center"/>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84" w:rsidRDefault="008A5C84">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E216B3"/>
    <w:multiLevelType w:val="hybridMultilevel"/>
    <w:tmpl w:val="542C6F3A"/>
    <w:lvl w:ilvl="0" w:tplc="C8DE6376">
      <w:start w:val="1"/>
      <w:numFmt w:val="bullet"/>
      <w:lvlText w:val=""/>
      <w:lvlJc w:val="left"/>
      <w:pPr>
        <w:tabs>
          <w:tab w:val="num" w:pos="284"/>
        </w:tabs>
        <w:ind w:left="454" w:hanging="454"/>
      </w:pPr>
      <w:rPr>
        <w:rFonts w:ascii="Symbol" w:hAnsi="Symbol" w:hint="default"/>
        <w:sz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FA30746"/>
    <w:multiLevelType w:val="hybridMultilevel"/>
    <w:tmpl w:val="8BEC675E"/>
    <w:lvl w:ilvl="0" w:tplc="1892DE3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nsid w:val="202D21E9"/>
    <w:multiLevelType w:val="hybridMultilevel"/>
    <w:tmpl w:val="480C6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D486897"/>
    <w:multiLevelType w:val="multilevel"/>
    <w:tmpl w:val="5B9C09C8"/>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258056D"/>
    <w:multiLevelType w:val="hybridMultilevel"/>
    <w:tmpl w:val="9C32C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B99679E"/>
    <w:multiLevelType w:val="singleLevel"/>
    <w:tmpl w:val="18086914"/>
    <w:lvl w:ilvl="0">
      <w:start w:val="1"/>
      <w:numFmt w:val="bullet"/>
      <w:pStyle w:val="ISCbulleted"/>
      <w:lvlText w:val=""/>
      <w:lvlJc w:val="left"/>
      <w:pPr>
        <w:tabs>
          <w:tab w:val="num" w:pos="360"/>
        </w:tabs>
        <w:ind w:left="360" w:hanging="360"/>
      </w:pPr>
      <w:rPr>
        <w:rFonts w:ascii="Symbol" w:hAnsi="Symbol" w:hint="default"/>
        <w:sz w:val="12"/>
      </w:rPr>
    </w:lvl>
  </w:abstractNum>
  <w:abstractNum w:abstractNumId="10">
    <w:nsid w:val="4CBD36CE"/>
    <w:multiLevelType w:val="hybridMultilevel"/>
    <w:tmpl w:val="40125890"/>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FEF2D8E"/>
    <w:multiLevelType w:val="hybridMultilevel"/>
    <w:tmpl w:val="B434ABAA"/>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4">
    <w:nsid w:val="769A3165"/>
    <w:multiLevelType w:val="hybridMultilevel"/>
    <w:tmpl w:val="D1961740"/>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10"/>
  </w:num>
  <w:num w:numId="3">
    <w:abstractNumId w:val="0"/>
  </w:num>
  <w:num w:numId="4">
    <w:abstractNumId w:val="12"/>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3"/>
  </w:num>
  <w:num w:numId="8">
    <w:abstractNumId w:val="6"/>
  </w:num>
  <w:num w:numId="9">
    <w:abstractNumId w:val="4"/>
  </w:num>
  <w:num w:numId="10">
    <w:abstractNumId w:val="2"/>
  </w:num>
  <w:num w:numId="11">
    <w:abstractNumId w:val="3"/>
  </w:num>
  <w:num w:numId="12">
    <w:abstractNumId w:val="7"/>
  </w:num>
  <w:num w:numId="13">
    <w:abstractNumId w:val="9"/>
  </w:num>
  <w:num w:numId="14">
    <w:abstractNumId w:val="14"/>
  </w:num>
  <w:num w:numId="15">
    <w:abstractNumId w:val="11"/>
  </w:num>
  <w:num w:numId="1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14633"/>
    <w:rsid w:val="00016CB6"/>
    <w:rsid w:val="00021BB7"/>
    <w:rsid w:val="00021FDF"/>
    <w:rsid w:val="000237C0"/>
    <w:rsid w:val="00025949"/>
    <w:rsid w:val="00032F99"/>
    <w:rsid w:val="00033C7B"/>
    <w:rsid w:val="00034F87"/>
    <w:rsid w:val="00035FF3"/>
    <w:rsid w:val="000407CD"/>
    <w:rsid w:val="000427B2"/>
    <w:rsid w:val="0004483C"/>
    <w:rsid w:val="00045DFA"/>
    <w:rsid w:val="00051021"/>
    <w:rsid w:val="00051ED9"/>
    <w:rsid w:val="00056F43"/>
    <w:rsid w:val="00057181"/>
    <w:rsid w:val="00064B2D"/>
    <w:rsid w:val="00065F1F"/>
    <w:rsid w:val="0007466A"/>
    <w:rsid w:val="000759C8"/>
    <w:rsid w:val="00076D33"/>
    <w:rsid w:val="000778D6"/>
    <w:rsid w:val="00091CC2"/>
    <w:rsid w:val="00092AEA"/>
    <w:rsid w:val="00095552"/>
    <w:rsid w:val="000A22CA"/>
    <w:rsid w:val="000A27E9"/>
    <w:rsid w:val="000A3D8B"/>
    <w:rsid w:val="000A5DF8"/>
    <w:rsid w:val="000B4D9C"/>
    <w:rsid w:val="000B6AF2"/>
    <w:rsid w:val="000C6372"/>
    <w:rsid w:val="000D295F"/>
    <w:rsid w:val="000D4D16"/>
    <w:rsid w:val="000D6FD4"/>
    <w:rsid w:val="000E0AE4"/>
    <w:rsid w:val="000E2A43"/>
    <w:rsid w:val="000E3DBC"/>
    <w:rsid w:val="000E6B4D"/>
    <w:rsid w:val="000F09CB"/>
    <w:rsid w:val="000F50B0"/>
    <w:rsid w:val="00113CE3"/>
    <w:rsid w:val="00117522"/>
    <w:rsid w:val="00136FA4"/>
    <w:rsid w:val="001410E8"/>
    <w:rsid w:val="00144814"/>
    <w:rsid w:val="00145B3C"/>
    <w:rsid w:val="001542D8"/>
    <w:rsid w:val="00160950"/>
    <w:rsid w:val="001613B9"/>
    <w:rsid w:val="00180C41"/>
    <w:rsid w:val="0018117C"/>
    <w:rsid w:val="00182C4C"/>
    <w:rsid w:val="001832A2"/>
    <w:rsid w:val="00196249"/>
    <w:rsid w:val="00197D8D"/>
    <w:rsid w:val="001A1A75"/>
    <w:rsid w:val="001A58FD"/>
    <w:rsid w:val="001A59FA"/>
    <w:rsid w:val="001A7E9A"/>
    <w:rsid w:val="001B0FCD"/>
    <w:rsid w:val="001B2878"/>
    <w:rsid w:val="001C0FEE"/>
    <w:rsid w:val="001C27A3"/>
    <w:rsid w:val="001C282C"/>
    <w:rsid w:val="001C3BBB"/>
    <w:rsid w:val="001C3D2F"/>
    <w:rsid w:val="001C4139"/>
    <w:rsid w:val="001C5295"/>
    <w:rsid w:val="001E09FA"/>
    <w:rsid w:val="001E5548"/>
    <w:rsid w:val="001F74B2"/>
    <w:rsid w:val="00203540"/>
    <w:rsid w:val="002036D0"/>
    <w:rsid w:val="00207FA5"/>
    <w:rsid w:val="00221D07"/>
    <w:rsid w:val="00222946"/>
    <w:rsid w:val="00227E4A"/>
    <w:rsid w:val="00231369"/>
    <w:rsid w:val="002432EE"/>
    <w:rsid w:val="0024582E"/>
    <w:rsid w:val="00250057"/>
    <w:rsid w:val="002547EF"/>
    <w:rsid w:val="00255478"/>
    <w:rsid w:val="00256D65"/>
    <w:rsid w:val="00271F00"/>
    <w:rsid w:val="00273A80"/>
    <w:rsid w:val="00276026"/>
    <w:rsid w:val="00282709"/>
    <w:rsid w:val="00286706"/>
    <w:rsid w:val="0029053D"/>
    <w:rsid w:val="0029204E"/>
    <w:rsid w:val="0029262E"/>
    <w:rsid w:val="0029417B"/>
    <w:rsid w:val="00294BAD"/>
    <w:rsid w:val="00295D5E"/>
    <w:rsid w:val="0029631C"/>
    <w:rsid w:val="002A0194"/>
    <w:rsid w:val="002A5F8B"/>
    <w:rsid w:val="002A7F6C"/>
    <w:rsid w:val="002B0D8E"/>
    <w:rsid w:val="002B4EE6"/>
    <w:rsid w:val="002B7E1A"/>
    <w:rsid w:val="002C355A"/>
    <w:rsid w:val="002D1FA0"/>
    <w:rsid w:val="002D6809"/>
    <w:rsid w:val="002D6C75"/>
    <w:rsid w:val="002E086A"/>
    <w:rsid w:val="002E502F"/>
    <w:rsid w:val="002E5992"/>
    <w:rsid w:val="002E5ED6"/>
    <w:rsid w:val="002F5B5B"/>
    <w:rsid w:val="002F6488"/>
    <w:rsid w:val="002F66B8"/>
    <w:rsid w:val="00310E84"/>
    <w:rsid w:val="0031509A"/>
    <w:rsid w:val="00315A71"/>
    <w:rsid w:val="003213F9"/>
    <w:rsid w:val="00323DBF"/>
    <w:rsid w:val="00326720"/>
    <w:rsid w:val="003309A8"/>
    <w:rsid w:val="00331FFF"/>
    <w:rsid w:val="00332128"/>
    <w:rsid w:val="0033214B"/>
    <w:rsid w:val="00332B12"/>
    <w:rsid w:val="00336711"/>
    <w:rsid w:val="00346E90"/>
    <w:rsid w:val="00347935"/>
    <w:rsid w:val="00350DBD"/>
    <w:rsid w:val="00351927"/>
    <w:rsid w:val="00351B07"/>
    <w:rsid w:val="00354ED0"/>
    <w:rsid w:val="0036268A"/>
    <w:rsid w:val="00364841"/>
    <w:rsid w:val="00366748"/>
    <w:rsid w:val="00371B29"/>
    <w:rsid w:val="00372182"/>
    <w:rsid w:val="0037520F"/>
    <w:rsid w:val="00376314"/>
    <w:rsid w:val="00391769"/>
    <w:rsid w:val="00394D79"/>
    <w:rsid w:val="003953E1"/>
    <w:rsid w:val="003956B3"/>
    <w:rsid w:val="003A68BE"/>
    <w:rsid w:val="003B3C9D"/>
    <w:rsid w:val="003B531D"/>
    <w:rsid w:val="003B78E0"/>
    <w:rsid w:val="003C357A"/>
    <w:rsid w:val="003C4969"/>
    <w:rsid w:val="003E41D5"/>
    <w:rsid w:val="003E46BA"/>
    <w:rsid w:val="003E7D22"/>
    <w:rsid w:val="003F0890"/>
    <w:rsid w:val="003F6766"/>
    <w:rsid w:val="003F74C1"/>
    <w:rsid w:val="00402479"/>
    <w:rsid w:val="00405B1A"/>
    <w:rsid w:val="00406DB9"/>
    <w:rsid w:val="00407241"/>
    <w:rsid w:val="0040761E"/>
    <w:rsid w:val="00410C76"/>
    <w:rsid w:val="00411907"/>
    <w:rsid w:val="00411F9B"/>
    <w:rsid w:val="00413CA8"/>
    <w:rsid w:val="00417EE3"/>
    <w:rsid w:val="004207EB"/>
    <w:rsid w:val="00425D6A"/>
    <w:rsid w:val="00435FA5"/>
    <w:rsid w:val="00436B8D"/>
    <w:rsid w:val="00437276"/>
    <w:rsid w:val="00447E67"/>
    <w:rsid w:val="00450138"/>
    <w:rsid w:val="0045556F"/>
    <w:rsid w:val="00456B54"/>
    <w:rsid w:val="00461428"/>
    <w:rsid w:val="00463140"/>
    <w:rsid w:val="00464643"/>
    <w:rsid w:val="004646F8"/>
    <w:rsid w:val="00477E5A"/>
    <w:rsid w:val="00481EA7"/>
    <w:rsid w:val="00484620"/>
    <w:rsid w:val="00486793"/>
    <w:rsid w:val="004A2037"/>
    <w:rsid w:val="004A3685"/>
    <w:rsid w:val="004A4E85"/>
    <w:rsid w:val="004A6400"/>
    <w:rsid w:val="004B00A3"/>
    <w:rsid w:val="004C2CE7"/>
    <w:rsid w:val="004C5B03"/>
    <w:rsid w:val="004D30A6"/>
    <w:rsid w:val="004D52E9"/>
    <w:rsid w:val="004E382D"/>
    <w:rsid w:val="004E39F1"/>
    <w:rsid w:val="004E3C66"/>
    <w:rsid w:val="004E7F44"/>
    <w:rsid w:val="004F47AF"/>
    <w:rsid w:val="004F4F98"/>
    <w:rsid w:val="004F69F6"/>
    <w:rsid w:val="004F79AC"/>
    <w:rsid w:val="005017CF"/>
    <w:rsid w:val="00502494"/>
    <w:rsid w:val="00504795"/>
    <w:rsid w:val="005207D8"/>
    <w:rsid w:val="00521F70"/>
    <w:rsid w:val="00527C05"/>
    <w:rsid w:val="0053464E"/>
    <w:rsid w:val="00544766"/>
    <w:rsid w:val="0055040D"/>
    <w:rsid w:val="00553969"/>
    <w:rsid w:val="00562917"/>
    <w:rsid w:val="00562C57"/>
    <w:rsid w:val="005729DD"/>
    <w:rsid w:val="00574F97"/>
    <w:rsid w:val="00586228"/>
    <w:rsid w:val="0059498B"/>
    <w:rsid w:val="005A6C77"/>
    <w:rsid w:val="005B0B7F"/>
    <w:rsid w:val="005B4B7C"/>
    <w:rsid w:val="005B615C"/>
    <w:rsid w:val="005B6AF4"/>
    <w:rsid w:val="005C04CB"/>
    <w:rsid w:val="005C408B"/>
    <w:rsid w:val="005C71BA"/>
    <w:rsid w:val="005D077C"/>
    <w:rsid w:val="005D16AD"/>
    <w:rsid w:val="005D72E1"/>
    <w:rsid w:val="005E17EE"/>
    <w:rsid w:val="005E64F5"/>
    <w:rsid w:val="005E6E16"/>
    <w:rsid w:val="005F400E"/>
    <w:rsid w:val="005F5633"/>
    <w:rsid w:val="005F7342"/>
    <w:rsid w:val="006008C9"/>
    <w:rsid w:val="00600A9A"/>
    <w:rsid w:val="00603A08"/>
    <w:rsid w:val="00604C0E"/>
    <w:rsid w:val="00606C88"/>
    <w:rsid w:val="00610A3C"/>
    <w:rsid w:val="00622258"/>
    <w:rsid w:val="00627F48"/>
    <w:rsid w:val="00630782"/>
    <w:rsid w:val="0063215C"/>
    <w:rsid w:val="00633ACA"/>
    <w:rsid w:val="00637986"/>
    <w:rsid w:val="00640CD4"/>
    <w:rsid w:val="00642A47"/>
    <w:rsid w:val="006442DE"/>
    <w:rsid w:val="00645906"/>
    <w:rsid w:val="00647C69"/>
    <w:rsid w:val="00653BB3"/>
    <w:rsid w:val="00655CCD"/>
    <w:rsid w:val="006569F9"/>
    <w:rsid w:val="00660292"/>
    <w:rsid w:val="00663FCF"/>
    <w:rsid w:val="006652A2"/>
    <w:rsid w:val="00680C8E"/>
    <w:rsid w:val="00681754"/>
    <w:rsid w:val="00686245"/>
    <w:rsid w:val="00686E96"/>
    <w:rsid w:val="006937FF"/>
    <w:rsid w:val="00693994"/>
    <w:rsid w:val="006965BF"/>
    <w:rsid w:val="006A15A9"/>
    <w:rsid w:val="006A34CD"/>
    <w:rsid w:val="006A48A7"/>
    <w:rsid w:val="006B26FB"/>
    <w:rsid w:val="006B2C93"/>
    <w:rsid w:val="006B4BA1"/>
    <w:rsid w:val="006C28E2"/>
    <w:rsid w:val="006C5CF5"/>
    <w:rsid w:val="006F3E84"/>
    <w:rsid w:val="006F4A82"/>
    <w:rsid w:val="006F77F7"/>
    <w:rsid w:val="00700239"/>
    <w:rsid w:val="00702B00"/>
    <w:rsid w:val="0070373B"/>
    <w:rsid w:val="0070435A"/>
    <w:rsid w:val="00707E72"/>
    <w:rsid w:val="007113EB"/>
    <w:rsid w:val="00712E5C"/>
    <w:rsid w:val="007175A9"/>
    <w:rsid w:val="0072251C"/>
    <w:rsid w:val="00724FA4"/>
    <w:rsid w:val="007273CC"/>
    <w:rsid w:val="00730800"/>
    <w:rsid w:val="00735428"/>
    <w:rsid w:val="00737902"/>
    <w:rsid w:val="00741EFE"/>
    <w:rsid w:val="00751EDE"/>
    <w:rsid w:val="007602AA"/>
    <w:rsid w:val="007603A7"/>
    <w:rsid w:val="007652EF"/>
    <w:rsid w:val="00772BDC"/>
    <w:rsid w:val="00780792"/>
    <w:rsid w:val="00794B08"/>
    <w:rsid w:val="007A0A72"/>
    <w:rsid w:val="007A2E7B"/>
    <w:rsid w:val="007A44B4"/>
    <w:rsid w:val="007A6627"/>
    <w:rsid w:val="007A7D3D"/>
    <w:rsid w:val="007B225D"/>
    <w:rsid w:val="007B4D19"/>
    <w:rsid w:val="007C174F"/>
    <w:rsid w:val="007C1C64"/>
    <w:rsid w:val="007C333B"/>
    <w:rsid w:val="007D37B3"/>
    <w:rsid w:val="007E48BC"/>
    <w:rsid w:val="007E79F7"/>
    <w:rsid w:val="007E7E18"/>
    <w:rsid w:val="007F1468"/>
    <w:rsid w:val="007F3630"/>
    <w:rsid w:val="00807559"/>
    <w:rsid w:val="00812869"/>
    <w:rsid w:val="00817F52"/>
    <w:rsid w:val="00820EC7"/>
    <w:rsid w:val="00821115"/>
    <w:rsid w:val="00822EB7"/>
    <w:rsid w:val="008450BC"/>
    <w:rsid w:val="00846087"/>
    <w:rsid w:val="00846660"/>
    <w:rsid w:val="0085334B"/>
    <w:rsid w:val="00870214"/>
    <w:rsid w:val="0087424A"/>
    <w:rsid w:val="00876515"/>
    <w:rsid w:val="00882A30"/>
    <w:rsid w:val="00884FF1"/>
    <w:rsid w:val="00885C51"/>
    <w:rsid w:val="00885EB0"/>
    <w:rsid w:val="0089264A"/>
    <w:rsid w:val="008956BE"/>
    <w:rsid w:val="00896B85"/>
    <w:rsid w:val="008A22BE"/>
    <w:rsid w:val="008A35FB"/>
    <w:rsid w:val="008A5C84"/>
    <w:rsid w:val="008B594D"/>
    <w:rsid w:val="008B62D2"/>
    <w:rsid w:val="008B6476"/>
    <w:rsid w:val="008C1B36"/>
    <w:rsid w:val="008D06C6"/>
    <w:rsid w:val="008D5D76"/>
    <w:rsid w:val="008E6250"/>
    <w:rsid w:val="008F438F"/>
    <w:rsid w:val="00902AF6"/>
    <w:rsid w:val="00903BF2"/>
    <w:rsid w:val="00911C45"/>
    <w:rsid w:val="00914030"/>
    <w:rsid w:val="00920249"/>
    <w:rsid w:val="00923E8A"/>
    <w:rsid w:val="00924C80"/>
    <w:rsid w:val="00927DF8"/>
    <w:rsid w:val="0093003C"/>
    <w:rsid w:val="009315AC"/>
    <w:rsid w:val="00932F14"/>
    <w:rsid w:val="00940ABE"/>
    <w:rsid w:val="0094247F"/>
    <w:rsid w:val="0094256F"/>
    <w:rsid w:val="00942D60"/>
    <w:rsid w:val="00944BA4"/>
    <w:rsid w:val="009554B0"/>
    <w:rsid w:val="009602E9"/>
    <w:rsid w:val="009611A4"/>
    <w:rsid w:val="009620FE"/>
    <w:rsid w:val="00962DB8"/>
    <w:rsid w:val="0096523B"/>
    <w:rsid w:val="00966EE3"/>
    <w:rsid w:val="00972D06"/>
    <w:rsid w:val="00975ADA"/>
    <w:rsid w:val="00985445"/>
    <w:rsid w:val="00991E26"/>
    <w:rsid w:val="00993B89"/>
    <w:rsid w:val="009976BF"/>
    <w:rsid w:val="009A391C"/>
    <w:rsid w:val="009A3EE4"/>
    <w:rsid w:val="009A50F2"/>
    <w:rsid w:val="009B3AB0"/>
    <w:rsid w:val="009C2A11"/>
    <w:rsid w:val="009C4322"/>
    <w:rsid w:val="009D790B"/>
    <w:rsid w:val="009E0A61"/>
    <w:rsid w:val="009E3010"/>
    <w:rsid w:val="009F007E"/>
    <w:rsid w:val="009F333B"/>
    <w:rsid w:val="009F42F7"/>
    <w:rsid w:val="009F57D5"/>
    <w:rsid w:val="009F7065"/>
    <w:rsid w:val="00A12B44"/>
    <w:rsid w:val="00A15907"/>
    <w:rsid w:val="00A16881"/>
    <w:rsid w:val="00A22C33"/>
    <w:rsid w:val="00A30D06"/>
    <w:rsid w:val="00A330AC"/>
    <w:rsid w:val="00A3373C"/>
    <w:rsid w:val="00A3495F"/>
    <w:rsid w:val="00A35AD0"/>
    <w:rsid w:val="00A40193"/>
    <w:rsid w:val="00A4175D"/>
    <w:rsid w:val="00A41F74"/>
    <w:rsid w:val="00A46F12"/>
    <w:rsid w:val="00A505A8"/>
    <w:rsid w:val="00A54934"/>
    <w:rsid w:val="00A56DC7"/>
    <w:rsid w:val="00A56E34"/>
    <w:rsid w:val="00A616A9"/>
    <w:rsid w:val="00A72BB1"/>
    <w:rsid w:val="00A73FE3"/>
    <w:rsid w:val="00A74FD1"/>
    <w:rsid w:val="00A77482"/>
    <w:rsid w:val="00A84929"/>
    <w:rsid w:val="00A84A58"/>
    <w:rsid w:val="00A86651"/>
    <w:rsid w:val="00A91DF1"/>
    <w:rsid w:val="00AA223B"/>
    <w:rsid w:val="00AA35BD"/>
    <w:rsid w:val="00AB62F7"/>
    <w:rsid w:val="00AD22F9"/>
    <w:rsid w:val="00AD427B"/>
    <w:rsid w:val="00AD7A3D"/>
    <w:rsid w:val="00AE766D"/>
    <w:rsid w:val="00AF06FC"/>
    <w:rsid w:val="00AF3391"/>
    <w:rsid w:val="00AF387F"/>
    <w:rsid w:val="00AF40DC"/>
    <w:rsid w:val="00B00E7F"/>
    <w:rsid w:val="00B02965"/>
    <w:rsid w:val="00B04C8D"/>
    <w:rsid w:val="00B07742"/>
    <w:rsid w:val="00B161CF"/>
    <w:rsid w:val="00B173DA"/>
    <w:rsid w:val="00B21760"/>
    <w:rsid w:val="00B21DCC"/>
    <w:rsid w:val="00B22094"/>
    <w:rsid w:val="00B25F37"/>
    <w:rsid w:val="00B2747B"/>
    <w:rsid w:val="00B439E8"/>
    <w:rsid w:val="00B44422"/>
    <w:rsid w:val="00B46EA0"/>
    <w:rsid w:val="00B5569D"/>
    <w:rsid w:val="00B64733"/>
    <w:rsid w:val="00B66D8B"/>
    <w:rsid w:val="00B67813"/>
    <w:rsid w:val="00B71F51"/>
    <w:rsid w:val="00B731D3"/>
    <w:rsid w:val="00B735F4"/>
    <w:rsid w:val="00B81647"/>
    <w:rsid w:val="00B839A3"/>
    <w:rsid w:val="00B853D2"/>
    <w:rsid w:val="00B86395"/>
    <w:rsid w:val="00B902BD"/>
    <w:rsid w:val="00B936DD"/>
    <w:rsid w:val="00BA24E2"/>
    <w:rsid w:val="00BB2620"/>
    <w:rsid w:val="00BB5EC9"/>
    <w:rsid w:val="00BC2BC8"/>
    <w:rsid w:val="00BC6BED"/>
    <w:rsid w:val="00BD2A39"/>
    <w:rsid w:val="00BD2E80"/>
    <w:rsid w:val="00BD6A0F"/>
    <w:rsid w:val="00BE11B8"/>
    <w:rsid w:val="00BF0670"/>
    <w:rsid w:val="00BF7FF0"/>
    <w:rsid w:val="00C0078F"/>
    <w:rsid w:val="00C12502"/>
    <w:rsid w:val="00C1266C"/>
    <w:rsid w:val="00C1398C"/>
    <w:rsid w:val="00C14FD2"/>
    <w:rsid w:val="00C22839"/>
    <w:rsid w:val="00C2607F"/>
    <w:rsid w:val="00C317D9"/>
    <w:rsid w:val="00C320AE"/>
    <w:rsid w:val="00C34286"/>
    <w:rsid w:val="00C353CC"/>
    <w:rsid w:val="00C36578"/>
    <w:rsid w:val="00C40AA5"/>
    <w:rsid w:val="00C42975"/>
    <w:rsid w:val="00C46E82"/>
    <w:rsid w:val="00C46F70"/>
    <w:rsid w:val="00C476D0"/>
    <w:rsid w:val="00C55F02"/>
    <w:rsid w:val="00C602B4"/>
    <w:rsid w:val="00C6241B"/>
    <w:rsid w:val="00C63BEA"/>
    <w:rsid w:val="00C64721"/>
    <w:rsid w:val="00C7218B"/>
    <w:rsid w:val="00C75F94"/>
    <w:rsid w:val="00C836E3"/>
    <w:rsid w:val="00C86577"/>
    <w:rsid w:val="00C92E07"/>
    <w:rsid w:val="00C94942"/>
    <w:rsid w:val="00C96362"/>
    <w:rsid w:val="00C96868"/>
    <w:rsid w:val="00C96A50"/>
    <w:rsid w:val="00CA0416"/>
    <w:rsid w:val="00CB1375"/>
    <w:rsid w:val="00CC1FB4"/>
    <w:rsid w:val="00CC560B"/>
    <w:rsid w:val="00CC75E2"/>
    <w:rsid w:val="00CD46EB"/>
    <w:rsid w:val="00CD4979"/>
    <w:rsid w:val="00CD5FFB"/>
    <w:rsid w:val="00CD7EBF"/>
    <w:rsid w:val="00CE0873"/>
    <w:rsid w:val="00CE25C8"/>
    <w:rsid w:val="00CE40D0"/>
    <w:rsid w:val="00CF058A"/>
    <w:rsid w:val="00D014D1"/>
    <w:rsid w:val="00D01ABC"/>
    <w:rsid w:val="00D027FC"/>
    <w:rsid w:val="00D056F1"/>
    <w:rsid w:val="00D062E4"/>
    <w:rsid w:val="00D10E23"/>
    <w:rsid w:val="00D11171"/>
    <w:rsid w:val="00D11A45"/>
    <w:rsid w:val="00D11A97"/>
    <w:rsid w:val="00D12FCD"/>
    <w:rsid w:val="00D14405"/>
    <w:rsid w:val="00D22F3C"/>
    <w:rsid w:val="00D23DB6"/>
    <w:rsid w:val="00D43FE6"/>
    <w:rsid w:val="00D4472B"/>
    <w:rsid w:val="00D47D80"/>
    <w:rsid w:val="00D51A95"/>
    <w:rsid w:val="00D60568"/>
    <w:rsid w:val="00D70C7A"/>
    <w:rsid w:val="00D73931"/>
    <w:rsid w:val="00D81D38"/>
    <w:rsid w:val="00D8470F"/>
    <w:rsid w:val="00D8471A"/>
    <w:rsid w:val="00D92EE0"/>
    <w:rsid w:val="00DA10A8"/>
    <w:rsid w:val="00DA5442"/>
    <w:rsid w:val="00DB1660"/>
    <w:rsid w:val="00DB1E08"/>
    <w:rsid w:val="00DB1FA8"/>
    <w:rsid w:val="00DB2973"/>
    <w:rsid w:val="00DB324A"/>
    <w:rsid w:val="00DB75C6"/>
    <w:rsid w:val="00DB7A08"/>
    <w:rsid w:val="00DC1B56"/>
    <w:rsid w:val="00DC2129"/>
    <w:rsid w:val="00DC3C72"/>
    <w:rsid w:val="00DC6570"/>
    <w:rsid w:val="00DD1125"/>
    <w:rsid w:val="00DD3C5E"/>
    <w:rsid w:val="00DE0C76"/>
    <w:rsid w:val="00DE79D9"/>
    <w:rsid w:val="00DF25C3"/>
    <w:rsid w:val="00E04062"/>
    <w:rsid w:val="00E05296"/>
    <w:rsid w:val="00E06140"/>
    <w:rsid w:val="00E063C6"/>
    <w:rsid w:val="00E0691A"/>
    <w:rsid w:val="00E13090"/>
    <w:rsid w:val="00E2003B"/>
    <w:rsid w:val="00E203C2"/>
    <w:rsid w:val="00E26542"/>
    <w:rsid w:val="00E279D8"/>
    <w:rsid w:val="00E27E74"/>
    <w:rsid w:val="00E319B1"/>
    <w:rsid w:val="00E350AE"/>
    <w:rsid w:val="00E3626B"/>
    <w:rsid w:val="00E40ED4"/>
    <w:rsid w:val="00E411FA"/>
    <w:rsid w:val="00E44E0D"/>
    <w:rsid w:val="00E478B6"/>
    <w:rsid w:val="00E5326D"/>
    <w:rsid w:val="00E540A7"/>
    <w:rsid w:val="00E5492F"/>
    <w:rsid w:val="00E62DEF"/>
    <w:rsid w:val="00E70A86"/>
    <w:rsid w:val="00E7547F"/>
    <w:rsid w:val="00E777EC"/>
    <w:rsid w:val="00E80FCD"/>
    <w:rsid w:val="00E81342"/>
    <w:rsid w:val="00E81E9B"/>
    <w:rsid w:val="00E81F6E"/>
    <w:rsid w:val="00E879FB"/>
    <w:rsid w:val="00E94EDE"/>
    <w:rsid w:val="00E9544E"/>
    <w:rsid w:val="00EA7F2F"/>
    <w:rsid w:val="00EC00DE"/>
    <w:rsid w:val="00EC0BCB"/>
    <w:rsid w:val="00EC30E1"/>
    <w:rsid w:val="00EC5378"/>
    <w:rsid w:val="00EC675F"/>
    <w:rsid w:val="00EC71C1"/>
    <w:rsid w:val="00EC72C6"/>
    <w:rsid w:val="00ED172A"/>
    <w:rsid w:val="00ED20FB"/>
    <w:rsid w:val="00EE0A23"/>
    <w:rsid w:val="00EE17FF"/>
    <w:rsid w:val="00EE42A5"/>
    <w:rsid w:val="00EF7825"/>
    <w:rsid w:val="00F00A3D"/>
    <w:rsid w:val="00F03942"/>
    <w:rsid w:val="00F03E5D"/>
    <w:rsid w:val="00F0459F"/>
    <w:rsid w:val="00F0750B"/>
    <w:rsid w:val="00F14316"/>
    <w:rsid w:val="00F14BEC"/>
    <w:rsid w:val="00F17650"/>
    <w:rsid w:val="00F225C5"/>
    <w:rsid w:val="00F2587A"/>
    <w:rsid w:val="00F3715D"/>
    <w:rsid w:val="00F420C8"/>
    <w:rsid w:val="00F42A4C"/>
    <w:rsid w:val="00F533D2"/>
    <w:rsid w:val="00F53B04"/>
    <w:rsid w:val="00F57B8F"/>
    <w:rsid w:val="00F604DE"/>
    <w:rsid w:val="00F61B73"/>
    <w:rsid w:val="00F64653"/>
    <w:rsid w:val="00F76CA3"/>
    <w:rsid w:val="00F81D50"/>
    <w:rsid w:val="00F86607"/>
    <w:rsid w:val="00FB1533"/>
    <w:rsid w:val="00FB46A7"/>
    <w:rsid w:val="00FB7512"/>
    <w:rsid w:val="00FD1A7D"/>
    <w:rsid w:val="00FD2107"/>
    <w:rsid w:val="00FD2FBE"/>
    <w:rsid w:val="00FD4BE1"/>
    <w:rsid w:val="00FD6F8D"/>
    <w:rsid w:val="00FD7547"/>
    <w:rsid w:val="00FE291D"/>
    <w:rsid w:val="00FF15A2"/>
    <w:rsid w:val="00FF3EBF"/>
    <w:rsid w:val="00FF53AF"/>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annotation reference" w:uiPriority="99"/>
    <w:lsdException w:name="Title" w:uiPriority="10"/>
    <w:lsdException w:name="Subtitle" w:uiPriority="11"/>
    <w:lsdException w:name="Hyperlink" w:uiPriority="99"/>
    <w:lsdException w:name="Strong" w:uiPriority="22"/>
    <w:lsdException w:name="Emphasis" w:uiPriority="20"/>
    <w:lsdException w:name="Plai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MiscellaneousHeading">
    <w:name w:val="Miscellaneous Heading"/>
    <w:basedOn w:val="Normal"/>
    <w:next w:val="Normal"/>
    <w:rsid w:val="00E40ED4"/>
    <w:rPr>
      <w:b/>
      <w:sz w:val="20"/>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D11A97"/>
    <w:pPr>
      <w:widowControl/>
      <w:numPr>
        <w:numId w:val="2"/>
      </w:numPr>
      <w:ind w:left="567" w:hanging="567"/>
    </w:pPr>
    <w:rPr>
      <w:rFonts w:cs="Arial"/>
      <w:lang w:bidi="ar-SA"/>
    </w:rPr>
  </w:style>
  <w:style w:type="character" w:customStyle="1" w:styleId="FSBullet1Char">
    <w:name w:val="FSBullet 1 Char"/>
    <w:link w:val="FSBullet1"/>
    <w:rsid w:val="00D11A97"/>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paragraph" w:styleId="ListParagraph">
    <w:name w:val="List Paragraph"/>
    <w:basedOn w:val="Normal"/>
    <w:uiPriority w:val="34"/>
    <w:qFormat/>
    <w:rsid w:val="00C602B4"/>
    <w:pPr>
      <w:widowControl/>
      <w:ind w:left="567"/>
    </w:pPr>
    <w:rPr>
      <w:lang w:val="en-AU" w:eastAsia="en-AU" w:bidi="ar-SA"/>
    </w:rPr>
  </w:style>
  <w:style w:type="paragraph" w:styleId="PlainText">
    <w:name w:val="Plain Text"/>
    <w:basedOn w:val="Normal"/>
    <w:link w:val="PlainTextChar"/>
    <w:uiPriority w:val="99"/>
    <w:unhideWhenUsed/>
    <w:rsid w:val="00C602B4"/>
    <w:pPr>
      <w:widowControl/>
    </w:pPr>
    <w:rPr>
      <w:rFonts w:ascii="Consolas" w:eastAsia="Calibri" w:hAnsi="Consolas"/>
      <w:sz w:val="21"/>
      <w:szCs w:val="21"/>
      <w:lang w:val="x-none" w:bidi="ar-SA"/>
    </w:rPr>
  </w:style>
  <w:style w:type="character" w:customStyle="1" w:styleId="PlainTextChar">
    <w:name w:val="Plain Text Char"/>
    <w:basedOn w:val="DefaultParagraphFont"/>
    <w:link w:val="PlainText"/>
    <w:uiPriority w:val="99"/>
    <w:rsid w:val="00C602B4"/>
    <w:rPr>
      <w:rFonts w:ascii="Consolas" w:eastAsia="Calibri" w:hAnsi="Consolas"/>
      <w:sz w:val="21"/>
      <w:szCs w:val="21"/>
      <w:lang w:val="x-none" w:eastAsia="en-US"/>
    </w:rPr>
  </w:style>
  <w:style w:type="table" w:customStyle="1" w:styleId="MediumShading1-Accent31">
    <w:name w:val="Medium Shading 1 - Accent 31"/>
    <w:basedOn w:val="TableNormal"/>
    <w:next w:val="MediumShading1-Accent3"/>
    <w:uiPriority w:val="63"/>
    <w:rsid w:val="00E05296"/>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ISCbulleted">
    <w:name w:val="ISC bulleted"/>
    <w:basedOn w:val="Normal"/>
    <w:rsid w:val="00686E96"/>
    <w:pPr>
      <w:widowControl/>
      <w:numPr>
        <w:numId w:val="13"/>
      </w:numPr>
      <w:tabs>
        <w:tab w:val="left" w:pos="567"/>
      </w:tabs>
      <w:spacing w:after="120"/>
    </w:pPr>
    <w:rPr>
      <w:rFonts w:ascii="Times New Roman" w:hAnsi="Times New Roman"/>
      <w:sz w:val="24"/>
      <w:lang w:val="en-AU" w:eastAsia="en-AU" w:bidi="ar-SA"/>
    </w:rPr>
  </w:style>
  <w:style w:type="paragraph" w:styleId="Bibliography">
    <w:name w:val="Bibliography"/>
    <w:basedOn w:val="Normal"/>
    <w:next w:val="Normal"/>
    <w:uiPriority w:val="37"/>
    <w:semiHidden/>
    <w:unhideWhenUsed/>
    <w:rsid w:val="00F14316"/>
  </w:style>
  <w:style w:type="paragraph" w:customStyle="1" w:styleId="Bullet">
    <w:name w:val="Bullet"/>
    <w:basedOn w:val="Normal"/>
    <w:link w:val="BulletChar"/>
    <w:rsid w:val="001E5548"/>
    <w:rPr>
      <w:rFonts w:ascii="Times New Roman" w:hAnsi="Times New Roman"/>
      <w:sz w:val="24"/>
      <w:lang w:eastAsia="en-AU" w:bidi="ar-SA"/>
    </w:rPr>
  </w:style>
  <w:style w:type="character" w:customStyle="1" w:styleId="BulletChar">
    <w:name w:val="Bullet Char"/>
    <w:link w:val="Bullet"/>
    <w:locked/>
    <w:rsid w:val="001E5548"/>
    <w:rPr>
      <w:rFonts w:ascii="Times New Roman" w:hAnsi="Times New Roman"/>
      <w:sz w:val="24"/>
      <w:szCs w:val="24"/>
      <w:lang w:eastAsia="en-AU"/>
    </w:rPr>
  </w:style>
  <w:style w:type="character" w:customStyle="1" w:styleId="FootnoteChar">
    <w:name w:val="Footnote Char"/>
    <w:basedOn w:val="DefaultParagraphFont"/>
    <w:rsid w:val="002F5B5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annotation reference" w:uiPriority="99"/>
    <w:lsdException w:name="Title" w:uiPriority="10"/>
    <w:lsdException w:name="Subtitle" w:uiPriority="11"/>
    <w:lsdException w:name="Hyperlink" w:uiPriority="99"/>
    <w:lsdException w:name="Strong" w:uiPriority="22"/>
    <w:lsdException w:name="Emphasis" w:uiPriority="20"/>
    <w:lsdException w:name="Plai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MiscellaneousHeading">
    <w:name w:val="Miscellaneous Heading"/>
    <w:basedOn w:val="Normal"/>
    <w:next w:val="Normal"/>
    <w:rsid w:val="00E40ED4"/>
    <w:rPr>
      <w:b/>
      <w:sz w:val="20"/>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D11A97"/>
    <w:pPr>
      <w:widowControl/>
      <w:numPr>
        <w:numId w:val="2"/>
      </w:numPr>
      <w:ind w:left="567" w:hanging="567"/>
    </w:pPr>
    <w:rPr>
      <w:rFonts w:cs="Arial"/>
      <w:lang w:bidi="ar-SA"/>
    </w:rPr>
  </w:style>
  <w:style w:type="character" w:customStyle="1" w:styleId="FSBullet1Char">
    <w:name w:val="FSBullet 1 Char"/>
    <w:link w:val="FSBullet1"/>
    <w:rsid w:val="00D11A97"/>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paragraph" w:styleId="ListParagraph">
    <w:name w:val="List Paragraph"/>
    <w:basedOn w:val="Normal"/>
    <w:uiPriority w:val="34"/>
    <w:qFormat/>
    <w:rsid w:val="00C602B4"/>
    <w:pPr>
      <w:widowControl/>
      <w:ind w:left="567"/>
    </w:pPr>
    <w:rPr>
      <w:lang w:val="en-AU" w:eastAsia="en-AU" w:bidi="ar-SA"/>
    </w:rPr>
  </w:style>
  <w:style w:type="paragraph" w:styleId="PlainText">
    <w:name w:val="Plain Text"/>
    <w:basedOn w:val="Normal"/>
    <w:link w:val="PlainTextChar"/>
    <w:uiPriority w:val="99"/>
    <w:unhideWhenUsed/>
    <w:rsid w:val="00C602B4"/>
    <w:pPr>
      <w:widowControl/>
    </w:pPr>
    <w:rPr>
      <w:rFonts w:ascii="Consolas" w:eastAsia="Calibri" w:hAnsi="Consolas"/>
      <w:sz w:val="21"/>
      <w:szCs w:val="21"/>
      <w:lang w:val="x-none" w:bidi="ar-SA"/>
    </w:rPr>
  </w:style>
  <w:style w:type="character" w:customStyle="1" w:styleId="PlainTextChar">
    <w:name w:val="Plain Text Char"/>
    <w:basedOn w:val="DefaultParagraphFont"/>
    <w:link w:val="PlainText"/>
    <w:uiPriority w:val="99"/>
    <w:rsid w:val="00C602B4"/>
    <w:rPr>
      <w:rFonts w:ascii="Consolas" w:eastAsia="Calibri" w:hAnsi="Consolas"/>
      <w:sz w:val="21"/>
      <w:szCs w:val="21"/>
      <w:lang w:val="x-none" w:eastAsia="en-US"/>
    </w:rPr>
  </w:style>
  <w:style w:type="table" w:customStyle="1" w:styleId="MediumShading1-Accent31">
    <w:name w:val="Medium Shading 1 - Accent 31"/>
    <w:basedOn w:val="TableNormal"/>
    <w:next w:val="MediumShading1-Accent3"/>
    <w:uiPriority w:val="63"/>
    <w:rsid w:val="00E05296"/>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ISCbulleted">
    <w:name w:val="ISC bulleted"/>
    <w:basedOn w:val="Normal"/>
    <w:rsid w:val="00686E96"/>
    <w:pPr>
      <w:widowControl/>
      <w:numPr>
        <w:numId w:val="13"/>
      </w:numPr>
      <w:tabs>
        <w:tab w:val="left" w:pos="567"/>
      </w:tabs>
      <w:spacing w:after="120"/>
    </w:pPr>
    <w:rPr>
      <w:rFonts w:ascii="Times New Roman" w:hAnsi="Times New Roman"/>
      <w:sz w:val="24"/>
      <w:lang w:val="en-AU" w:eastAsia="en-AU" w:bidi="ar-SA"/>
    </w:rPr>
  </w:style>
  <w:style w:type="paragraph" w:styleId="Bibliography">
    <w:name w:val="Bibliography"/>
    <w:basedOn w:val="Normal"/>
    <w:next w:val="Normal"/>
    <w:uiPriority w:val="37"/>
    <w:semiHidden/>
    <w:unhideWhenUsed/>
    <w:rsid w:val="00F14316"/>
  </w:style>
  <w:style w:type="paragraph" w:customStyle="1" w:styleId="Bullet">
    <w:name w:val="Bullet"/>
    <w:basedOn w:val="Normal"/>
    <w:link w:val="BulletChar"/>
    <w:rsid w:val="001E5548"/>
    <w:rPr>
      <w:rFonts w:ascii="Times New Roman" w:hAnsi="Times New Roman"/>
      <w:sz w:val="24"/>
      <w:lang w:eastAsia="en-AU" w:bidi="ar-SA"/>
    </w:rPr>
  </w:style>
  <w:style w:type="character" w:customStyle="1" w:styleId="BulletChar">
    <w:name w:val="Bullet Char"/>
    <w:link w:val="Bullet"/>
    <w:locked/>
    <w:rsid w:val="001E5548"/>
    <w:rPr>
      <w:rFonts w:ascii="Times New Roman" w:hAnsi="Times New Roman"/>
      <w:sz w:val="24"/>
      <w:szCs w:val="24"/>
      <w:lang w:eastAsia="en-AU"/>
    </w:rPr>
  </w:style>
  <w:style w:type="character" w:customStyle="1" w:styleId="FootnoteChar">
    <w:name w:val="Footnote Char"/>
    <w:basedOn w:val="DefaultParagraphFont"/>
    <w:rsid w:val="002F5B5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hyperlink" Target="http://www.foodstandards.gov.au/_srcfiles/Primary_Production%20_Processing_Stds_2006.pdf" TargetMode="External"/><Relationship Id="rId3" Type="http://schemas.openxmlformats.org/officeDocument/2006/relationships/styles" Target="styles.xml"/><Relationship Id="rId21" Type="http://schemas.openxmlformats.org/officeDocument/2006/relationships/hyperlink" Target="http://www.foodstandards.gov.au/code/proposals/Pages/proposalp1022primary5627.aspx" TargetMode="External"/><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foodstandards.gov.au/code/changes/publiccomment/Pages/default.aspx" TargetMode="External"/><Relationship Id="rId17" Type="http://schemas.openxmlformats.org/officeDocument/2006/relationships/footer" Target="footer1.xml"/><Relationship Id="rId25" Type="http://schemas.openxmlformats.org/officeDocument/2006/relationships/image" Target="media/image2.png"/><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foodstandards.gov.au/code/proposals/Pages/proposalp1007primary3953.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hyperlink" Target="http://www.foodstandards.gov.au/code/proposals/documents/P1007%20PPPS%20for%20raw%20milk%201AR%20SD1%20Cow%20milk%20Risk%20Assessment.pdf" TargetMode="External"/><Relationship Id="rId32"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foodstandards.gov.au/code/proposals/documents/P1007%20PPPS%20for%20raw%20milk%201AR%20SD2%20Goat%20milk%20Risk%20Assessment.pdf" TargetMode="External"/><Relationship Id="rId28" Type="http://schemas.openxmlformats.org/officeDocument/2006/relationships/hyperlink" Target="http://www.foodstandards.gov.au/code/proposals/Pages/proposalp1007primary3953.aspx" TargetMode="Externa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hyperlink" Target="http://www.foodstandards.gov.au/code/proposals/documents/P1007%20PPPS%20for%20raw%20milk%201AR%20SD3%20Cheese%20Risk%20Assessment.pdf" TargetMode="External"/><Relationship Id="rId27" Type="http://schemas.openxmlformats.org/officeDocument/2006/relationships/hyperlink" Target="http://www.foodstandards.gov.au/code/proposals/Pages/proposalp1007primary3953.aspx" TargetMode="External"/><Relationship Id="rId30"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code/proposals/Pages/proposalp1017criteri543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C638C9-EDEA-4BCB-B5B0-CD3510E07096}"/>
</file>

<file path=customXml/itemProps2.xml><?xml version="1.0" encoding="utf-8"?>
<ds:datastoreItem xmlns:ds="http://schemas.openxmlformats.org/officeDocument/2006/customXml" ds:itemID="{20A4D9BC-2810-414A-BB05-4F547D09DBAA}"/>
</file>

<file path=customXml/itemProps3.xml><?xml version="1.0" encoding="utf-8"?>
<ds:datastoreItem xmlns:ds="http://schemas.openxmlformats.org/officeDocument/2006/customXml" ds:itemID="{B47796DC-8C96-4AF1-ACB1-9FA35F0796C8}"/>
</file>

<file path=customXml/itemProps4.xml><?xml version="1.0" encoding="utf-8"?>
<ds:datastoreItem xmlns:ds="http://schemas.openxmlformats.org/officeDocument/2006/customXml" ds:itemID="{8438166F-3152-46BA-A47E-1AA523E7ADD4}"/>
</file>

<file path=docProps/app.xml><?xml version="1.0" encoding="utf-8"?>
<Properties xmlns="http://schemas.openxmlformats.org/officeDocument/2006/extended-properties" xmlns:vt="http://schemas.openxmlformats.org/officeDocument/2006/docPropsVTypes">
  <Template>Normal</Template>
  <TotalTime>0</TotalTime>
  <Pages>14</Pages>
  <Words>5020</Words>
  <Characters>31092</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36040</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P1022-PPPSRawmilk-1CFS</dc:title>
  <dc:creator/>
  <cp:lastModifiedBy/>
  <cp:revision>1</cp:revision>
  <dcterms:created xsi:type="dcterms:W3CDTF">2013-11-05T23:19:00Z</dcterms:created>
  <dcterms:modified xsi:type="dcterms:W3CDTF">2013-11-05T23:21:00Z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