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D4B" w:rsidRDefault="000C2B4B" w:rsidP="00071D4B">
      <w:bookmarkStart w:id="0" w:name="_GoBack"/>
      <w:bookmarkEnd w:id="0"/>
      <w:r>
        <w:rPr>
          <w:noProof/>
          <w:lang w:val="en-GB" w:eastAsia="en-GB"/>
        </w:rPr>
        <w:drawing>
          <wp:inline distT="0" distB="0" distL="0" distR="0" wp14:anchorId="4EC4E4C2" wp14:editId="7288D405">
            <wp:extent cx="3488400" cy="612000"/>
            <wp:effectExtent l="0" t="0" r="0" b="0"/>
            <wp:docPr id="1" name="Picture 1" descr="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S_Logo_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84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EC3" w:rsidRPr="009B3FB4" w:rsidRDefault="006A6EC3" w:rsidP="006A6EC3">
      <w:pPr>
        <w:rPr>
          <w:color w:val="FF0000"/>
          <w:sz w:val="20"/>
          <w:szCs w:val="20"/>
        </w:rPr>
      </w:pPr>
    </w:p>
    <w:p w:rsidR="002C2F5C" w:rsidRPr="006108DD" w:rsidRDefault="002C2F5C" w:rsidP="002C2F5C">
      <w:pPr>
        <w:rPr>
          <w:b/>
          <w:sz w:val="28"/>
          <w:szCs w:val="28"/>
        </w:rPr>
      </w:pPr>
      <w:r w:rsidRPr="006108DD">
        <w:rPr>
          <w:b/>
          <w:sz w:val="28"/>
          <w:szCs w:val="28"/>
        </w:rPr>
        <w:t>27 February 2015</w:t>
      </w:r>
    </w:p>
    <w:p w:rsidR="002C2F5C" w:rsidRPr="00CC6880" w:rsidRDefault="002C2F5C" w:rsidP="002C2F5C">
      <w:pPr>
        <w:rPr>
          <w:b/>
          <w:sz w:val="28"/>
          <w:szCs w:val="28"/>
        </w:rPr>
      </w:pPr>
      <w:r w:rsidRPr="00CC6880">
        <w:rPr>
          <w:b/>
          <w:sz w:val="28"/>
          <w:szCs w:val="28"/>
        </w:rPr>
        <w:t>[</w:t>
      </w:r>
      <w:r>
        <w:rPr>
          <w:b/>
          <w:sz w:val="28"/>
          <w:szCs w:val="28"/>
        </w:rPr>
        <w:t>03</w:t>
      </w:r>
      <w:r w:rsidRPr="00CC6880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>15</w:t>
      </w:r>
      <w:r w:rsidRPr="00CC6880">
        <w:rPr>
          <w:b/>
          <w:sz w:val="28"/>
          <w:szCs w:val="28"/>
        </w:rPr>
        <w:t>]</w:t>
      </w:r>
    </w:p>
    <w:p w:rsidR="006A6EC3" w:rsidRPr="009B3FB4" w:rsidRDefault="006A6EC3" w:rsidP="006A6EC3">
      <w:pPr>
        <w:rPr>
          <w:sz w:val="20"/>
          <w:szCs w:val="20"/>
        </w:rPr>
      </w:pPr>
    </w:p>
    <w:p w:rsidR="006A6EC3" w:rsidRPr="005D1598" w:rsidRDefault="006A6EC3" w:rsidP="00D26E98">
      <w:pPr>
        <w:rPr>
          <w:b/>
          <w:sz w:val="32"/>
          <w:szCs w:val="32"/>
        </w:rPr>
      </w:pPr>
      <w:r w:rsidRPr="005D1598">
        <w:rPr>
          <w:b/>
          <w:sz w:val="32"/>
          <w:szCs w:val="32"/>
        </w:rPr>
        <w:t>Administrative Assessment Report –</w:t>
      </w:r>
      <w:r w:rsidR="005D1598" w:rsidRPr="005D1598">
        <w:rPr>
          <w:b/>
          <w:sz w:val="32"/>
          <w:szCs w:val="32"/>
        </w:rPr>
        <w:t xml:space="preserve"> </w:t>
      </w:r>
      <w:r w:rsidRPr="005D1598">
        <w:rPr>
          <w:b/>
          <w:sz w:val="32"/>
          <w:szCs w:val="32"/>
        </w:rPr>
        <w:t xml:space="preserve">Proposal </w:t>
      </w:r>
      <w:r w:rsidR="006C7940" w:rsidRPr="005D1598">
        <w:rPr>
          <w:b/>
          <w:sz w:val="32"/>
          <w:szCs w:val="32"/>
        </w:rPr>
        <w:t>P1037</w:t>
      </w:r>
    </w:p>
    <w:p w:rsidR="006A6EC3" w:rsidRPr="009B3FB4" w:rsidRDefault="006A6EC3" w:rsidP="006A6EC3">
      <w:pPr>
        <w:rPr>
          <w:sz w:val="20"/>
          <w:szCs w:val="20"/>
        </w:rPr>
      </w:pPr>
    </w:p>
    <w:p w:rsidR="006A6EC3" w:rsidRPr="005D1598" w:rsidRDefault="006C7940" w:rsidP="006A6EC3">
      <w:pPr>
        <w:rPr>
          <w:rFonts w:cs="Arial"/>
          <w:bCs/>
          <w:sz w:val="32"/>
          <w:szCs w:val="32"/>
        </w:rPr>
      </w:pPr>
      <w:r w:rsidRPr="005D1598">
        <w:rPr>
          <w:bCs/>
          <w:iCs/>
          <w:sz w:val="32"/>
          <w:szCs w:val="32"/>
        </w:rPr>
        <w:t>A</w:t>
      </w:r>
      <w:r w:rsidR="005D0D0F" w:rsidRPr="005D1598">
        <w:rPr>
          <w:bCs/>
          <w:iCs/>
          <w:sz w:val="32"/>
          <w:szCs w:val="32"/>
        </w:rPr>
        <w:t xml:space="preserve">mendments associated with </w:t>
      </w:r>
      <w:r w:rsidRPr="005D1598">
        <w:rPr>
          <w:bCs/>
          <w:iCs/>
          <w:sz w:val="32"/>
          <w:szCs w:val="32"/>
        </w:rPr>
        <w:t>N</w:t>
      </w:r>
      <w:r w:rsidR="005D0D0F" w:rsidRPr="005D1598">
        <w:rPr>
          <w:bCs/>
          <w:iCs/>
          <w:sz w:val="32"/>
          <w:szCs w:val="32"/>
        </w:rPr>
        <w:t xml:space="preserve">utrition </w:t>
      </w:r>
      <w:r w:rsidRPr="005D1598">
        <w:rPr>
          <w:bCs/>
          <w:iCs/>
          <w:sz w:val="32"/>
          <w:szCs w:val="32"/>
        </w:rPr>
        <w:t>C</w:t>
      </w:r>
      <w:r w:rsidR="005D0D0F" w:rsidRPr="005D1598">
        <w:rPr>
          <w:bCs/>
          <w:iCs/>
          <w:sz w:val="32"/>
          <w:szCs w:val="32"/>
        </w:rPr>
        <w:t xml:space="preserve">ontent </w:t>
      </w:r>
      <w:r w:rsidRPr="005D1598">
        <w:rPr>
          <w:bCs/>
          <w:iCs/>
          <w:sz w:val="32"/>
          <w:szCs w:val="32"/>
        </w:rPr>
        <w:t>&amp; H</w:t>
      </w:r>
      <w:r w:rsidR="005D0D0F" w:rsidRPr="005D1598">
        <w:rPr>
          <w:bCs/>
          <w:iCs/>
          <w:sz w:val="32"/>
          <w:szCs w:val="32"/>
        </w:rPr>
        <w:t xml:space="preserve">ealth </w:t>
      </w:r>
      <w:r w:rsidRPr="005D1598">
        <w:rPr>
          <w:bCs/>
          <w:iCs/>
          <w:sz w:val="32"/>
          <w:szCs w:val="32"/>
        </w:rPr>
        <w:t>C</w:t>
      </w:r>
      <w:r w:rsidR="005D0D0F" w:rsidRPr="005D1598">
        <w:rPr>
          <w:bCs/>
          <w:iCs/>
          <w:sz w:val="32"/>
          <w:szCs w:val="32"/>
        </w:rPr>
        <w:t xml:space="preserve">laims </w:t>
      </w:r>
    </w:p>
    <w:p w:rsidR="009B3FB4" w:rsidRPr="009B3FB4" w:rsidRDefault="009B3FB4" w:rsidP="009B3FB4">
      <w:pPr>
        <w:pBdr>
          <w:bottom w:val="single" w:sz="12" w:space="1" w:color="auto"/>
        </w:pBdr>
        <w:spacing w:line="280" w:lineRule="exact"/>
        <w:rPr>
          <w:rFonts w:cs="Arial"/>
          <w:bCs/>
          <w:sz w:val="20"/>
          <w:szCs w:val="20"/>
        </w:rPr>
      </w:pPr>
    </w:p>
    <w:p w:rsidR="009B3FB4" w:rsidRPr="009B3FB4" w:rsidRDefault="009B3FB4" w:rsidP="009B3FB4">
      <w:pPr>
        <w:rPr>
          <w:sz w:val="20"/>
          <w:szCs w:val="20"/>
        </w:rPr>
      </w:pPr>
    </w:p>
    <w:tbl>
      <w:tblPr>
        <w:tblW w:w="9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08"/>
        <w:gridCol w:w="3720"/>
        <w:gridCol w:w="2237"/>
      </w:tblGrid>
      <w:tr w:rsidR="002C5E6E" w:rsidTr="00EB3B09">
        <w:trPr>
          <w:cantSplit/>
        </w:trPr>
        <w:tc>
          <w:tcPr>
            <w:tcW w:w="6828" w:type="dxa"/>
            <w:gridSpan w:val="2"/>
          </w:tcPr>
          <w:p w:rsidR="002C5E6E" w:rsidRPr="00D26E98" w:rsidRDefault="004317C8" w:rsidP="00D26E98">
            <w:pPr>
              <w:pStyle w:val="AARTableText"/>
              <w:rPr>
                <w:b/>
                <w:bCs/>
              </w:rPr>
            </w:pPr>
            <w:r w:rsidRPr="00D26E98">
              <w:rPr>
                <w:b/>
              </w:rPr>
              <w:t xml:space="preserve">Brief </w:t>
            </w:r>
            <w:r w:rsidR="002C5E6E" w:rsidRPr="00D26E98">
              <w:rPr>
                <w:b/>
                <w:bCs/>
              </w:rPr>
              <w:t>Description of Proposal:</w:t>
            </w:r>
          </w:p>
          <w:p w:rsidR="004317C8" w:rsidRDefault="004317C8" w:rsidP="00D26E98">
            <w:pPr>
              <w:pStyle w:val="AARTableText"/>
            </w:pPr>
            <w:r>
              <w:t xml:space="preserve">To </w:t>
            </w:r>
            <w:r w:rsidR="00B55877">
              <w:t>address</w:t>
            </w:r>
            <w:r w:rsidR="000B6F5B" w:rsidRPr="000B6F5B">
              <w:t xml:space="preserve"> </w:t>
            </w:r>
            <w:r w:rsidR="008063A8" w:rsidRPr="000B6F5B">
              <w:t>inconsistencies</w:t>
            </w:r>
            <w:r w:rsidR="008063A8">
              <w:t xml:space="preserve"> and</w:t>
            </w:r>
            <w:r w:rsidR="008063A8" w:rsidRPr="000B6F5B">
              <w:t xml:space="preserve"> </w:t>
            </w:r>
            <w:r w:rsidR="000B6F5B" w:rsidRPr="000B6F5B">
              <w:t xml:space="preserve">lack of clarity </w:t>
            </w:r>
            <w:r w:rsidR="000B6F5B">
              <w:t>associated with</w:t>
            </w:r>
            <w:r w:rsidR="000B6F5B" w:rsidRPr="000B6F5B">
              <w:t xml:space="preserve"> Standard 1.2.7</w:t>
            </w:r>
            <w:r w:rsidR="006C7940">
              <w:t xml:space="preserve"> </w:t>
            </w:r>
            <w:r w:rsidR="00D9700C">
              <w:t>and related standards</w:t>
            </w:r>
            <w:r w:rsidR="006C7940">
              <w:t xml:space="preserve"> to ensure that </w:t>
            </w:r>
            <w:r w:rsidR="000B6F5B" w:rsidRPr="000B6F5B">
              <w:t>Standard</w:t>
            </w:r>
            <w:r w:rsidR="00B55877">
              <w:t xml:space="preserve"> 1.2.7 operates as</w:t>
            </w:r>
            <w:r w:rsidR="000B6F5B" w:rsidRPr="000B6F5B">
              <w:t xml:space="preserve"> intended</w:t>
            </w:r>
            <w:r w:rsidR="00DA0893">
              <w:t xml:space="preserve"> </w:t>
            </w:r>
            <w:r w:rsidR="006C7940">
              <w:t>and a</w:t>
            </w:r>
            <w:r w:rsidR="006C7940" w:rsidRPr="00C81D27">
              <w:t>lso to provide exemptions for certain Health Star Rating label elements from Standard 1.2.7</w:t>
            </w:r>
            <w:r w:rsidR="006C7940">
              <w:t xml:space="preserve"> requirements</w:t>
            </w:r>
            <w:r w:rsidR="006C7940" w:rsidRPr="00C81D27">
              <w:t>.</w:t>
            </w:r>
            <w:r w:rsidR="00C823C7" w:rsidRPr="00B30BD3">
              <w:t xml:space="preserve"> </w:t>
            </w:r>
          </w:p>
          <w:p w:rsidR="002C5E6E" w:rsidRPr="00866B43" w:rsidRDefault="002C5E6E" w:rsidP="00D26E98">
            <w:pPr>
              <w:pStyle w:val="AARTableText"/>
            </w:pPr>
          </w:p>
        </w:tc>
        <w:tc>
          <w:tcPr>
            <w:tcW w:w="2237" w:type="dxa"/>
          </w:tcPr>
          <w:p w:rsidR="004317C8" w:rsidRPr="000B6F5B" w:rsidRDefault="004317C8" w:rsidP="00D26E98">
            <w:pPr>
              <w:pStyle w:val="AARTableText"/>
              <w:rPr>
                <w:b/>
              </w:rPr>
            </w:pPr>
            <w:r w:rsidRPr="00D26E98">
              <w:rPr>
                <w:b/>
              </w:rPr>
              <w:t xml:space="preserve">Potentially affected </w:t>
            </w:r>
            <w:r w:rsidRPr="000B6F5B">
              <w:rPr>
                <w:b/>
              </w:rPr>
              <w:t>Standards:</w:t>
            </w:r>
          </w:p>
          <w:p w:rsidR="004317C8" w:rsidRPr="00837C80" w:rsidRDefault="000B6F5B" w:rsidP="00D26E98">
            <w:pPr>
              <w:pStyle w:val="AARTableText"/>
            </w:pPr>
            <w:r>
              <w:t xml:space="preserve">1.2.7, </w:t>
            </w:r>
            <w:r w:rsidR="00F72CAD">
              <w:t xml:space="preserve">1.2.8, </w:t>
            </w:r>
            <w:r>
              <w:t>1.3.2</w:t>
            </w:r>
          </w:p>
          <w:p w:rsidR="002C5E6E" w:rsidRDefault="002C5E6E" w:rsidP="00D26E98">
            <w:pPr>
              <w:pStyle w:val="AARTableText"/>
            </w:pPr>
          </w:p>
        </w:tc>
      </w:tr>
      <w:tr w:rsidR="004317C8" w:rsidTr="00EB3B09">
        <w:trPr>
          <w:trHeight w:val="750"/>
        </w:trPr>
        <w:tc>
          <w:tcPr>
            <w:tcW w:w="3108" w:type="dxa"/>
          </w:tcPr>
          <w:p w:rsidR="004317C8" w:rsidRPr="00D26E98" w:rsidRDefault="004317C8" w:rsidP="00D26E98">
            <w:pPr>
              <w:pStyle w:val="AARTableText"/>
              <w:rPr>
                <w:b/>
              </w:rPr>
            </w:pPr>
            <w:r w:rsidRPr="00D26E98">
              <w:rPr>
                <w:b/>
              </w:rPr>
              <w:t xml:space="preserve">Procedure:  </w:t>
            </w:r>
          </w:p>
          <w:p w:rsidR="004317C8" w:rsidRPr="000B6F5B" w:rsidRDefault="004317C8" w:rsidP="00D26E98">
            <w:pPr>
              <w:pStyle w:val="AARTableText"/>
            </w:pPr>
            <w:r w:rsidRPr="000B6F5B">
              <w:t>Genera</w:t>
            </w:r>
            <w:r w:rsidR="000B6F5B" w:rsidRPr="000B6F5B">
              <w:t>l</w:t>
            </w:r>
          </w:p>
          <w:p w:rsidR="004317C8" w:rsidRDefault="004317C8" w:rsidP="00D26E98">
            <w:pPr>
              <w:pStyle w:val="AARTableText"/>
            </w:pPr>
            <w:r w:rsidRPr="00EA6A03">
              <w:rPr>
                <w:color w:val="FF0000"/>
              </w:rPr>
              <w:t xml:space="preserve"> </w:t>
            </w:r>
          </w:p>
        </w:tc>
        <w:tc>
          <w:tcPr>
            <w:tcW w:w="3720" w:type="dxa"/>
          </w:tcPr>
          <w:p w:rsidR="004317C8" w:rsidRPr="00D26E98" w:rsidRDefault="004317C8" w:rsidP="00D26E98">
            <w:pPr>
              <w:pStyle w:val="AARTableText"/>
              <w:rPr>
                <w:b/>
              </w:rPr>
            </w:pPr>
            <w:r w:rsidRPr="00D26E98">
              <w:rPr>
                <w:b/>
              </w:rPr>
              <w:t xml:space="preserve">Estimated total hours: </w:t>
            </w:r>
          </w:p>
          <w:p w:rsidR="004317C8" w:rsidRDefault="00C11BF3" w:rsidP="00D26E98">
            <w:pPr>
              <w:pStyle w:val="AARTableText"/>
            </w:pPr>
            <w:r w:rsidRPr="00510757">
              <w:t xml:space="preserve">Up to 350 </w:t>
            </w:r>
          </w:p>
          <w:p w:rsidR="004317C8" w:rsidRPr="00D26E98" w:rsidRDefault="004317C8" w:rsidP="00D26E98">
            <w:pPr>
              <w:pStyle w:val="AARTableText"/>
              <w:rPr>
                <w:b/>
              </w:rPr>
            </w:pPr>
            <w:r w:rsidRPr="00D26E98">
              <w:rPr>
                <w:b/>
              </w:rPr>
              <w:t>Reasons why:</w:t>
            </w:r>
          </w:p>
          <w:p w:rsidR="004317C8" w:rsidRPr="00237F8F" w:rsidRDefault="00CB0E5E" w:rsidP="00CB0E5E">
            <w:pPr>
              <w:pStyle w:val="AARTableText"/>
            </w:pPr>
            <w:r>
              <w:t>N</w:t>
            </w:r>
            <w:r w:rsidRPr="00C11BF3">
              <w:t>o need for an assessment of the risk to public health and safety</w:t>
            </w:r>
            <w:r>
              <w:t>, l</w:t>
            </w:r>
            <w:r w:rsidR="00C11BF3" w:rsidRPr="00C11BF3">
              <w:t>imited economic impact,</w:t>
            </w:r>
            <w:r>
              <w:t xml:space="preserve"> and</w:t>
            </w:r>
            <w:r w:rsidR="00C11BF3" w:rsidRPr="00C11BF3">
              <w:t xml:space="preserve"> </w:t>
            </w:r>
            <w:r>
              <w:t xml:space="preserve">likely to involve </w:t>
            </w:r>
            <w:r w:rsidR="00C11BF3">
              <w:t>an assessment of risk management measures of less than average compl</w:t>
            </w:r>
            <w:r>
              <w:t xml:space="preserve">exity. </w:t>
            </w:r>
          </w:p>
        </w:tc>
        <w:tc>
          <w:tcPr>
            <w:tcW w:w="2237" w:type="dxa"/>
          </w:tcPr>
          <w:p w:rsidR="004317C8" w:rsidRPr="00D26E98" w:rsidRDefault="004317C8" w:rsidP="00D26E98">
            <w:pPr>
              <w:pStyle w:val="AARTableText"/>
              <w:rPr>
                <w:b/>
              </w:rPr>
            </w:pPr>
            <w:r w:rsidRPr="00D26E98">
              <w:rPr>
                <w:b/>
              </w:rPr>
              <w:t xml:space="preserve">Estimated start work:  </w:t>
            </w:r>
          </w:p>
          <w:p w:rsidR="004317C8" w:rsidRPr="00247FF6" w:rsidRDefault="00975988" w:rsidP="000B6F5B">
            <w:pPr>
              <w:pStyle w:val="AARTableText"/>
            </w:pPr>
            <w:r>
              <w:t>Late</w:t>
            </w:r>
            <w:r w:rsidR="002664D9" w:rsidRPr="002664D9">
              <w:t xml:space="preserve"> February</w:t>
            </w:r>
            <w:r w:rsidR="00C823C7" w:rsidRPr="002664D9">
              <w:t xml:space="preserve"> </w:t>
            </w:r>
            <w:r w:rsidR="00C823C7">
              <w:t>2015</w:t>
            </w:r>
          </w:p>
        </w:tc>
      </w:tr>
    </w:tbl>
    <w:p w:rsidR="00D140FE" w:rsidRDefault="00D140FE">
      <w:pPr>
        <w:rPr>
          <w:rFonts w:cs="Arial"/>
        </w:rPr>
      </w:pPr>
    </w:p>
    <w:p w:rsidR="004317C8" w:rsidRPr="00510757" w:rsidRDefault="004317C8" w:rsidP="004317C8">
      <w:pPr>
        <w:rPr>
          <w:b/>
          <w:i/>
          <w:sz w:val="20"/>
          <w:szCs w:val="20"/>
        </w:rPr>
      </w:pPr>
      <w:r w:rsidRPr="00AB791A">
        <w:rPr>
          <w:b/>
          <w:i/>
        </w:rPr>
        <w:t>Decision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F53E39" w:rsidTr="008E730C">
        <w:trPr>
          <w:cantSplit/>
          <w:trHeight w:val="523"/>
        </w:trPr>
        <w:tc>
          <w:tcPr>
            <w:tcW w:w="9072" w:type="dxa"/>
          </w:tcPr>
          <w:p w:rsidR="009D5F43" w:rsidRPr="00D26E98" w:rsidRDefault="009D5F43" w:rsidP="00D26E98">
            <w:pPr>
              <w:pStyle w:val="AARTableText"/>
              <w:rPr>
                <w:b/>
              </w:rPr>
            </w:pPr>
            <w:r w:rsidRPr="00D26E98">
              <w:rPr>
                <w:b/>
              </w:rPr>
              <w:t>Proposal prepared</w:t>
            </w:r>
          </w:p>
          <w:p w:rsidR="009D5F43" w:rsidRPr="008A0E0A" w:rsidRDefault="009D5F43" w:rsidP="00D26E98">
            <w:pPr>
              <w:pStyle w:val="AARTableText"/>
            </w:pPr>
          </w:p>
          <w:p w:rsidR="009D5F43" w:rsidRPr="009D5F43" w:rsidRDefault="009D5F43" w:rsidP="00D26E98">
            <w:pPr>
              <w:pStyle w:val="AARTableText"/>
            </w:pPr>
            <w:r w:rsidRPr="008A0E0A">
              <w:t>Date:</w:t>
            </w:r>
            <w:r w:rsidRPr="009D5F43">
              <w:t xml:space="preserve">  </w:t>
            </w:r>
            <w:r w:rsidR="005D1598">
              <w:t>23 February 2015</w:t>
            </w:r>
          </w:p>
        </w:tc>
      </w:tr>
    </w:tbl>
    <w:p w:rsidR="009D5F43" w:rsidRPr="001718B2" w:rsidRDefault="009D5F43" w:rsidP="009D5F43">
      <w:pPr>
        <w:rPr>
          <w:rFonts w:cs="Arial"/>
          <w:b/>
          <w:i/>
        </w:rPr>
      </w:pPr>
    </w:p>
    <w:p w:rsidR="004317C8" w:rsidRPr="004317C8" w:rsidRDefault="00EB3B09" w:rsidP="004317C8">
      <w:pPr>
        <w:rPr>
          <w:b/>
          <w:i/>
        </w:rPr>
      </w:pPr>
      <w:r>
        <w:rPr>
          <w:rFonts w:cs="Arial"/>
          <w:b/>
          <w:i/>
        </w:rPr>
        <w:br w:type="page"/>
      </w:r>
      <w:r w:rsidR="004317C8" w:rsidRPr="004317C8">
        <w:rPr>
          <w:b/>
          <w:i/>
        </w:rPr>
        <w:lastRenderedPageBreak/>
        <w:t>Consultation &amp; assessment timeframe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4317C8" w:rsidRPr="004317C8" w:rsidTr="00D26E98">
        <w:trPr>
          <w:cantSplit/>
        </w:trPr>
        <w:tc>
          <w:tcPr>
            <w:tcW w:w="9072" w:type="dxa"/>
          </w:tcPr>
          <w:p w:rsidR="007169DE" w:rsidRPr="00E16AAA" w:rsidRDefault="007169DE" w:rsidP="007169DE">
            <w:pPr>
              <w:pStyle w:val="AARTableText"/>
              <w:rPr>
                <w:b/>
              </w:rPr>
            </w:pPr>
            <w:r w:rsidRPr="00E16AAA">
              <w:rPr>
                <w:b/>
              </w:rPr>
              <w:t xml:space="preserve">Proposed length of public consultation period:  </w:t>
            </w:r>
          </w:p>
          <w:p w:rsidR="005302E7" w:rsidRPr="00084349" w:rsidRDefault="00084349" w:rsidP="00084349">
            <w:pPr>
              <w:pStyle w:val="AARTableText"/>
            </w:pPr>
            <w:r w:rsidRPr="00084349">
              <w:t>6</w:t>
            </w:r>
            <w:r w:rsidR="005302E7" w:rsidRPr="00084349">
              <w:t xml:space="preserve"> weeks </w:t>
            </w:r>
          </w:p>
          <w:p w:rsidR="004317C8" w:rsidRPr="004317C8" w:rsidRDefault="004317C8" w:rsidP="007169DE">
            <w:pPr>
              <w:pStyle w:val="AARTableText"/>
              <w:rPr>
                <w:color w:val="FF0000"/>
              </w:rPr>
            </w:pPr>
          </w:p>
        </w:tc>
      </w:tr>
      <w:tr w:rsidR="004317C8" w:rsidRPr="004317C8" w:rsidTr="00D26E98">
        <w:trPr>
          <w:cantSplit/>
        </w:trPr>
        <w:tc>
          <w:tcPr>
            <w:tcW w:w="9072" w:type="dxa"/>
          </w:tcPr>
          <w:p w:rsidR="004317C8" w:rsidRPr="007169DE" w:rsidRDefault="004317C8" w:rsidP="00D26E98">
            <w:pPr>
              <w:pStyle w:val="AARTableText"/>
              <w:rPr>
                <w:b/>
              </w:rPr>
            </w:pPr>
            <w:r w:rsidRPr="007169DE">
              <w:rPr>
                <w:b/>
              </w:rPr>
              <w:t>Proposed timeframe for assessment:</w:t>
            </w:r>
          </w:p>
          <w:p w:rsidR="004317C8" w:rsidRPr="004317C8" w:rsidRDefault="004317C8" w:rsidP="00D26E98">
            <w:pPr>
              <w:pStyle w:val="AARTableText"/>
            </w:pPr>
          </w:p>
          <w:p w:rsidR="004317C8" w:rsidRPr="002664D9" w:rsidRDefault="004317C8" w:rsidP="007169DE">
            <w:pPr>
              <w:pStyle w:val="AARTableText"/>
              <w:tabs>
                <w:tab w:val="left" w:pos="6225"/>
              </w:tabs>
            </w:pPr>
            <w:r w:rsidRPr="002664D9">
              <w:t>Commence assessment (clock start)</w:t>
            </w:r>
            <w:r w:rsidRPr="002664D9">
              <w:tab/>
            </w:r>
            <w:r w:rsidR="00276B7C">
              <w:t>Early March</w:t>
            </w:r>
            <w:r w:rsidR="002664D9" w:rsidRPr="002664D9">
              <w:t xml:space="preserve"> 2015</w:t>
            </w:r>
          </w:p>
          <w:p w:rsidR="004317C8" w:rsidRPr="002664D9" w:rsidRDefault="004317C8" w:rsidP="007169DE">
            <w:pPr>
              <w:pStyle w:val="AARTableText"/>
              <w:tabs>
                <w:tab w:val="left" w:pos="6225"/>
              </w:tabs>
            </w:pPr>
            <w:r w:rsidRPr="002664D9">
              <w:t>Completion of assessment &amp; preparation of draft food reg measure</w:t>
            </w:r>
            <w:r w:rsidRPr="002664D9">
              <w:tab/>
            </w:r>
            <w:r w:rsidR="002664D9" w:rsidRPr="002664D9">
              <w:t>Early Apr</w:t>
            </w:r>
            <w:r w:rsidR="00975988">
              <w:t>il</w:t>
            </w:r>
            <w:r w:rsidR="00084349" w:rsidRPr="002664D9">
              <w:t xml:space="preserve"> 201</w:t>
            </w:r>
            <w:r w:rsidR="00BD0D41" w:rsidRPr="002664D9">
              <w:t>5</w:t>
            </w:r>
          </w:p>
          <w:p w:rsidR="002664D9" w:rsidRPr="002664D9" w:rsidRDefault="004317C8" w:rsidP="007169DE">
            <w:pPr>
              <w:pStyle w:val="AARTableText"/>
              <w:tabs>
                <w:tab w:val="left" w:pos="6225"/>
              </w:tabs>
            </w:pPr>
            <w:r w:rsidRPr="002664D9">
              <w:t>Public comment</w:t>
            </w:r>
            <w:r w:rsidRPr="002664D9">
              <w:tab/>
            </w:r>
            <w:r w:rsidR="002664D9" w:rsidRPr="002664D9">
              <w:t>Early Apr</w:t>
            </w:r>
            <w:r w:rsidR="00975988">
              <w:t>il</w:t>
            </w:r>
            <w:r w:rsidR="002664D9" w:rsidRPr="002664D9">
              <w:t xml:space="preserve"> – mid</w:t>
            </w:r>
            <w:r w:rsidR="00975988">
              <w:t>-</w:t>
            </w:r>
            <w:r w:rsidR="002664D9" w:rsidRPr="002664D9">
              <w:t>May 2015</w:t>
            </w:r>
          </w:p>
          <w:p w:rsidR="004317C8" w:rsidRPr="002664D9" w:rsidRDefault="004317C8" w:rsidP="007169DE">
            <w:pPr>
              <w:pStyle w:val="AARTableText"/>
              <w:tabs>
                <w:tab w:val="left" w:pos="6225"/>
              </w:tabs>
            </w:pPr>
            <w:r w:rsidRPr="002664D9">
              <w:t>Board to complete approval</w:t>
            </w:r>
            <w:r w:rsidRPr="002664D9">
              <w:tab/>
            </w:r>
            <w:r w:rsidR="00BD0D41" w:rsidRPr="002664D9">
              <w:t xml:space="preserve">Mid </w:t>
            </w:r>
            <w:r w:rsidR="002664D9" w:rsidRPr="002664D9">
              <w:t>Sep</w:t>
            </w:r>
            <w:r w:rsidR="00975988">
              <w:t>t</w:t>
            </w:r>
            <w:r w:rsidR="00084349" w:rsidRPr="002664D9">
              <w:t xml:space="preserve"> 2015</w:t>
            </w:r>
          </w:p>
          <w:p w:rsidR="004317C8" w:rsidRPr="002664D9" w:rsidRDefault="004317C8" w:rsidP="007169DE">
            <w:pPr>
              <w:pStyle w:val="AARTableText"/>
              <w:tabs>
                <w:tab w:val="left" w:pos="6225"/>
              </w:tabs>
            </w:pPr>
            <w:r w:rsidRPr="002664D9">
              <w:t>Notification to Fo</w:t>
            </w:r>
            <w:r w:rsidR="0047622C" w:rsidRPr="002664D9">
              <w:t>rum</w:t>
            </w:r>
            <w:r w:rsidRPr="002664D9">
              <w:tab/>
            </w:r>
            <w:r w:rsidR="002664D9" w:rsidRPr="002664D9">
              <w:t>Early Oct</w:t>
            </w:r>
            <w:r w:rsidR="00084349" w:rsidRPr="002664D9">
              <w:t xml:space="preserve"> 2015</w:t>
            </w:r>
          </w:p>
          <w:p w:rsidR="004317C8" w:rsidRPr="002664D9" w:rsidRDefault="004317C8" w:rsidP="007169DE">
            <w:pPr>
              <w:pStyle w:val="AARTableText"/>
              <w:tabs>
                <w:tab w:val="left" w:pos="6225"/>
              </w:tabs>
            </w:pPr>
            <w:r w:rsidRPr="002664D9">
              <w:t>Anticipated gazettal if no review requested</w:t>
            </w:r>
            <w:r w:rsidRPr="002664D9">
              <w:tab/>
            </w:r>
            <w:r w:rsidR="002664D9" w:rsidRPr="002664D9">
              <w:t>Mid</w:t>
            </w:r>
            <w:r w:rsidR="00975988">
              <w:t>-</w:t>
            </w:r>
            <w:r w:rsidR="002664D9" w:rsidRPr="002664D9">
              <w:t>Dec</w:t>
            </w:r>
            <w:r w:rsidR="00084349" w:rsidRPr="002664D9">
              <w:t xml:space="preserve"> 2015</w:t>
            </w:r>
          </w:p>
          <w:p w:rsidR="004317C8" w:rsidRPr="004317C8" w:rsidRDefault="004317C8" w:rsidP="00084349">
            <w:pPr>
              <w:pStyle w:val="AARTableText"/>
              <w:tabs>
                <w:tab w:val="left" w:pos="6225"/>
              </w:tabs>
              <w:rPr>
                <w:lang w:val="en-GB"/>
              </w:rPr>
            </w:pPr>
          </w:p>
        </w:tc>
      </w:tr>
    </w:tbl>
    <w:p w:rsidR="004317C8" w:rsidRPr="004317C8" w:rsidRDefault="004317C8" w:rsidP="004317C8"/>
    <w:sectPr w:rsidR="004317C8" w:rsidRPr="004317C8" w:rsidSect="002C2F5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A56" w:rsidRDefault="00F66A56">
      <w:r>
        <w:separator/>
      </w:r>
    </w:p>
  </w:endnote>
  <w:endnote w:type="continuationSeparator" w:id="0">
    <w:p w:rsidR="00F66A56" w:rsidRDefault="00F66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7CB" w:rsidRDefault="005A17C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A19" w:rsidRDefault="004E2A19" w:rsidP="00071D4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62BF7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7CB" w:rsidRDefault="005A17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A56" w:rsidRDefault="00F66A56">
      <w:r>
        <w:separator/>
      </w:r>
    </w:p>
  </w:footnote>
  <w:footnote w:type="continuationSeparator" w:id="0">
    <w:p w:rsidR="00F66A56" w:rsidRDefault="00F66A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7CB" w:rsidRDefault="005A17C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7CB" w:rsidRDefault="005A17C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7CB" w:rsidRDefault="005A17C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56539"/>
    <w:multiLevelType w:val="hybridMultilevel"/>
    <w:tmpl w:val="19FADC5E"/>
    <w:lvl w:ilvl="0" w:tplc="99C6DAB0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FA0076"/>
    <w:multiLevelType w:val="hybridMultilevel"/>
    <w:tmpl w:val="324A9908"/>
    <w:lvl w:ilvl="0" w:tplc="89F02148">
      <w:start w:val="1"/>
      <w:numFmt w:val="bullet"/>
      <w:pStyle w:val="AAR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42E4712C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5D19C4"/>
    <w:multiLevelType w:val="hybridMultilevel"/>
    <w:tmpl w:val="6588AEDA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0484136"/>
    <w:multiLevelType w:val="hybridMultilevel"/>
    <w:tmpl w:val="E9062E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B67648A"/>
    <w:multiLevelType w:val="hybridMultilevel"/>
    <w:tmpl w:val="B14C367C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BBA6351"/>
    <w:multiLevelType w:val="hybridMultilevel"/>
    <w:tmpl w:val="F27C15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2E4712C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4C66FF0"/>
    <w:multiLevelType w:val="hybridMultilevel"/>
    <w:tmpl w:val="34F406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92C2368"/>
    <w:multiLevelType w:val="hybridMultilevel"/>
    <w:tmpl w:val="1C8ECA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9D5152C"/>
    <w:multiLevelType w:val="hybridMultilevel"/>
    <w:tmpl w:val="B66003F2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2E4712C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B68409C"/>
    <w:multiLevelType w:val="hybridMultilevel"/>
    <w:tmpl w:val="A9743F2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2E4712C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D2F353B"/>
    <w:multiLevelType w:val="hybridMultilevel"/>
    <w:tmpl w:val="6320585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9"/>
  </w:num>
  <w:num w:numId="6">
    <w:abstractNumId w:val="8"/>
  </w:num>
  <w:num w:numId="7">
    <w:abstractNumId w:val="5"/>
  </w:num>
  <w:num w:numId="8">
    <w:abstractNumId w:val="7"/>
  </w:num>
  <w:num w:numId="9">
    <w:abstractNumId w:val="3"/>
  </w:num>
  <w:num w:numId="10">
    <w:abstractNumId w:val="6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B43"/>
    <w:rsid w:val="00000D3F"/>
    <w:rsid w:val="00033B37"/>
    <w:rsid w:val="000340B5"/>
    <w:rsid w:val="000714A9"/>
    <w:rsid w:val="00071D4B"/>
    <w:rsid w:val="00072EAC"/>
    <w:rsid w:val="0007697A"/>
    <w:rsid w:val="00084349"/>
    <w:rsid w:val="000B68E0"/>
    <w:rsid w:val="000B6F5B"/>
    <w:rsid w:val="000C2B4B"/>
    <w:rsid w:val="00113555"/>
    <w:rsid w:val="001568B7"/>
    <w:rsid w:val="0016417E"/>
    <w:rsid w:val="00183946"/>
    <w:rsid w:val="001A4BFD"/>
    <w:rsid w:val="001C021B"/>
    <w:rsid w:val="001C79F6"/>
    <w:rsid w:val="00230133"/>
    <w:rsid w:val="00242868"/>
    <w:rsid w:val="00244979"/>
    <w:rsid w:val="00247FF6"/>
    <w:rsid w:val="00254DE0"/>
    <w:rsid w:val="00260CCA"/>
    <w:rsid w:val="00263431"/>
    <w:rsid w:val="002664D9"/>
    <w:rsid w:val="00276B7C"/>
    <w:rsid w:val="002A0139"/>
    <w:rsid w:val="002B41A7"/>
    <w:rsid w:val="002B441B"/>
    <w:rsid w:val="002C2F5C"/>
    <w:rsid w:val="002C5E6E"/>
    <w:rsid w:val="00300A20"/>
    <w:rsid w:val="003166FE"/>
    <w:rsid w:val="00321DBD"/>
    <w:rsid w:val="00330AFC"/>
    <w:rsid w:val="00342100"/>
    <w:rsid w:val="00350B17"/>
    <w:rsid w:val="003559AE"/>
    <w:rsid w:val="003B4605"/>
    <w:rsid w:val="003D76C8"/>
    <w:rsid w:val="003E7A71"/>
    <w:rsid w:val="004317C8"/>
    <w:rsid w:val="00457456"/>
    <w:rsid w:val="00463D49"/>
    <w:rsid w:val="0047609A"/>
    <w:rsid w:val="0047622C"/>
    <w:rsid w:val="004843CA"/>
    <w:rsid w:val="00487BB5"/>
    <w:rsid w:val="004955A9"/>
    <w:rsid w:val="004A09EE"/>
    <w:rsid w:val="004A7F21"/>
    <w:rsid w:val="004D3DF7"/>
    <w:rsid w:val="004E2A19"/>
    <w:rsid w:val="004F2722"/>
    <w:rsid w:val="0050116D"/>
    <w:rsid w:val="00510757"/>
    <w:rsid w:val="005302E7"/>
    <w:rsid w:val="00541C55"/>
    <w:rsid w:val="00570BA4"/>
    <w:rsid w:val="005853FB"/>
    <w:rsid w:val="005942B7"/>
    <w:rsid w:val="005A17CB"/>
    <w:rsid w:val="005D0D0F"/>
    <w:rsid w:val="005D1598"/>
    <w:rsid w:val="005D39A9"/>
    <w:rsid w:val="005D5B90"/>
    <w:rsid w:val="006231D5"/>
    <w:rsid w:val="00630D2F"/>
    <w:rsid w:val="00636FE0"/>
    <w:rsid w:val="00640805"/>
    <w:rsid w:val="006470F9"/>
    <w:rsid w:val="006631B6"/>
    <w:rsid w:val="00680DCE"/>
    <w:rsid w:val="006A6EC3"/>
    <w:rsid w:val="006A7F16"/>
    <w:rsid w:val="006B6B90"/>
    <w:rsid w:val="006C1FCB"/>
    <w:rsid w:val="006C7940"/>
    <w:rsid w:val="006E673C"/>
    <w:rsid w:val="00700B9F"/>
    <w:rsid w:val="007169DE"/>
    <w:rsid w:val="00734192"/>
    <w:rsid w:val="0074656B"/>
    <w:rsid w:val="00746736"/>
    <w:rsid w:val="007760CC"/>
    <w:rsid w:val="00786846"/>
    <w:rsid w:val="007B2AA7"/>
    <w:rsid w:val="007B631E"/>
    <w:rsid w:val="008063A8"/>
    <w:rsid w:val="008149C5"/>
    <w:rsid w:val="008354A4"/>
    <w:rsid w:val="00865A72"/>
    <w:rsid w:val="00866B43"/>
    <w:rsid w:val="00871F38"/>
    <w:rsid w:val="008A3E22"/>
    <w:rsid w:val="008B5131"/>
    <w:rsid w:val="008E730C"/>
    <w:rsid w:val="00917ACC"/>
    <w:rsid w:val="00921856"/>
    <w:rsid w:val="00940F94"/>
    <w:rsid w:val="00946A0C"/>
    <w:rsid w:val="00955FB6"/>
    <w:rsid w:val="00975988"/>
    <w:rsid w:val="00985A21"/>
    <w:rsid w:val="009A57D7"/>
    <w:rsid w:val="009B0D43"/>
    <w:rsid w:val="009B3FB4"/>
    <w:rsid w:val="009D5F43"/>
    <w:rsid w:val="00A022A2"/>
    <w:rsid w:val="00A52090"/>
    <w:rsid w:val="00A65FA1"/>
    <w:rsid w:val="00A922C3"/>
    <w:rsid w:val="00A950A7"/>
    <w:rsid w:val="00AA7C1E"/>
    <w:rsid w:val="00AB288C"/>
    <w:rsid w:val="00B0656F"/>
    <w:rsid w:val="00B075B4"/>
    <w:rsid w:val="00B30BD3"/>
    <w:rsid w:val="00B406CA"/>
    <w:rsid w:val="00B55877"/>
    <w:rsid w:val="00B764D0"/>
    <w:rsid w:val="00BA31E5"/>
    <w:rsid w:val="00BC1EB8"/>
    <w:rsid w:val="00BD0D41"/>
    <w:rsid w:val="00C06C8D"/>
    <w:rsid w:val="00C07227"/>
    <w:rsid w:val="00C102FF"/>
    <w:rsid w:val="00C11BF3"/>
    <w:rsid w:val="00C37D76"/>
    <w:rsid w:val="00C57470"/>
    <w:rsid w:val="00C823C7"/>
    <w:rsid w:val="00C95A1B"/>
    <w:rsid w:val="00CB0E5E"/>
    <w:rsid w:val="00CF046A"/>
    <w:rsid w:val="00D140FE"/>
    <w:rsid w:val="00D26E98"/>
    <w:rsid w:val="00D34985"/>
    <w:rsid w:val="00D56858"/>
    <w:rsid w:val="00D64876"/>
    <w:rsid w:val="00D819EA"/>
    <w:rsid w:val="00D90D8A"/>
    <w:rsid w:val="00D9700C"/>
    <w:rsid w:val="00DA0893"/>
    <w:rsid w:val="00DA4FA4"/>
    <w:rsid w:val="00DB662E"/>
    <w:rsid w:val="00DC305B"/>
    <w:rsid w:val="00E2535D"/>
    <w:rsid w:val="00E5162B"/>
    <w:rsid w:val="00E54EB2"/>
    <w:rsid w:val="00E8776A"/>
    <w:rsid w:val="00EB398E"/>
    <w:rsid w:val="00EB3B09"/>
    <w:rsid w:val="00EB5BE9"/>
    <w:rsid w:val="00EC0EFD"/>
    <w:rsid w:val="00EC4CF1"/>
    <w:rsid w:val="00EF0CAB"/>
    <w:rsid w:val="00F53E39"/>
    <w:rsid w:val="00F62BF7"/>
    <w:rsid w:val="00F647A9"/>
    <w:rsid w:val="00F66A56"/>
    <w:rsid w:val="00F72CAD"/>
    <w:rsid w:val="00F85328"/>
    <w:rsid w:val="00FA3C57"/>
    <w:rsid w:val="00FE5247"/>
    <w:rsid w:val="00FE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6736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pPr>
      <w:keepNext/>
      <w:ind w:left="372" w:hanging="480"/>
      <w:jc w:val="right"/>
      <w:outlineLvl w:val="2"/>
    </w:pPr>
    <w:rPr>
      <w:b/>
      <w:bCs/>
    </w:rPr>
  </w:style>
  <w:style w:type="paragraph" w:styleId="Heading4">
    <w:name w:val="heading 4"/>
    <w:basedOn w:val="Normal"/>
    <w:next w:val="Normal"/>
    <w:pPr>
      <w:keepNext/>
      <w:spacing w:after="120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pPr>
      <w:keepNext/>
      <w:spacing w:before="100"/>
      <w:jc w:val="center"/>
      <w:outlineLvl w:val="4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b/>
      <w:bCs/>
    </w:rPr>
  </w:style>
  <w:style w:type="paragraph" w:styleId="BodyText2">
    <w:name w:val="Body Text 2"/>
    <w:basedOn w:val="Normal"/>
    <w:rPr>
      <w:b/>
      <w:bCs/>
      <w:sz w:val="20"/>
    </w:rPr>
  </w:style>
  <w:style w:type="paragraph" w:styleId="Header">
    <w:name w:val="header"/>
    <w:basedOn w:val="Normal"/>
    <w:link w:val="HeaderChar"/>
    <w:rsid w:val="00071D4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071D4B"/>
    <w:pPr>
      <w:tabs>
        <w:tab w:val="center" w:pos="4153"/>
        <w:tab w:val="right" w:pos="8306"/>
      </w:tabs>
    </w:pPr>
    <w:rPr>
      <w:sz w:val="20"/>
    </w:rPr>
  </w:style>
  <w:style w:type="paragraph" w:styleId="Title">
    <w:name w:val="Title"/>
    <w:basedOn w:val="Normal"/>
    <w:pPr>
      <w:jc w:val="center"/>
    </w:pPr>
    <w:rPr>
      <w:b/>
      <w:bCs/>
      <w:i/>
      <w:iCs/>
    </w:rPr>
  </w:style>
  <w:style w:type="paragraph" w:styleId="BodyText3">
    <w:name w:val="Body Text 3"/>
    <w:basedOn w:val="Normal"/>
    <w:rPr>
      <w:sz w:val="20"/>
    </w:rPr>
  </w:style>
  <w:style w:type="paragraph" w:styleId="BalloonText">
    <w:name w:val="Balloon Text"/>
    <w:basedOn w:val="Normal"/>
    <w:semiHidden/>
    <w:rsid w:val="00487BB5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071D4B"/>
    <w:rPr>
      <w:b/>
      <w:bCs/>
      <w:sz w:val="24"/>
      <w:szCs w:val="24"/>
      <w:lang w:val="en-AU" w:eastAsia="en-US"/>
    </w:rPr>
  </w:style>
  <w:style w:type="character" w:customStyle="1" w:styleId="FooterChar">
    <w:name w:val="Footer Char"/>
    <w:link w:val="Footer"/>
    <w:uiPriority w:val="99"/>
    <w:rsid w:val="00071D4B"/>
    <w:rPr>
      <w:rFonts w:ascii="Arial" w:hAnsi="Arial"/>
      <w:szCs w:val="24"/>
      <w:lang w:val="en-AU" w:eastAsia="en-US"/>
    </w:rPr>
  </w:style>
  <w:style w:type="character" w:styleId="Hyperlink">
    <w:name w:val="Hyperlink"/>
    <w:rsid w:val="00B0656F"/>
    <w:rPr>
      <w:color w:val="0000FF"/>
      <w:u w:val="single"/>
    </w:rPr>
  </w:style>
  <w:style w:type="paragraph" w:customStyle="1" w:styleId="FSTitle">
    <w:name w:val="FS Title"/>
    <w:basedOn w:val="Normal"/>
    <w:rsid w:val="006A6EC3"/>
    <w:pPr>
      <w:widowControl w:val="0"/>
    </w:pPr>
    <w:rPr>
      <w:rFonts w:cs="Tahoma"/>
      <w:bCs/>
      <w:sz w:val="32"/>
      <w:lang w:val="en-GB" w:bidi="en-US"/>
    </w:rPr>
  </w:style>
  <w:style w:type="character" w:styleId="CommentReference">
    <w:name w:val="annotation reference"/>
    <w:basedOn w:val="DefaultParagraphFont"/>
    <w:rsid w:val="006A6EC3"/>
    <w:rPr>
      <w:sz w:val="16"/>
      <w:szCs w:val="16"/>
    </w:rPr>
  </w:style>
  <w:style w:type="paragraph" w:styleId="CommentText">
    <w:name w:val="annotation text"/>
    <w:basedOn w:val="Normal"/>
    <w:link w:val="CommentTextChar"/>
    <w:rsid w:val="006A6E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A6EC3"/>
    <w:rPr>
      <w:rFonts w:ascii="Arial" w:hAnsi="Arial"/>
      <w:lang w:eastAsia="en-US"/>
    </w:rPr>
  </w:style>
  <w:style w:type="paragraph" w:customStyle="1" w:styleId="AARBullet">
    <w:name w:val="AAR Bullet"/>
    <w:basedOn w:val="Normal"/>
    <w:qFormat/>
    <w:rsid w:val="00EF0CAB"/>
    <w:pPr>
      <w:numPr>
        <w:numId w:val="11"/>
      </w:numPr>
      <w:spacing w:before="60" w:after="60"/>
      <w:ind w:left="284" w:hanging="284"/>
    </w:pPr>
    <w:rPr>
      <w:rFonts w:cs="Arial"/>
      <w:sz w:val="20"/>
    </w:rPr>
  </w:style>
  <w:style w:type="paragraph" w:customStyle="1" w:styleId="AARTableText">
    <w:name w:val="AAR Table Text"/>
    <w:basedOn w:val="Normal"/>
    <w:qFormat/>
    <w:rsid w:val="00746736"/>
    <w:pPr>
      <w:spacing w:before="60" w:after="60"/>
    </w:pPr>
    <w:rPr>
      <w:rFonts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4317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317C8"/>
    <w:rPr>
      <w:rFonts w:ascii="Arial" w:hAnsi="Arial"/>
      <w:b/>
      <w:bCs/>
      <w:lang w:eastAsia="en-US"/>
    </w:rPr>
  </w:style>
  <w:style w:type="character" w:customStyle="1" w:styleId="HeaderChar">
    <w:name w:val="Header Char"/>
    <w:basedOn w:val="DefaultParagraphFont"/>
    <w:link w:val="Header"/>
    <w:rsid w:val="004F2722"/>
    <w:rPr>
      <w:rFonts w:ascii="Arial" w:hAnsi="Arial"/>
      <w:sz w:val="22"/>
      <w:szCs w:val="24"/>
      <w:lang w:eastAsia="en-US"/>
    </w:rPr>
  </w:style>
  <w:style w:type="paragraph" w:styleId="ListParagraph">
    <w:name w:val="List Paragraph"/>
    <w:basedOn w:val="Normal"/>
    <w:uiPriority w:val="34"/>
    <w:rsid w:val="00084349"/>
    <w:pPr>
      <w:ind w:left="720"/>
      <w:contextualSpacing/>
    </w:pPr>
    <w:rPr>
      <w:color w:val="000000"/>
      <w:lang w:eastAsia="en-AU"/>
    </w:rPr>
  </w:style>
  <w:style w:type="character" w:styleId="FollowedHyperlink">
    <w:name w:val="FollowedHyperlink"/>
    <w:basedOn w:val="DefaultParagraphFont"/>
    <w:rsid w:val="00734192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975988"/>
    <w:rPr>
      <w:rFonts w:ascii="Arial" w:hAnsi="Arial"/>
      <w:sz w:val="22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6736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pPr>
      <w:keepNext/>
      <w:ind w:left="372" w:hanging="480"/>
      <w:jc w:val="right"/>
      <w:outlineLvl w:val="2"/>
    </w:pPr>
    <w:rPr>
      <w:b/>
      <w:bCs/>
    </w:rPr>
  </w:style>
  <w:style w:type="paragraph" w:styleId="Heading4">
    <w:name w:val="heading 4"/>
    <w:basedOn w:val="Normal"/>
    <w:next w:val="Normal"/>
    <w:pPr>
      <w:keepNext/>
      <w:spacing w:after="120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pPr>
      <w:keepNext/>
      <w:spacing w:before="100"/>
      <w:jc w:val="center"/>
      <w:outlineLvl w:val="4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b/>
      <w:bCs/>
    </w:rPr>
  </w:style>
  <w:style w:type="paragraph" w:styleId="BodyText2">
    <w:name w:val="Body Text 2"/>
    <w:basedOn w:val="Normal"/>
    <w:rPr>
      <w:b/>
      <w:bCs/>
      <w:sz w:val="20"/>
    </w:rPr>
  </w:style>
  <w:style w:type="paragraph" w:styleId="Header">
    <w:name w:val="header"/>
    <w:basedOn w:val="Normal"/>
    <w:link w:val="HeaderChar"/>
    <w:rsid w:val="00071D4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071D4B"/>
    <w:pPr>
      <w:tabs>
        <w:tab w:val="center" w:pos="4153"/>
        <w:tab w:val="right" w:pos="8306"/>
      </w:tabs>
    </w:pPr>
    <w:rPr>
      <w:sz w:val="20"/>
    </w:rPr>
  </w:style>
  <w:style w:type="paragraph" w:styleId="Title">
    <w:name w:val="Title"/>
    <w:basedOn w:val="Normal"/>
    <w:pPr>
      <w:jc w:val="center"/>
    </w:pPr>
    <w:rPr>
      <w:b/>
      <w:bCs/>
      <w:i/>
      <w:iCs/>
    </w:rPr>
  </w:style>
  <w:style w:type="paragraph" w:styleId="BodyText3">
    <w:name w:val="Body Text 3"/>
    <w:basedOn w:val="Normal"/>
    <w:rPr>
      <w:sz w:val="20"/>
    </w:rPr>
  </w:style>
  <w:style w:type="paragraph" w:styleId="BalloonText">
    <w:name w:val="Balloon Text"/>
    <w:basedOn w:val="Normal"/>
    <w:semiHidden/>
    <w:rsid w:val="00487BB5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071D4B"/>
    <w:rPr>
      <w:b/>
      <w:bCs/>
      <w:sz w:val="24"/>
      <w:szCs w:val="24"/>
      <w:lang w:val="en-AU" w:eastAsia="en-US"/>
    </w:rPr>
  </w:style>
  <w:style w:type="character" w:customStyle="1" w:styleId="FooterChar">
    <w:name w:val="Footer Char"/>
    <w:link w:val="Footer"/>
    <w:uiPriority w:val="99"/>
    <w:rsid w:val="00071D4B"/>
    <w:rPr>
      <w:rFonts w:ascii="Arial" w:hAnsi="Arial"/>
      <w:szCs w:val="24"/>
      <w:lang w:val="en-AU" w:eastAsia="en-US"/>
    </w:rPr>
  </w:style>
  <w:style w:type="character" w:styleId="Hyperlink">
    <w:name w:val="Hyperlink"/>
    <w:rsid w:val="00B0656F"/>
    <w:rPr>
      <w:color w:val="0000FF"/>
      <w:u w:val="single"/>
    </w:rPr>
  </w:style>
  <w:style w:type="paragraph" w:customStyle="1" w:styleId="FSTitle">
    <w:name w:val="FS Title"/>
    <w:basedOn w:val="Normal"/>
    <w:rsid w:val="006A6EC3"/>
    <w:pPr>
      <w:widowControl w:val="0"/>
    </w:pPr>
    <w:rPr>
      <w:rFonts w:cs="Tahoma"/>
      <w:bCs/>
      <w:sz w:val="32"/>
      <w:lang w:val="en-GB" w:bidi="en-US"/>
    </w:rPr>
  </w:style>
  <w:style w:type="character" w:styleId="CommentReference">
    <w:name w:val="annotation reference"/>
    <w:basedOn w:val="DefaultParagraphFont"/>
    <w:rsid w:val="006A6EC3"/>
    <w:rPr>
      <w:sz w:val="16"/>
      <w:szCs w:val="16"/>
    </w:rPr>
  </w:style>
  <w:style w:type="paragraph" w:styleId="CommentText">
    <w:name w:val="annotation text"/>
    <w:basedOn w:val="Normal"/>
    <w:link w:val="CommentTextChar"/>
    <w:rsid w:val="006A6E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A6EC3"/>
    <w:rPr>
      <w:rFonts w:ascii="Arial" w:hAnsi="Arial"/>
      <w:lang w:eastAsia="en-US"/>
    </w:rPr>
  </w:style>
  <w:style w:type="paragraph" w:customStyle="1" w:styleId="AARBullet">
    <w:name w:val="AAR Bullet"/>
    <w:basedOn w:val="Normal"/>
    <w:qFormat/>
    <w:rsid w:val="00EF0CAB"/>
    <w:pPr>
      <w:numPr>
        <w:numId w:val="11"/>
      </w:numPr>
      <w:spacing w:before="60" w:after="60"/>
      <w:ind w:left="284" w:hanging="284"/>
    </w:pPr>
    <w:rPr>
      <w:rFonts w:cs="Arial"/>
      <w:sz w:val="20"/>
    </w:rPr>
  </w:style>
  <w:style w:type="paragraph" w:customStyle="1" w:styleId="AARTableText">
    <w:name w:val="AAR Table Text"/>
    <w:basedOn w:val="Normal"/>
    <w:qFormat/>
    <w:rsid w:val="00746736"/>
    <w:pPr>
      <w:spacing w:before="60" w:after="60"/>
    </w:pPr>
    <w:rPr>
      <w:rFonts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4317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317C8"/>
    <w:rPr>
      <w:rFonts w:ascii="Arial" w:hAnsi="Arial"/>
      <w:b/>
      <w:bCs/>
      <w:lang w:eastAsia="en-US"/>
    </w:rPr>
  </w:style>
  <w:style w:type="character" w:customStyle="1" w:styleId="HeaderChar">
    <w:name w:val="Header Char"/>
    <w:basedOn w:val="DefaultParagraphFont"/>
    <w:link w:val="Header"/>
    <w:rsid w:val="004F2722"/>
    <w:rPr>
      <w:rFonts w:ascii="Arial" w:hAnsi="Arial"/>
      <w:sz w:val="22"/>
      <w:szCs w:val="24"/>
      <w:lang w:eastAsia="en-US"/>
    </w:rPr>
  </w:style>
  <w:style w:type="paragraph" w:styleId="ListParagraph">
    <w:name w:val="List Paragraph"/>
    <w:basedOn w:val="Normal"/>
    <w:uiPriority w:val="34"/>
    <w:rsid w:val="00084349"/>
    <w:pPr>
      <w:ind w:left="720"/>
      <w:contextualSpacing/>
    </w:pPr>
    <w:rPr>
      <w:color w:val="000000"/>
      <w:lang w:eastAsia="en-AU"/>
    </w:rPr>
  </w:style>
  <w:style w:type="character" w:styleId="FollowedHyperlink">
    <w:name w:val="FollowedHyperlink"/>
    <w:basedOn w:val="DefaultParagraphFont"/>
    <w:rsid w:val="00734192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975988"/>
    <w:rPr>
      <w:rFonts w:ascii="Arial" w:hAnsi="Arial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6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86A4CA77FAD24FB4C8632D8CBF0C4A" ma:contentTypeVersion="3" ma:contentTypeDescription="Create a new document." ma:contentTypeScope="" ma:versionID="ccba20166b553e17643df228dde836f0">
  <xsd:schema xmlns:xsd="http://www.w3.org/2001/XMLSchema" xmlns:xs="http://www.w3.org/2001/XMLSchema" xmlns:p="http://schemas.microsoft.com/office/2006/metadata/properties" xmlns:ns1="http://schemas.microsoft.com/sharepoint/v3" xmlns:ns2="dae2aec2-5ad0-4d76-aa7b-990c9a14db5a" targetNamespace="http://schemas.microsoft.com/office/2006/metadata/properties" ma:root="true" ma:fieldsID="b219090c00d541781f40bca4b4181ed5" ns1:_="" ns2:_="">
    <xsd:import namespace="http://schemas.microsoft.com/sharepoint/v3"/>
    <xsd:import namespace="dae2aec2-5ad0-4d76-aa7b-990c9a14db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2aec2-5ad0-4d76-aa7b-990c9a14db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5D156B-C484-4509-AAB0-C67F40678EAA}"/>
</file>

<file path=customXml/itemProps2.xml><?xml version="1.0" encoding="utf-8"?>
<ds:datastoreItem xmlns:ds="http://schemas.openxmlformats.org/officeDocument/2006/customXml" ds:itemID="{1BD97788-15B2-4A8A-AB36-F8602BF56560}"/>
</file>

<file path=customXml/itemProps3.xml><?xml version="1.0" encoding="utf-8"?>
<ds:datastoreItem xmlns:ds="http://schemas.openxmlformats.org/officeDocument/2006/customXml" ds:itemID="{E7A1605F-5ED3-4FCF-9B33-570947D835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1297</CharactersWithSpaces>
  <SharedDoc>false</SharedDoc>
  <HLinks>
    <vt:vector size="6" baseType="variant">
      <vt:variant>
        <vt:i4>720993</vt:i4>
      </vt:variant>
      <vt:variant>
        <vt:i4>0</vt:i4>
      </vt:variant>
      <vt:variant>
        <vt:i4>0</vt:i4>
      </vt:variant>
      <vt:variant>
        <vt:i4>5</vt:i4>
      </vt:variant>
      <vt:variant>
        <vt:lpwstr>\\fsfile\Data\Standards Management\APPLICATIONS\A1051-A1100\Guidance document for clock start.doc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P1037-AAR</dc:title>
  <dc:creator/>
  <cp:lastModifiedBy/>
  <cp:revision>1</cp:revision>
  <dcterms:created xsi:type="dcterms:W3CDTF">2015-02-24T02:39:00Z</dcterms:created>
  <dcterms:modified xsi:type="dcterms:W3CDTF">2015-02-24T02:39:00Z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0x010100FB86A4CA77FAD24FB4C8632D8CBF0C4A</vt:lpwstr>
  </property>
</Properties>
</file>